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EDCFD0" w14:textId="639CA060" w:rsidR="006274D4" w:rsidRDefault="00000000">
      <w:pPr>
        <w:pStyle w:val="Title"/>
        <w:spacing w:line="261" w:lineRule="auto"/>
      </w:pPr>
      <w:r>
        <w:rPr>
          <w:spacing w:val="-2"/>
        </w:rPr>
        <w:t>Fiziki</w:t>
      </w:r>
      <w:r>
        <w:rPr>
          <w:spacing w:val="-11"/>
        </w:rPr>
        <w:t xml:space="preserve"> </w:t>
      </w:r>
      <w:r>
        <w:rPr>
          <w:spacing w:val="-2"/>
        </w:rPr>
        <w:t>şəxs</w:t>
      </w:r>
      <w:r>
        <w:rPr>
          <w:spacing w:val="-9"/>
        </w:rPr>
        <w:t xml:space="preserve"> </w:t>
      </w:r>
      <w:r>
        <w:rPr>
          <w:spacing w:val="-2"/>
        </w:rPr>
        <w:t>müştərilər</w:t>
      </w:r>
      <w:r>
        <w:rPr>
          <w:spacing w:val="-5"/>
        </w:rPr>
        <w:t xml:space="preserve"> </w:t>
      </w:r>
      <w:r>
        <w:rPr>
          <w:spacing w:val="-2"/>
        </w:rPr>
        <w:t>üçün</w:t>
      </w:r>
      <w:r>
        <w:rPr>
          <w:spacing w:val="-7"/>
        </w:rPr>
        <w:t xml:space="preserve"> </w:t>
      </w:r>
      <w:r>
        <w:rPr>
          <w:spacing w:val="-2"/>
        </w:rPr>
        <w:t>müxtəlif</w:t>
      </w:r>
      <w:r>
        <w:rPr>
          <w:spacing w:val="-9"/>
        </w:rPr>
        <w:t xml:space="preserve"> </w:t>
      </w:r>
      <w:r>
        <w:rPr>
          <w:spacing w:val="-2"/>
        </w:rPr>
        <w:t>bank</w:t>
      </w:r>
      <w:r>
        <w:rPr>
          <w:spacing w:val="-14"/>
        </w:rPr>
        <w:t xml:space="preserve"> </w:t>
      </w:r>
      <w:r>
        <w:rPr>
          <w:spacing w:val="-2"/>
        </w:rPr>
        <w:t>xidmətlərinin</w:t>
      </w:r>
      <w:r>
        <w:rPr>
          <w:spacing w:val="-9"/>
        </w:rPr>
        <w:t xml:space="preserve"> </w:t>
      </w:r>
      <w:r>
        <w:rPr>
          <w:spacing w:val="-2"/>
        </w:rPr>
        <w:t>göstərilməsi</w:t>
      </w:r>
      <w:r>
        <w:rPr>
          <w:spacing w:val="-11"/>
        </w:rPr>
        <w:t xml:space="preserve"> </w:t>
      </w:r>
      <w:r>
        <w:rPr>
          <w:spacing w:val="-2"/>
        </w:rPr>
        <w:t>üzrə</w:t>
      </w:r>
      <w:r>
        <w:rPr>
          <w:spacing w:val="-7"/>
        </w:rPr>
        <w:t xml:space="preserve"> </w:t>
      </w:r>
      <w:r>
        <w:rPr>
          <w:spacing w:val="-2"/>
        </w:rPr>
        <w:t>Ümumi</w:t>
      </w:r>
      <w:r>
        <w:rPr>
          <w:spacing w:val="-9"/>
        </w:rPr>
        <w:t xml:space="preserve"> </w:t>
      </w:r>
      <w:r>
        <w:rPr>
          <w:spacing w:val="-2"/>
        </w:rPr>
        <w:t xml:space="preserve">Şərtlər </w:t>
      </w:r>
      <w:r>
        <w:t>(Fiziki şəxs müştərilər üçün müxtəlif bank xidmətlərini əhatə edən qarışıq Müqavilə) (</w:t>
      </w:r>
      <w:r w:rsidR="002A7EF9">
        <w:t>doqquzuncu</w:t>
      </w:r>
      <w:r>
        <w:t xml:space="preserve"> versiya)</w:t>
      </w:r>
    </w:p>
    <w:p w14:paraId="2C4A29F1" w14:textId="77777777" w:rsidR="006274D4" w:rsidRDefault="00000000">
      <w:pPr>
        <w:pStyle w:val="BodyText"/>
        <w:spacing w:before="193"/>
        <w:ind w:right="581" w:hanging="3"/>
      </w:pPr>
      <w:r>
        <w:t>Bir</w:t>
      </w:r>
      <w:r>
        <w:rPr>
          <w:spacing w:val="-11"/>
        </w:rPr>
        <w:t xml:space="preserve"> </w:t>
      </w:r>
      <w:r>
        <w:t>tərəfdən</w:t>
      </w:r>
      <w:r>
        <w:rPr>
          <w:spacing w:val="-12"/>
        </w:rPr>
        <w:t xml:space="preserve"> </w:t>
      </w:r>
      <w:r>
        <w:t>“Yapı</w:t>
      </w:r>
      <w:r>
        <w:rPr>
          <w:spacing w:val="-11"/>
        </w:rPr>
        <w:t xml:space="preserve"> </w:t>
      </w:r>
      <w:r>
        <w:t>Kredi</w:t>
      </w:r>
      <w:r>
        <w:rPr>
          <w:spacing w:val="-6"/>
        </w:rPr>
        <w:t xml:space="preserve"> </w:t>
      </w:r>
      <w:r>
        <w:t>Bank</w:t>
      </w:r>
      <w:r>
        <w:rPr>
          <w:spacing w:val="-14"/>
        </w:rPr>
        <w:t xml:space="preserve"> </w:t>
      </w:r>
      <w:r>
        <w:t>Azərbaycan”</w:t>
      </w:r>
      <w:r>
        <w:rPr>
          <w:spacing w:val="-10"/>
        </w:rPr>
        <w:t xml:space="preserve"> </w:t>
      </w:r>
      <w:r>
        <w:t>QSC</w:t>
      </w:r>
      <w:r>
        <w:rPr>
          <w:spacing w:val="-13"/>
        </w:rPr>
        <w:t xml:space="preserve"> </w:t>
      </w:r>
      <w:r>
        <w:t>(müvafiq</w:t>
      </w:r>
      <w:r>
        <w:rPr>
          <w:spacing w:val="-11"/>
        </w:rPr>
        <w:t xml:space="preserve"> </w:t>
      </w:r>
      <w:r>
        <w:t>hallarda</w:t>
      </w:r>
      <w:r>
        <w:rPr>
          <w:spacing w:val="-8"/>
        </w:rPr>
        <w:t xml:space="preserve"> </w:t>
      </w:r>
      <w:r>
        <w:t>Bank,</w:t>
      </w:r>
      <w:r>
        <w:rPr>
          <w:spacing w:val="-12"/>
        </w:rPr>
        <w:t xml:space="preserve"> </w:t>
      </w:r>
      <w:r>
        <w:t>Borcverən,</w:t>
      </w:r>
      <w:r>
        <w:rPr>
          <w:spacing w:val="-12"/>
        </w:rPr>
        <w:t xml:space="preserve"> </w:t>
      </w:r>
      <w:r>
        <w:t>ödəniş</w:t>
      </w:r>
      <w:r>
        <w:rPr>
          <w:spacing w:val="-9"/>
        </w:rPr>
        <w:t xml:space="preserve"> </w:t>
      </w:r>
      <w:r>
        <w:t>xidməti</w:t>
      </w:r>
      <w:r>
        <w:rPr>
          <w:spacing w:val="-11"/>
        </w:rPr>
        <w:t xml:space="preserve"> </w:t>
      </w:r>
      <w:r>
        <w:t>təchizatçısı</w:t>
      </w:r>
      <w:r>
        <w:rPr>
          <w:spacing w:val="-6"/>
        </w:rPr>
        <w:t xml:space="preserve"> </w:t>
      </w:r>
      <w:r>
        <w:t>və</w:t>
      </w:r>
      <w:r>
        <w:rPr>
          <w:spacing w:val="-9"/>
        </w:rPr>
        <w:t xml:space="preserve"> </w:t>
      </w:r>
      <w:r>
        <w:t>s.</w:t>
      </w:r>
      <w:r>
        <w:rPr>
          <w:spacing w:val="-12"/>
        </w:rPr>
        <w:t xml:space="preserve"> </w:t>
      </w:r>
      <w:r>
        <w:t xml:space="preserve">kimidə adlandırıla bilər) (11.01.2000-il tarixli Mərkəzi Bank tərəfindən verilmiş 243 saylı Bank Lisenziyası, e-mail </w:t>
      </w:r>
      <w:hyperlink r:id="rId8">
        <w:r>
          <w:t>office@yapikredi.com.az)</w:t>
        </w:r>
      </w:hyperlink>
      <w:r>
        <w:t xml:space="preserve"> və digər tərəfdən Müştəri (müvafiq hallarda Borcalan, Kart sahibi, ödəniş xidməti istifadəçisi, Zamin</w:t>
      </w:r>
      <w:r>
        <w:rPr>
          <w:spacing w:val="-9"/>
        </w:rPr>
        <w:t xml:space="preserve"> </w:t>
      </w:r>
      <w:r>
        <w:t>və</w:t>
      </w:r>
      <w:r>
        <w:rPr>
          <w:spacing w:val="-3"/>
        </w:rPr>
        <w:t xml:space="preserve"> </w:t>
      </w:r>
      <w:r>
        <w:t>s.</w:t>
      </w:r>
      <w:r>
        <w:rPr>
          <w:spacing w:val="-5"/>
        </w:rPr>
        <w:t xml:space="preserve"> </w:t>
      </w:r>
      <w:r>
        <w:t>kimidə</w:t>
      </w:r>
      <w:r>
        <w:rPr>
          <w:spacing w:val="-4"/>
        </w:rPr>
        <w:t xml:space="preserve"> </w:t>
      </w:r>
      <w:r>
        <w:t>adlandırıla</w:t>
      </w:r>
      <w:r>
        <w:rPr>
          <w:spacing w:val="-4"/>
        </w:rPr>
        <w:t xml:space="preserve"> </w:t>
      </w:r>
      <w:r>
        <w:t>bilər)</w:t>
      </w:r>
      <w:r>
        <w:rPr>
          <w:spacing w:val="-6"/>
        </w:rPr>
        <w:t xml:space="preserve"> </w:t>
      </w:r>
      <w:r>
        <w:t>(birlikdə</w:t>
      </w:r>
      <w:r>
        <w:rPr>
          <w:spacing w:val="-9"/>
        </w:rPr>
        <w:t xml:space="preserve"> </w:t>
      </w:r>
      <w:r>
        <w:t>Tərəflər),</w:t>
      </w:r>
      <w:r>
        <w:rPr>
          <w:spacing w:val="-9"/>
        </w:rPr>
        <w:t xml:space="preserve"> </w:t>
      </w:r>
      <w:r>
        <w:t>aşağıdakı</w:t>
      </w:r>
      <w:r>
        <w:rPr>
          <w:spacing w:val="-2"/>
        </w:rPr>
        <w:t xml:space="preserve"> </w:t>
      </w:r>
      <w:r>
        <w:t>məzmunda</w:t>
      </w:r>
      <w:r>
        <w:rPr>
          <w:spacing w:val="-4"/>
        </w:rPr>
        <w:t xml:space="preserve"> </w:t>
      </w:r>
      <w:r>
        <w:t>və</w:t>
      </w:r>
      <w:r>
        <w:rPr>
          <w:spacing w:val="-3"/>
        </w:rPr>
        <w:t xml:space="preserve"> </w:t>
      </w:r>
      <w:r>
        <w:t>şərtlərlə</w:t>
      </w:r>
      <w:r>
        <w:rPr>
          <w:spacing w:val="-9"/>
        </w:rPr>
        <w:t xml:space="preserve"> </w:t>
      </w:r>
      <w:r>
        <w:t>özündə</w:t>
      </w:r>
      <w:r>
        <w:rPr>
          <w:spacing w:val="-7"/>
        </w:rPr>
        <w:t xml:space="preserve"> </w:t>
      </w:r>
      <w:r>
        <w:t>müxtəlif</w:t>
      </w:r>
      <w:r>
        <w:rPr>
          <w:spacing w:val="-8"/>
        </w:rPr>
        <w:t xml:space="preserve"> </w:t>
      </w:r>
      <w:r>
        <w:t>bank</w:t>
      </w:r>
      <w:r>
        <w:rPr>
          <w:spacing w:val="-12"/>
        </w:rPr>
        <w:t xml:space="preserve"> </w:t>
      </w:r>
      <w:r>
        <w:t>xidmətlərinin göstərilməsi üzrə ümumi şərtləri (özündə müxtəlif müqavilələrin elementlərini birləşdirən\ünsürlərini əhatə edən qarışıq müqaviləni) (bundan sonra Müqavilə və\və ya Ümumi şərtlər adlandırılacaq) bağladılar.</w:t>
      </w:r>
    </w:p>
    <w:p w14:paraId="3437D20D" w14:textId="77777777" w:rsidR="006274D4" w:rsidRDefault="00000000">
      <w:pPr>
        <w:pStyle w:val="Heading1"/>
        <w:numPr>
          <w:ilvl w:val="0"/>
          <w:numId w:val="32"/>
        </w:numPr>
        <w:tabs>
          <w:tab w:val="left" w:pos="495"/>
        </w:tabs>
        <w:spacing w:before="4" w:line="251" w:lineRule="exact"/>
        <w:ind w:left="495" w:hanging="217"/>
        <w:jc w:val="both"/>
      </w:pPr>
      <w:r>
        <w:rPr>
          <w:spacing w:val="-2"/>
        </w:rPr>
        <w:t>İlkin</w:t>
      </w:r>
      <w:r>
        <w:rPr>
          <w:spacing w:val="-22"/>
        </w:rPr>
        <w:t xml:space="preserve"> </w:t>
      </w:r>
      <w:r>
        <w:rPr>
          <w:spacing w:val="-2"/>
        </w:rPr>
        <w:t>şərtlər</w:t>
      </w:r>
      <w:r>
        <w:rPr>
          <w:spacing w:val="-9"/>
        </w:rPr>
        <w:t xml:space="preserve"> </w:t>
      </w:r>
      <w:r>
        <w:rPr>
          <w:spacing w:val="-2"/>
        </w:rPr>
        <w:t xml:space="preserve">və </w:t>
      </w:r>
      <w:r>
        <w:rPr>
          <w:spacing w:val="-5"/>
        </w:rPr>
        <w:t>s.</w:t>
      </w:r>
    </w:p>
    <w:p w14:paraId="5C820BD8" w14:textId="77777777" w:rsidR="006274D4" w:rsidRDefault="00000000">
      <w:pPr>
        <w:pStyle w:val="ListParagraph"/>
        <w:numPr>
          <w:ilvl w:val="1"/>
          <w:numId w:val="32"/>
        </w:numPr>
        <w:tabs>
          <w:tab w:val="left" w:pos="672"/>
        </w:tabs>
        <w:ind w:left="276" w:right="440" w:firstLine="2"/>
        <w:jc w:val="both"/>
      </w:pPr>
      <w:r>
        <w:t>Bu</w:t>
      </w:r>
      <w:r>
        <w:rPr>
          <w:spacing w:val="-1"/>
        </w:rPr>
        <w:t xml:space="preserve"> </w:t>
      </w:r>
      <w:r>
        <w:t>müqavilənin</w:t>
      </w:r>
      <w:r>
        <w:rPr>
          <w:spacing w:val="-8"/>
        </w:rPr>
        <w:t xml:space="preserve"> </w:t>
      </w:r>
      <w:r>
        <w:t>predmetinə</w:t>
      </w:r>
      <w:r>
        <w:rPr>
          <w:spacing w:val="-6"/>
        </w:rPr>
        <w:t xml:space="preserve"> </w:t>
      </w:r>
      <w:r>
        <w:t>(lərinə)</w:t>
      </w:r>
      <w:r>
        <w:rPr>
          <w:spacing w:val="-1"/>
        </w:rPr>
        <w:t xml:space="preserve"> </w:t>
      </w:r>
      <w:r>
        <w:t>və</w:t>
      </w:r>
      <w:r>
        <w:rPr>
          <w:spacing w:val="-1"/>
        </w:rPr>
        <w:t xml:space="preserve"> </w:t>
      </w:r>
      <w:r>
        <w:t>s.</w:t>
      </w:r>
      <w:r>
        <w:rPr>
          <w:spacing w:val="-4"/>
        </w:rPr>
        <w:t xml:space="preserve"> </w:t>
      </w:r>
      <w:r>
        <w:t>dair</w:t>
      </w:r>
      <w:r>
        <w:rPr>
          <w:spacing w:val="-2"/>
        </w:rPr>
        <w:t xml:space="preserve"> </w:t>
      </w:r>
      <w:r>
        <w:t>şərtlər</w:t>
      </w:r>
      <w:r>
        <w:rPr>
          <w:spacing w:val="-1"/>
        </w:rPr>
        <w:t xml:space="preserve"> </w:t>
      </w:r>
      <w:r>
        <w:t>bank</w:t>
      </w:r>
      <w:r>
        <w:rPr>
          <w:spacing w:val="-8"/>
        </w:rPr>
        <w:t xml:space="preserve"> </w:t>
      </w:r>
      <w:r>
        <w:t>hesabı,</w:t>
      </w:r>
      <w:r>
        <w:rPr>
          <w:spacing w:val="-3"/>
        </w:rPr>
        <w:t xml:space="preserve"> </w:t>
      </w:r>
      <w:r>
        <w:t>debet kartı,</w:t>
      </w:r>
      <w:r>
        <w:rPr>
          <w:spacing w:val="-8"/>
        </w:rPr>
        <w:t xml:space="preserve"> </w:t>
      </w:r>
      <w:r>
        <w:t>internet\mobil</w:t>
      </w:r>
      <w:r>
        <w:rPr>
          <w:spacing w:val="-2"/>
        </w:rPr>
        <w:t xml:space="preserve"> </w:t>
      </w:r>
      <w:r>
        <w:t>bankçılıq,</w:t>
      </w:r>
      <w:r>
        <w:rPr>
          <w:spacing w:val="-5"/>
        </w:rPr>
        <w:t xml:space="preserve"> </w:t>
      </w:r>
      <w:r>
        <w:t>kredit</w:t>
      </w:r>
      <w:r>
        <w:rPr>
          <w:spacing w:val="-7"/>
        </w:rPr>
        <w:t xml:space="preserve"> </w:t>
      </w:r>
      <w:r>
        <w:t xml:space="preserve">(kredit kart), </w:t>
      </w:r>
      <w:r>
        <w:rPr>
          <w:spacing w:val="-10"/>
        </w:rPr>
        <w:t>əmanət</w:t>
      </w:r>
      <w:r>
        <w:rPr>
          <w:spacing w:val="-3"/>
        </w:rPr>
        <w:t xml:space="preserve"> </w:t>
      </w:r>
      <w:r>
        <w:rPr>
          <w:spacing w:val="-10"/>
        </w:rPr>
        <w:t>(depozit),</w:t>
      </w:r>
      <w:r>
        <w:t xml:space="preserve"> </w:t>
      </w:r>
      <w:r>
        <w:rPr>
          <w:spacing w:val="-10"/>
        </w:rPr>
        <w:t>zaminlik,</w:t>
      </w:r>
      <w:r>
        <w:t xml:space="preserve"> </w:t>
      </w:r>
      <w:r>
        <w:rPr>
          <w:spacing w:val="-10"/>
        </w:rPr>
        <w:t>depozit</w:t>
      </w:r>
      <w:r>
        <w:t xml:space="preserve"> </w:t>
      </w:r>
      <w:r>
        <w:rPr>
          <w:spacing w:val="-10"/>
        </w:rPr>
        <w:t>seyfi</w:t>
      </w:r>
      <w:r>
        <w:t xml:space="preserve"> </w:t>
      </w:r>
      <w:r>
        <w:rPr>
          <w:spacing w:val="-10"/>
        </w:rPr>
        <w:t>(qutusu)</w:t>
      </w:r>
      <w:r>
        <w:t xml:space="preserve"> </w:t>
      </w:r>
      <w:r>
        <w:rPr>
          <w:spacing w:val="-10"/>
        </w:rPr>
        <w:t>və</w:t>
      </w:r>
      <w:r>
        <w:t xml:space="preserve"> </w:t>
      </w:r>
      <w:r>
        <w:rPr>
          <w:spacing w:val="-10"/>
        </w:rPr>
        <w:t>s.</w:t>
      </w:r>
      <w:r>
        <w:rPr>
          <w:spacing w:val="-1"/>
        </w:rPr>
        <w:t xml:space="preserve"> </w:t>
      </w:r>
      <w:r>
        <w:rPr>
          <w:spacing w:val="-10"/>
        </w:rPr>
        <w:t>xidmətlərə</w:t>
      </w:r>
      <w:r>
        <w:t xml:space="preserve"> </w:t>
      </w:r>
      <w:r>
        <w:rPr>
          <w:spacing w:val="-10"/>
        </w:rPr>
        <w:t>(müxtəlif</w:t>
      </w:r>
      <w:r>
        <w:t xml:space="preserve"> </w:t>
      </w:r>
      <w:r>
        <w:rPr>
          <w:spacing w:val="-10"/>
        </w:rPr>
        <w:t>xidmətlərə</w:t>
      </w:r>
      <w:r>
        <w:rPr>
          <w:spacing w:val="16"/>
        </w:rPr>
        <w:t xml:space="preserve"> </w:t>
      </w:r>
      <w:r>
        <w:rPr>
          <w:spacing w:val="-10"/>
        </w:rPr>
        <w:t>və\və</w:t>
      </w:r>
      <w:r>
        <w:rPr>
          <w:spacing w:val="22"/>
        </w:rPr>
        <w:t xml:space="preserve"> </w:t>
      </w:r>
      <w:r>
        <w:rPr>
          <w:spacing w:val="-10"/>
        </w:rPr>
        <w:t>ya</w:t>
      </w:r>
      <w:r>
        <w:t xml:space="preserve"> </w:t>
      </w:r>
      <w:r>
        <w:rPr>
          <w:spacing w:val="-10"/>
        </w:rPr>
        <w:t>məhsullara,</w:t>
      </w:r>
      <w:r>
        <w:t xml:space="preserve"> </w:t>
      </w:r>
      <w:r>
        <w:rPr>
          <w:spacing w:val="-10"/>
        </w:rPr>
        <w:t>əməliyyatlara,</w:t>
      </w:r>
      <w:r>
        <w:rPr>
          <w:spacing w:val="-2"/>
        </w:rPr>
        <w:t xml:space="preserve"> </w:t>
      </w:r>
      <w:r>
        <w:rPr>
          <w:spacing w:val="-10"/>
        </w:rPr>
        <w:t>işlərə</w:t>
      </w:r>
      <w:r>
        <w:rPr>
          <w:spacing w:val="20"/>
        </w:rPr>
        <w:t xml:space="preserve"> </w:t>
      </w:r>
      <w:r>
        <w:rPr>
          <w:spacing w:val="-10"/>
        </w:rPr>
        <w:t>və</w:t>
      </w:r>
      <w:r>
        <w:rPr>
          <w:spacing w:val="-4"/>
        </w:rPr>
        <w:t xml:space="preserve"> </w:t>
      </w:r>
      <w:r>
        <w:rPr>
          <w:spacing w:val="-10"/>
        </w:rPr>
        <w:t>s.)</w:t>
      </w:r>
      <w:r>
        <w:rPr>
          <w:spacing w:val="20"/>
        </w:rPr>
        <w:t xml:space="preserve"> </w:t>
      </w:r>
      <w:r>
        <w:rPr>
          <w:spacing w:val="-10"/>
        </w:rPr>
        <w:t xml:space="preserve">aid </w:t>
      </w:r>
      <w:r>
        <w:t>Müqavilənin müvafiq hissələrindəki maddələr\müddəalarla tənzimlənir. Həmin xidmətlərin Müştəriyə təqdim olunması üçün müvafiq Ərizə formalarının da Müştəri tərəfindən doldurularaq və imzalanaraq Bankda təqdim olunması tələb oluna bilər ki, bu Müqavilə çərçivəsində tərəflərin imzaladığı bütün ərizə formaları onun ayrılmaz tərkib hissəsini təşkil edir (edəcəkdir). Hazırki Müqavilə və ya Ümumi şərtlər göstərilən bank xidmətlərinə və\və ya məhsullarına dair münasibətləri tənzimləyir, tərəflərin</w:t>
      </w:r>
      <w:r>
        <w:rPr>
          <w:spacing w:val="-6"/>
        </w:rPr>
        <w:t xml:space="preserve"> </w:t>
      </w:r>
      <w:r>
        <w:t>hüquq</w:t>
      </w:r>
      <w:r>
        <w:rPr>
          <w:spacing w:val="-7"/>
        </w:rPr>
        <w:t xml:space="preserve"> </w:t>
      </w:r>
      <w:r>
        <w:t>və öhdəliklərini müəyyənləşdirir. Hər</w:t>
      </w:r>
      <w:r>
        <w:rPr>
          <w:spacing w:val="-6"/>
        </w:rPr>
        <w:t xml:space="preserve"> </w:t>
      </w:r>
      <w:r>
        <w:t>bir</w:t>
      </w:r>
      <w:r>
        <w:rPr>
          <w:spacing w:val="-4"/>
        </w:rPr>
        <w:t xml:space="preserve"> </w:t>
      </w:r>
      <w:r>
        <w:t>bank</w:t>
      </w:r>
      <w:r>
        <w:rPr>
          <w:spacing w:val="-9"/>
        </w:rPr>
        <w:t xml:space="preserve"> </w:t>
      </w:r>
      <w:r>
        <w:t>xidməti v\və ya məhsulları</w:t>
      </w:r>
      <w:r>
        <w:rPr>
          <w:spacing w:val="-3"/>
        </w:rPr>
        <w:t xml:space="preserve"> </w:t>
      </w:r>
      <w:r>
        <w:t>üzrə şərtlər</w:t>
      </w:r>
      <w:r>
        <w:rPr>
          <w:spacing w:val="-2"/>
        </w:rPr>
        <w:t xml:space="preserve"> </w:t>
      </w:r>
      <w:r>
        <w:t>və s.</w:t>
      </w:r>
      <w:r>
        <w:rPr>
          <w:spacing w:val="-5"/>
        </w:rPr>
        <w:t xml:space="preserve"> </w:t>
      </w:r>
      <w:r>
        <w:t>onlara</w:t>
      </w:r>
      <w:r>
        <w:rPr>
          <w:spacing w:val="-4"/>
        </w:rPr>
        <w:t xml:space="preserve"> </w:t>
      </w:r>
      <w:r>
        <w:t>dair</w:t>
      </w:r>
      <w:r>
        <w:rPr>
          <w:spacing w:val="-4"/>
        </w:rPr>
        <w:t xml:space="preserve"> </w:t>
      </w:r>
      <w:r>
        <w:t>tərəflər arasında imzalanan müvafiq sənədələrdə (müvafiq hallara və\və ya tərəflərin müvafiq seçimlərinə görə və bu müqavilənin ayrılmaz tərkib hissəsi hesab edilən\ayrılmaz tərkib hissəsini təşkil edəcək: aidiyyəti müqavilə, razılaşma, saziş, ərizə və s.b.b.sənəddə) öz əksini tapacaqdır. Hər bir bank xidməti (və\və ya məhsulları) üzrə xidmət haqqı, komisiya və\və ya buna bənzər haqlar Bankın həmin ana qüvvədə olan tariflərinə müvafiq olaraq müəyyən edilir və tutulur. Tərəflər arasında əvvəl imzalanmış və qüvvədə olan digər müqavilələr mövcud olduqda, bu Müqavilənin imzalanması onlar üzrə movcud olan münasibətlərə təsir etməyəcəkdir.</w:t>
      </w:r>
    </w:p>
    <w:p w14:paraId="040D567B" w14:textId="77777777" w:rsidR="006274D4" w:rsidRDefault="00000000">
      <w:pPr>
        <w:pStyle w:val="ListParagraph"/>
        <w:numPr>
          <w:ilvl w:val="1"/>
          <w:numId w:val="32"/>
        </w:numPr>
        <w:tabs>
          <w:tab w:val="left" w:pos="278"/>
          <w:tab w:val="left" w:pos="660"/>
        </w:tabs>
        <w:spacing w:before="20"/>
        <w:ind w:left="278" w:right="502" w:hanging="3"/>
        <w:jc w:val="both"/>
        <w:rPr>
          <w:b/>
        </w:rPr>
      </w:pPr>
      <w:r>
        <w:rPr>
          <w:b/>
        </w:rPr>
        <w:t>Müştəri bu müqavilənin və ya ümumi şərtlərin hər hansı bir şərt və\və ya müddəaları ilə razı olmadığı təqdirdə müqavilənin</w:t>
      </w:r>
      <w:r>
        <w:rPr>
          <w:b/>
          <w:spacing w:val="-11"/>
        </w:rPr>
        <w:t xml:space="preserve"> </w:t>
      </w:r>
      <w:r>
        <w:rPr>
          <w:b/>
        </w:rPr>
        <w:t>və</w:t>
      </w:r>
      <w:r>
        <w:rPr>
          <w:b/>
          <w:spacing w:val="-8"/>
        </w:rPr>
        <w:t xml:space="preserve"> </w:t>
      </w:r>
      <w:r>
        <w:rPr>
          <w:b/>
        </w:rPr>
        <w:t>ya</w:t>
      </w:r>
      <w:r>
        <w:rPr>
          <w:b/>
          <w:spacing w:val="-8"/>
        </w:rPr>
        <w:t xml:space="preserve"> </w:t>
      </w:r>
      <w:r>
        <w:rPr>
          <w:b/>
        </w:rPr>
        <w:t>ümumi</w:t>
      </w:r>
      <w:r>
        <w:rPr>
          <w:b/>
          <w:spacing w:val="-9"/>
        </w:rPr>
        <w:t xml:space="preserve"> </w:t>
      </w:r>
      <w:r>
        <w:rPr>
          <w:b/>
        </w:rPr>
        <w:t>şərtlərin</w:t>
      </w:r>
      <w:r>
        <w:rPr>
          <w:b/>
          <w:spacing w:val="-8"/>
        </w:rPr>
        <w:t xml:space="preserve"> </w:t>
      </w:r>
      <w:r>
        <w:rPr>
          <w:b/>
        </w:rPr>
        <w:t>bağlanılmasından\imzalanmasından</w:t>
      </w:r>
      <w:r>
        <w:rPr>
          <w:b/>
          <w:spacing w:val="-10"/>
        </w:rPr>
        <w:t xml:space="preserve"> </w:t>
      </w:r>
      <w:r>
        <w:rPr>
          <w:b/>
        </w:rPr>
        <w:t>imtina</w:t>
      </w:r>
      <w:r>
        <w:rPr>
          <w:b/>
          <w:spacing w:val="-3"/>
        </w:rPr>
        <w:t xml:space="preserve"> </w:t>
      </w:r>
      <w:r>
        <w:rPr>
          <w:b/>
        </w:rPr>
        <w:t>etmək</w:t>
      </w:r>
      <w:r>
        <w:rPr>
          <w:b/>
          <w:spacing w:val="-11"/>
        </w:rPr>
        <w:t xml:space="preserve"> </w:t>
      </w:r>
      <w:r>
        <w:rPr>
          <w:b/>
        </w:rPr>
        <w:t>(xidmətlərdən</w:t>
      </w:r>
      <w:r>
        <w:rPr>
          <w:b/>
          <w:spacing w:val="-8"/>
        </w:rPr>
        <w:t xml:space="preserve"> </w:t>
      </w:r>
      <w:r>
        <w:rPr>
          <w:b/>
        </w:rPr>
        <w:t>istifadə</w:t>
      </w:r>
      <w:r>
        <w:rPr>
          <w:b/>
          <w:spacing w:val="-5"/>
        </w:rPr>
        <w:t xml:space="preserve"> </w:t>
      </w:r>
      <w:r>
        <w:rPr>
          <w:b/>
        </w:rPr>
        <w:t>etməmək) hüququna malikdir.</w:t>
      </w:r>
    </w:p>
    <w:p w14:paraId="0EBB6D93" w14:textId="77777777" w:rsidR="006274D4" w:rsidRDefault="00000000">
      <w:pPr>
        <w:ind w:left="276" w:right="483"/>
        <w:jc w:val="both"/>
        <w:rPr>
          <w:b/>
        </w:rPr>
      </w:pPr>
      <w:r>
        <w:rPr>
          <w:b/>
        </w:rPr>
        <w:t>Müştəri qəbul, təsdiq və bəyan edir ki, bu müqavilə üzrə müvafiq Bank xidməti (və\və ya məhsulu) ilə bağlı müvafiq\aidiyyəti sənədi (bu və ya digər hallar üzrə, birlikdə və\və ya ayrı-ayrılıqdada ola bilməklə hər hansı bir müvafiq\aidiyyəti müqavilə, razılaşma, saziş, ərizə , bank kitabçası və s. kimi rəsmi sənədi) müəyyən olunan qaydada (yazılı, elektron , rəqəmsal alətlər vasitəsilə təsdiq, mobil\internet tetbiqlər üzrə təsdiq və sairə) imzaladığı (və\və ya təsdiq etdiyi, təqdim edildiyi) andan etibarən bu Müqavilə və ya Ümumi Şərtlərin bütün müddəaları ilə razı olaraq tam və qeyd-şərtsiz qəbul etmiş və bu Müqavilə və ya Ümumi Şərtləridə (və\və ya təsdiq etmiş)</w:t>
      </w:r>
      <w:r>
        <w:rPr>
          <w:b/>
          <w:spacing w:val="40"/>
        </w:rPr>
        <w:t xml:space="preserve"> </w:t>
      </w:r>
      <w:r>
        <w:rPr>
          <w:b/>
        </w:rPr>
        <w:t>imzalamış olur.</w:t>
      </w:r>
    </w:p>
    <w:p w14:paraId="47675F6B" w14:textId="77777777" w:rsidR="006274D4" w:rsidRDefault="00000000">
      <w:pPr>
        <w:pStyle w:val="ListParagraph"/>
        <w:numPr>
          <w:ilvl w:val="1"/>
          <w:numId w:val="32"/>
        </w:numPr>
        <w:tabs>
          <w:tab w:val="left" w:pos="675"/>
        </w:tabs>
        <w:spacing w:before="1"/>
        <w:ind w:right="480" w:firstLine="0"/>
        <w:jc w:val="both"/>
        <w:rPr>
          <w:b/>
        </w:rPr>
      </w:pPr>
      <w:r>
        <w:rPr>
          <w:b/>
        </w:rPr>
        <w:t>Hazırkı Müqavilə və ya Ümuni şərtlərin hissələrində tənzimlənmə şərtləri nəzərdə tutulan münasibətlər tərəflər arasında o zaman yaranmış hesab edilir (ediləcək) ki, Müştəri tərəfindən hazırkı Müqavilə və ya Ümumi şərtlərə dair məyyən edilmiş qaydada (yazılı, elektron , rəqəmsal alətlər vasitəsilə təsdiq, mobil\internet tetbiqlər üzrə təsdiq və sairə ) müvafiq hallar üzrə aidiyyəti sənəd (birlikdə və\və ya ayrı-ayrılıqda müvafiq müqavilə, razılaşma, saziş, ərizə, bank kitabçası və s.) imzalanmış (və\və ya təsdiq, təqdim edilmiş) olsun. Hazırkı Müqavilə və ya Ümumi şərtlər müştəri ilə yazılı, elektron, rəqəmsal alətlər vasitəsilə təsdiq, mobil\internet tetbiqlər üzrə təsdiq və sairə imzalanan ( bağlanılan)</w:t>
      </w:r>
      <w:r>
        <w:rPr>
          <w:b/>
          <w:spacing w:val="40"/>
        </w:rPr>
        <w:t xml:space="preserve"> </w:t>
      </w:r>
      <w:r>
        <w:rPr>
          <w:b/>
        </w:rPr>
        <w:t>həmin müqavilənin, razılaşmanın, sazişin, bank kitabçasının və s. ayrılmaz tərkib hissəsi hesab olunur.</w:t>
      </w:r>
    </w:p>
    <w:p w14:paraId="63C45C7E" w14:textId="77777777" w:rsidR="006274D4" w:rsidRDefault="00000000">
      <w:pPr>
        <w:pStyle w:val="ListParagraph"/>
        <w:numPr>
          <w:ilvl w:val="0"/>
          <w:numId w:val="32"/>
        </w:numPr>
        <w:tabs>
          <w:tab w:val="left" w:pos="491"/>
        </w:tabs>
        <w:spacing w:line="243" w:lineRule="exact"/>
        <w:ind w:left="491" w:hanging="213"/>
        <w:jc w:val="both"/>
        <w:rPr>
          <w:b/>
        </w:rPr>
      </w:pPr>
      <w:r>
        <w:rPr>
          <w:b/>
          <w:spacing w:val="-2"/>
        </w:rPr>
        <w:t>Bank</w:t>
      </w:r>
      <w:r>
        <w:rPr>
          <w:b/>
          <w:spacing w:val="-16"/>
        </w:rPr>
        <w:t xml:space="preserve"> </w:t>
      </w:r>
      <w:r>
        <w:rPr>
          <w:b/>
          <w:spacing w:val="-2"/>
        </w:rPr>
        <w:t>hesabı</w:t>
      </w:r>
      <w:r>
        <w:rPr>
          <w:b/>
          <w:spacing w:val="-13"/>
        </w:rPr>
        <w:t xml:space="preserve"> </w:t>
      </w:r>
      <w:r>
        <w:rPr>
          <w:b/>
          <w:spacing w:val="-2"/>
        </w:rPr>
        <w:t>üzrə</w:t>
      </w:r>
      <w:r>
        <w:rPr>
          <w:b/>
          <w:spacing w:val="-8"/>
        </w:rPr>
        <w:t xml:space="preserve"> </w:t>
      </w:r>
      <w:r>
        <w:rPr>
          <w:b/>
          <w:spacing w:val="-2"/>
        </w:rPr>
        <w:t>maddələr\müddəalar</w:t>
      </w:r>
    </w:p>
    <w:p w14:paraId="7F1D38B1" w14:textId="77777777" w:rsidR="006274D4" w:rsidRDefault="00000000">
      <w:pPr>
        <w:pStyle w:val="ListParagraph"/>
        <w:numPr>
          <w:ilvl w:val="1"/>
          <w:numId w:val="32"/>
        </w:numPr>
        <w:tabs>
          <w:tab w:val="left" w:pos="273"/>
          <w:tab w:val="left" w:pos="691"/>
        </w:tabs>
        <w:ind w:left="273" w:right="483" w:hanging="3"/>
        <w:jc w:val="both"/>
      </w:pPr>
      <w:r>
        <w:t>Predmet.</w:t>
      </w:r>
      <w:r>
        <w:rPr>
          <w:spacing w:val="40"/>
        </w:rPr>
        <w:t xml:space="preserve"> </w:t>
      </w:r>
      <w:r>
        <w:t>Hesabda</w:t>
      </w:r>
      <w:r>
        <w:rPr>
          <w:spacing w:val="40"/>
        </w:rPr>
        <w:t xml:space="preserve"> </w:t>
      </w:r>
      <w:r>
        <w:t>olan</w:t>
      </w:r>
      <w:r>
        <w:rPr>
          <w:spacing w:val="40"/>
        </w:rPr>
        <w:t xml:space="preserve"> </w:t>
      </w:r>
      <w:r>
        <w:t>pul</w:t>
      </w:r>
      <w:r>
        <w:rPr>
          <w:spacing w:val="40"/>
        </w:rPr>
        <w:t xml:space="preserve"> </w:t>
      </w:r>
      <w:r>
        <w:t>vəsaitinə</w:t>
      </w:r>
      <w:r>
        <w:rPr>
          <w:spacing w:val="40"/>
        </w:rPr>
        <w:t xml:space="preserve"> </w:t>
      </w:r>
      <w:r>
        <w:t>dair</w:t>
      </w:r>
      <w:r>
        <w:rPr>
          <w:spacing w:val="40"/>
        </w:rPr>
        <w:t xml:space="preserve"> </w:t>
      </w:r>
      <w:r>
        <w:t>sərəncam</w:t>
      </w:r>
      <w:r>
        <w:rPr>
          <w:spacing w:val="40"/>
        </w:rPr>
        <w:t xml:space="preserve"> </w:t>
      </w:r>
      <w:r>
        <w:t>verilməsi,</w:t>
      </w:r>
      <w:r>
        <w:rPr>
          <w:spacing w:val="40"/>
        </w:rPr>
        <w:t xml:space="preserve"> </w:t>
      </w:r>
      <w:r>
        <w:t>geri</w:t>
      </w:r>
      <w:r>
        <w:rPr>
          <w:spacing w:val="40"/>
        </w:rPr>
        <w:t xml:space="preserve"> </w:t>
      </w:r>
      <w:r>
        <w:t>götürülməsi,</w:t>
      </w:r>
      <w:r>
        <w:rPr>
          <w:spacing w:val="40"/>
        </w:rPr>
        <w:t xml:space="preserve"> </w:t>
      </w:r>
      <w:r>
        <w:t>icra</w:t>
      </w:r>
      <w:r>
        <w:rPr>
          <w:spacing w:val="40"/>
        </w:rPr>
        <w:t xml:space="preserve"> </w:t>
      </w:r>
      <w:r>
        <w:t>müddəti</w:t>
      </w:r>
      <w:r>
        <w:rPr>
          <w:spacing w:val="40"/>
        </w:rPr>
        <w:t xml:space="preserve"> </w:t>
      </w:r>
      <w:r>
        <w:t>və</w:t>
      </w:r>
      <w:r>
        <w:rPr>
          <w:spacing w:val="40"/>
        </w:rPr>
        <w:t xml:space="preserve"> </w:t>
      </w:r>
      <w:r>
        <w:t>digər</w:t>
      </w:r>
      <w:r>
        <w:rPr>
          <w:spacing w:val="40"/>
        </w:rPr>
        <w:t xml:space="preserve"> </w:t>
      </w:r>
      <w:r>
        <w:t>şərtlər</w:t>
      </w:r>
      <w:r>
        <w:rPr>
          <w:b/>
        </w:rPr>
        <w:t>.</w:t>
      </w:r>
      <w:r>
        <w:rPr>
          <w:b/>
          <w:spacing w:val="40"/>
        </w:rPr>
        <w:t xml:space="preserve"> </w:t>
      </w:r>
      <w:r>
        <w:t>Bu müqaviləyə əsasən “Bank” “Müştəriyə” cari hesab açmağı, açılmış hesaba daxil olan pul vəsaitini qəbul etməyi və hesaba salmağı, hesabdan müvafiq məbləğlərin köçürülməsinə və verilməsinə dair “Müştəri”nin sərəncamlarını yerinə yetirməyi, “Müştəri” isə “Bank” tərəfindən aparılan bu əməliyyatlara görə şərtləşdirilmiş qaydada və məbləğdə haqq(ları) ödəməyi öhdəsinə götürür.</w:t>
      </w:r>
      <w:r>
        <w:rPr>
          <w:spacing w:val="-4"/>
        </w:rPr>
        <w:t xml:space="preserve"> </w:t>
      </w:r>
      <w:r>
        <w:t>“Müştəriyə” “Bank” tərəfindən müştəri kodu veriləcəkdir</w:t>
      </w:r>
      <w:r>
        <w:rPr>
          <w:spacing w:val="-1"/>
        </w:rPr>
        <w:t xml:space="preserve"> </w:t>
      </w:r>
      <w:r>
        <w:t>və müştəri həmin koda bağlı olaraq</w:t>
      </w:r>
      <w:r>
        <w:rPr>
          <w:spacing w:val="-4"/>
        </w:rPr>
        <w:t xml:space="preserve"> </w:t>
      </w:r>
      <w:r>
        <w:t>“Bankda” hər hansı valyutada hesab(lar) aça bilər, müştərinin “Bankdakı” hesabları üzrə bu müqavilənin (və\və ya ona dair müvafiq Əlavə razılaşmanın, Sazisin) şərtləri tətbiq edilir. “Müştəri” hesabındakı pul vəsaitinin köçürülməsi və ya nağd verilməsi barədə “Bank”a sərəncam (tapşırıq) vermək hüququna malikdir. “Bank” “Müştəri”nin bu sərəncamlarına əsasən o halda əməliyyat aparmalıdır ki, “Müştəri” tərəfindən verilmiş sərəncamlar qanuna, bank qaydalarına və bank praktikasının tələblərinə zidd olmasın, eyni zamanda sərəncam verməyə hüququ çatan şəxsi eyniləşdirməyə imkan verən lazımi məlumatlar həmin sərəncamlarda</w:t>
      </w:r>
      <w:r>
        <w:rPr>
          <w:spacing w:val="-7"/>
        </w:rPr>
        <w:t xml:space="preserve"> </w:t>
      </w:r>
      <w:r>
        <w:t>yazılı</w:t>
      </w:r>
      <w:r>
        <w:rPr>
          <w:spacing w:val="-5"/>
        </w:rPr>
        <w:t xml:space="preserve"> </w:t>
      </w:r>
      <w:r>
        <w:t>formada</w:t>
      </w:r>
      <w:r>
        <w:rPr>
          <w:spacing w:val="-1"/>
        </w:rPr>
        <w:t xml:space="preserve"> </w:t>
      </w:r>
      <w:r>
        <w:t>göstərilmiş</w:t>
      </w:r>
      <w:r>
        <w:rPr>
          <w:spacing w:val="26"/>
        </w:rPr>
        <w:t xml:space="preserve"> </w:t>
      </w:r>
      <w:r>
        <w:t>olsun.</w:t>
      </w:r>
      <w:r>
        <w:rPr>
          <w:spacing w:val="-6"/>
        </w:rPr>
        <w:t xml:space="preserve"> </w:t>
      </w:r>
      <w:r>
        <w:t>“Müştəri”nin</w:t>
      </w:r>
      <w:r>
        <w:rPr>
          <w:spacing w:val="-9"/>
        </w:rPr>
        <w:t xml:space="preserve"> </w:t>
      </w:r>
      <w:r>
        <w:t>hesabından</w:t>
      </w:r>
      <w:r>
        <w:rPr>
          <w:spacing w:val="-8"/>
        </w:rPr>
        <w:t xml:space="preserve"> </w:t>
      </w:r>
      <w:r>
        <w:t>vəsaitin</w:t>
      </w:r>
      <w:r>
        <w:rPr>
          <w:spacing w:val="-11"/>
        </w:rPr>
        <w:t xml:space="preserve"> </w:t>
      </w:r>
      <w:r>
        <w:t>köçürülməsi</w:t>
      </w:r>
      <w:r>
        <w:rPr>
          <w:spacing w:val="-3"/>
        </w:rPr>
        <w:t xml:space="preserve"> </w:t>
      </w:r>
      <w:r>
        <w:t>və</w:t>
      </w:r>
      <w:r>
        <w:rPr>
          <w:spacing w:val="-1"/>
        </w:rPr>
        <w:t xml:space="preserve"> </w:t>
      </w:r>
      <w:r>
        <w:t>ya</w:t>
      </w:r>
      <w:r>
        <w:rPr>
          <w:spacing w:val="-1"/>
        </w:rPr>
        <w:t xml:space="preserve"> </w:t>
      </w:r>
      <w:r>
        <w:t>nağd</w:t>
      </w:r>
      <w:r>
        <w:rPr>
          <w:spacing w:val="-2"/>
        </w:rPr>
        <w:t xml:space="preserve"> </w:t>
      </w:r>
      <w:r>
        <w:t>verilməsi</w:t>
      </w:r>
      <w:r>
        <w:rPr>
          <w:spacing w:val="-1"/>
        </w:rPr>
        <w:t xml:space="preserve"> </w:t>
      </w:r>
      <w:r>
        <w:t>haqqında sərəncamları qanunda nəzərdə tutulmuş, bank qaydaları və\və ya müvafiq tələblər ilə müəyyənləşdirilmiş sənədlərin</w:t>
      </w:r>
      <w:r>
        <w:rPr>
          <w:spacing w:val="-1"/>
        </w:rPr>
        <w:t xml:space="preserve"> </w:t>
      </w:r>
      <w:r>
        <w:t>“Bank”a təqdim olunması yolu ilə təsdiq olunur. İmza və möhür nümunələri vərəqəsində birinci və\ və ya ikinci imzaya malik iki və dah</w:t>
      </w:r>
      <w:r>
        <w:rPr>
          <w:u w:val="thick" w:color="5F1F1F"/>
        </w:rPr>
        <w:t>a çox şəxsin imzası qeyd olunduqda, həmin imzaların istifadəsi qaydası müştərinin istəyi ilə müəyyən edilir və bu barə</w:t>
      </w:r>
      <w:r>
        <w:t>də</w:t>
      </w:r>
    </w:p>
    <w:p w14:paraId="1F14E639" w14:textId="77777777" w:rsidR="006274D4" w:rsidRDefault="006274D4">
      <w:pPr>
        <w:pStyle w:val="ListParagraph"/>
        <w:sectPr w:rsidR="006274D4">
          <w:headerReference w:type="even" r:id="rId9"/>
          <w:headerReference w:type="default" r:id="rId10"/>
          <w:footerReference w:type="even" r:id="rId11"/>
          <w:footerReference w:type="default" r:id="rId12"/>
          <w:headerReference w:type="first" r:id="rId13"/>
          <w:footerReference w:type="first" r:id="rId14"/>
          <w:type w:val="continuous"/>
          <w:pgSz w:w="12240" w:h="15840"/>
          <w:pgMar w:top="900" w:right="0" w:bottom="660" w:left="360" w:header="302" w:footer="476" w:gutter="0"/>
          <w:pgNumType w:start="1"/>
          <w:cols w:space="720"/>
        </w:sectPr>
      </w:pPr>
    </w:p>
    <w:p w14:paraId="7FD0DF5C" w14:textId="77777777" w:rsidR="006274D4" w:rsidRDefault="00000000">
      <w:pPr>
        <w:pStyle w:val="BodyText"/>
        <w:spacing w:line="252" w:lineRule="auto"/>
        <w:ind w:left="271" w:right="631" w:firstLine="2"/>
      </w:pPr>
      <w:r>
        <w:lastRenderedPageBreak/>
        <w:t>imza və möhür nümunələri</w:t>
      </w:r>
      <w:r>
        <w:rPr>
          <w:spacing w:val="-1"/>
        </w:rPr>
        <w:t xml:space="preserve"> </w:t>
      </w:r>
      <w:r>
        <w:t>vərəqəsində müvafiq qeyd</w:t>
      </w:r>
      <w:r>
        <w:rPr>
          <w:spacing w:val="-2"/>
        </w:rPr>
        <w:t xml:space="preserve"> </w:t>
      </w:r>
      <w:r>
        <w:t>aparılır.</w:t>
      </w:r>
      <w:r>
        <w:rPr>
          <w:spacing w:val="-2"/>
        </w:rPr>
        <w:t xml:space="preserve"> </w:t>
      </w:r>
      <w:r>
        <w:t>Müqavilə qüvvəyə minməzdən əvvəl açılmış hesablara da</w:t>
      </w:r>
      <w:r>
        <w:rPr>
          <w:spacing w:val="-1"/>
        </w:rPr>
        <w:t xml:space="preserve"> </w:t>
      </w:r>
      <w:r>
        <w:t>bu Müqavilədə</w:t>
      </w:r>
      <w:r>
        <w:rPr>
          <w:spacing w:val="-4"/>
        </w:rPr>
        <w:t xml:space="preserve"> </w:t>
      </w:r>
      <w:r>
        <w:t>qeyd</w:t>
      </w:r>
      <w:r>
        <w:rPr>
          <w:spacing w:val="-5"/>
        </w:rPr>
        <w:t xml:space="preserve"> </w:t>
      </w:r>
      <w:r>
        <w:t>olunan</w:t>
      </w:r>
      <w:r>
        <w:rPr>
          <w:spacing w:val="-4"/>
        </w:rPr>
        <w:t xml:space="preserve"> </w:t>
      </w:r>
      <w:r>
        <w:t>qaydalar</w:t>
      </w:r>
      <w:r>
        <w:rPr>
          <w:spacing w:val="-5"/>
        </w:rPr>
        <w:t xml:space="preserve"> </w:t>
      </w:r>
      <w:r>
        <w:t>tətbiq</w:t>
      </w:r>
      <w:r>
        <w:rPr>
          <w:spacing w:val="-4"/>
        </w:rPr>
        <w:t xml:space="preserve"> </w:t>
      </w:r>
      <w:r>
        <w:t>edilir,</w:t>
      </w:r>
      <w:r>
        <w:rPr>
          <w:spacing w:val="-7"/>
        </w:rPr>
        <w:t xml:space="preserve"> </w:t>
      </w:r>
      <w:r>
        <w:t>habelə</w:t>
      </w:r>
      <w:r>
        <w:rPr>
          <w:spacing w:val="-9"/>
        </w:rPr>
        <w:t xml:space="preserve"> </w:t>
      </w:r>
      <w:r>
        <w:t>onların</w:t>
      </w:r>
      <w:r>
        <w:rPr>
          <w:spacing w:val="-9"/>
        </w:rPr>
        <w:t xml:space="preserve"> </w:t>
      </w:r>
      <w:r>
        <w:t>açılması</w:t>
      </w:r>
      <w:r>
        <w:rPr>
          <w:spacing w:val="-5"/>
        </w:rPr>
        <w:t xml:space="preserve"> </w:t>
      </w:r>
      <w:r>
        <w:t>ilə</w:t>
      </w:r>
      <w:r>
        <w:rPr>
          <w:spacing w:val="-7"/>
        </w:rPr>
        <w:t xml:space="preserve"> </w:t>
      </w:r>
      <w:r>
        <w:t>əlaqədar</w:t>
      </w:r>
      <w:r>
        <w:rPr>
          <w:spacing w:val="-1"/>
        </w:rPr>
        <w:t xml:space="preserve"> </w:t>
      </w:r>
      <w:r>
        <w:t>bağlanmış</w:t>
      </w:r>
      <w:r>
        <w:rPr>
          <w:spacing w:val="-4"/>
        </w:rPr>
        <w:t xml:space="preserve"> </w:t>
      </w:r>
      <w:r>
        <w:t>müqavilələrdə</w:t>
      </w:r>
      <w:r>
        <w:rPr>
          <w:spacing w:val="-11"/>
        </w:rPr>
        <w:t xml:space="preserve"> </w:t>
      </w:r>
      <w:r>
        <w:t>bu</w:t>
      </w:r>
      <w:r>
        <w:rPr>
          <w:spacing w:val="-5"/>
        </w:rPr>
        <w:t xml:space="preserve"> </w:t>
      </w:r>
      <w:r>
        <w:t>Müqavilə</w:t>
      </w:r>
      <w:r>
        <w:rPr>
          <w:spacing w:val="-7"/>
        </w:rPr>
        <w:t xml:space="preserve"> </w:t>
      </w:r>
      <w:r>
        <w:t>ilə ziddiyyət təşkil edən şərtlər olduqda, bu Müqavilə üstünlük təşkil edir.</w:t>
      </w:r>
    </w:p>
    <w:p w14:paraId="0B15D7A4" w14:textId="77777777" w:rsidR="006274D4" w:rsidRDefault="00000000">
      <w:pPr>
        <w:pStyle w:val="ListParagraph"/>
        <w:numPr>
          <w:ilvl w:val="2"/>
          <w:numId w:val="32"/>
        </w:numPr>
        <w:tabs>
          <w:tab w:val="left" w:pos="818"/>
        </w:tabs>
        <w:ind w:left="273" w:right="490" w:firstLine="0"/>
        <w:jc w:val="both"/>
      </w:pPr>
      <w:r>
        <w:t>Dövri ödənişlər. Bank Müştərinin ödəniş tapşırığı əsasında vəsait alanın xeyrinə ödənişləri dövri olaraq həyata keçirə bilər. Bu halda ödəniş tapşırığının “Ödənişlə əlaqədar əlavə informasiya” hissəsində aşağıdakı məlumatlar qeyd olunur: ödənişin həyata keçirilməsi tarixi; dövri ödənişlərin başa çatdığı tarix. Dövri ödənişlərin müddəti 1(bir) ildən çox ola bilməz. Bu müddət başa çatdıqdan sonra</w:t>
      </w:r>
      <w:r>
        <w:rPr>
          <w:spacing w:val="37"/>
        </w:rPr>
        <w:t xml:space="preserve"> </w:t>
      </w:r>
      <w:r>
        <w:t>Müştəri dövri ödənişlərin aparılmasını nəzərdə tutan yeni ödəniş tapşırığı təqdim edə bilər. Müştəri</w:t>
      </w:r>
      <w:r>
        <w:rPr>
          <w:spacing w:val="-8"/>
        </w:rPr>
        <w:t xml:space="preserve"> </w:t>
      </w:r>
      <w:r>
        <w:t>dövri</w:t>
      </w:r>
      <w:r>
        <w:rPr>
          <w:spacing w:val="-3"/>
        </w:rPr>
        <w:t xml:space="preserve"> </w:t>
      </w:r>
      <w:r>
        <w:t>ödənişlərin</w:t>
      </w:r>
      <w:r>
        <w:rPr>
          <w:spacing w:val="-7"/>
        </w:rPr>
        <w:t xml:space="preserve"> </w:t>
      </w:r>
      <w:r>
        <w:t>dayandırılması</w:t>
      </w:r>
      <w:r>
        <w:rPr>
          <w:spacing w:val="-3"/>
        </w:rPr>
        <w:t xml:space="preserve"> </w:t>
      </w:r>
      <w:r>
        <w:t>haqqında</w:t>
      </w:r>
      <w:r>
        <w:rPr>
          <w:spacing w:val="-9"/>
        </w:rPr>
        <w:t xml:space="preserve"> </w:t>
      </w:r>
      <w:r>
        <w:t>emitent</w:t>
      </w:r>
      <w:r>
        <w:rPr>
          <w:spacing w:val="-1"/>
        </w:rPr>
        <w:t xml:space="preserve"> </w:t>
      </w:r>
      <w:r>
        <w:t>banka</w:t>
      </w:r>
      <w:r>
        <w:rPr>
          <w:spacing w:val="-1"/>
        </w:rPr>
        <w:t xml:space="preserve"> </w:t>
      </w:r>
      <w:r>
        <w:t>yazılı</w:t>
      </w:r>
      <w:r>
        <w:rPr>
          <w:spacing w:val="-5"/>
        </w:rPr>
        <w:t xml:space="preserve"> </w:t>
      </w:r>
      <w:r>
        <w:t>sərəncam</w:t>
      </w:r>
      <w:r>
        <w:rPr>
          <w:spacing w:val="-12"/>
        </w:rPr>
        <w:t xml:space="preserve"> </w:t>
      </w:r>
      <w:r>
        <w:t>verə</w:t>
      </w:r>
      <w:r>
        <w:rPr>
          <w:spacing w:val="-1"/>
        </w:rPr>
        <w:t xml:space="preserve"> </w:t>
      </w:r>
      <w:r>
        <w:t>bilər.</w:t>
      </w:r>
      <w:r>
        <w:rPr>
          <w:spacing w:val="-9"/>
        </w:rPr>
        <w:t xml:space="preserve"> </w:t>
      </w:r>
      <w:r>
        <w:t>Müştəri</w:t>
      </w:r>
      <w:r>
        <w:rPr>
          <w:spacing w:val="35"/>
        </w:rPr>
        <w:t xml:space="preserve"> </w:t>
      </w:r>
      <w:r>
        <w:t>ödəniş</w:t>
      </w:r>
      <w:r>
        <w:rPr>
          <w:spacing w:val="-9"/>
        </w:rPr>
        <w:t xml:space="preserve"> </w:t>
      </w:r>
      <w:r>
        <w:t>tapşırığında</w:t>
      </w:r>
      <w:r>
        <w:rPr>
          <w:spacing w:val="-10"/>
        </w:rPr>
        <w:t xml:space="preserve"> </w:t>
      </w:r>
      <w:r>
        <w:t>dövri ödənişlərin həyata keçirilməsi ilə bağlı hər hansı bir dəyişiklik etdikdə emitent banka yeni ödəniş tapşırığı təqdim etməlidir.</w:t>
      </w:r>
    </w:p>
    <w:p w14:paraId="5FFE74EF" w14:textId="77777777" w:rsidR="006274D4" w:rsidRDefault="00000000">
      <w:pPr>
        <w:pStyle w:val="ListParagraph"/>
        <w:numPr>
          <w:ilvl w:val="2"/>
          <w:numId w:val="32"/>
        </w:numPr>
        <w:tabs>
          <w:tab w:val="left" w:pos="806"/>
        </w:tabs>
        <w:ind w:left="273" w:right="1041" w:firstLine="0"/>
      </w:pPr>
      <w:r>
        <w:t>Ödəyicinin</w:t>
      </w:r>
      <w:r>
        <w:rPr>
          <w:spacing w:val="-2"/>
        </w:rPr>
        <w:t xml:space="preserve"> </w:t>
      </w:r>
      <w:r>
        <w:t>təchizatçısı</w:t>
      </w:r>
      <w:r>
        <w:rPr>
          <w:spacing w:val="-3"/>
        </w:rPr>
        <w:t xml:space="preserve"> </w:t>
      </w:r>
      <w:r>
        <w:t>kredit</w:t>
      </w:r>
      <w:r>
        <w:rPr>
          <w:spacing w:val="-1"/>
        </w:rPr>
        <w:t xml:space="preserve"> </w:t>
      </w:r>
      <w:r>
        <w:t>köçürməsi</w:t>
      </w:r>
      <w:r>
        <w:rPr>
          <w:spacing w:val="-1"/>
        </w:rPr>
        <w:t xml:space="preserve"> </w:t>
      </w:r>
      <w:r>
        <w:t>əsasında</w:t>
      </w:r>
      <w:r>
        <w:rPr>
          <w:spacing w:val="-2"/>
        </w:rPr>
        <w:t xml:space="preserve"> </w:t>
      </w:r>
      <w:r>
        <w:t>vəsait</w:t>
      </w:r>
      <w:r>
        <w:rPr>
          <w:spacing w:val="-1"/>
        </w:rPr>
        <w:t xml:space="preserve"> </w:t>
      </w:r>
      <w:r>
        <w:t>alanın</w:t>
      </w:r>
      <w:r>
        <w:rPr>
          <w:spacing w:val="-2"/>
        </w:rPr>
        <w:t xml:space="preserve"> </w:t>
      </w:r>
      <w:r>
        <w:t>xeyrinə</w:t>
      </w:r>
      <w:r>
        <w:rPr>
          <w:spacing w:val="-4"/>
        </w:rPr>
        <w:t xml:space="preserve"> </w:t>
      </w:r>
      <w:r>
        <w:t>ödənişləri</w:t>
      </w:r>
      <w:r>
        <w:rPr>
          <w:spacing w:val="-4"/>
        </w:rPr>
        <w:t xml:space="preserve"> </w:t>
      </w:r>
      <w:r>
        <w:t>dövri</w:t>
      </w:r>
      <w:r>
        <w:rPr>
          <w:spacing w:val="-1"/>
        </w:rPr>
        <w:t xml:space="preserve"> </w:t>
      </w:r>
      <w:r>
        <w:t>olaraq</w:t>
      </w:r>
      <w:r>
        <w:rPr>
          <w:spacing w:val="-2"/>
        </w:rPr>
        <w:t xml:space="preserve"> </w:t>
      </w:r>
      <w:r>
        <w:t>həyata</w:t>
      </w:r>
      <w:r>
        <w:rPr>
          <w:spacing w:val="-2"/>
        </w:rPr>
        <w:t xml:space="preserve"> </w:t>
      </w:r>
      <w:r>
        <w:t>keçirə</w:t>
      </w:r>
      <w:r>
        <w:rPr>
          <w:spacing w:val="-2"/>
        </w:rPr>
        <w:t xml:space="preserve"> </w:t>
      </w:r>
      <w:r>
        <w:t>bilər. Bu halda kredit köçürməsinin “Ödənişlə əlaqədar əlavə məlumat” hissəsində aşağıdakı</w:t>
      </w:r>
      <w:r>
        <w:rPr>
          <w:spacing w:val="40"/>
        </w:rPr>
        <w:t xml:space="preserve"> </w:t>
      </w:r>
      <w:r>
        <w:t>məlumatlar qeyd olunur:</w:t>
      </w:r>
    </w:p>
    <w:p w14:paraId="3FD8E42B" w14:textId="77777777" w:rsidR="006274D4" w:rsidRDefault="00000000">
      <w:pPr>
        <w:pStyle w:val="ListParagraph"/>
        <w:numPr>
          <w:ilvl w:val="0"/>
          <w:numId w:val="31"/>
        </w:numPr>
        <w:tabs>
          <w:tab w:val="left" w:pos="457"/>
        </w:tabs>
        <w:spacing w:line="252" w:lineRule="exact"/>
        <w:ind w:left="457" w:hanging="184"/>
        <w:jc w:val="left"/>
      </w:pPr>
      <w:r>
        <w:rPr>
          <w:spacing w:val="-2"/>
        </w:rPr>
        <w:t>ödənişin</w:t>
      </w:r>
      <w:r>
        <w:rPr>
          <w:spacing w:val="-11"/>
        </w:rPr>
        <w:t xml:space="preserve"> </w:t>
      </w:r>
      <w:r>
        <w:rPr>
          <w:spacing w:val="-2"/>
        </w:rPr>
        <w:t>həyata</w:t>
      </w:r>
      <w:r>
        <w:t xml:space="preserve"> </w:t>
      </w:r>
      <w:r>
        <w:rPr>
          <w:spacing w:val="-2"/>
        </w:rPr>
        <w:t>keçirilməsi</w:t>
      </w:r>
      <w:r>
        <w:rPr>
          <w:spacing w:val="-9"/>
        </w:rPr>
        <w:t xml:space="preserve"> </w:t>
      </w:r>
      <w:r>
        <w:rPr>
          <w:spacing w:val="-2"/>
        </w:rPr>
        <w:t>tarixi;</w:t>
      </w:r>
    </w:p>
    <w:p w14:paraId="7EB61C4F" w14:textId="77777777" w:rsidR="006274D4" w:rsidRDefault="00000000">
      <w:pPr>
        <w:pStyle w:val="ListParagraph"/>
        <w:numPr>
          <w:ilvl w:val="0"/>
          <w:numId w:val="31"/>
        </w:numPr>
        <w:tabs>
          <w:tab w:val="left" w:pos="402"/>
        </w:tabs>
        <w:spacing w:line="250" w:lineRule="exact"/>
        <w:ind w:left="402" w:hanging="129"/>
        <w:jc w:val="left"/>
      </w:pPr>
      <w:r>
        <w:t>dövri</w:t>
      </w:r>
      <w:r>
        <w:rPr>
          <w:spacing w:val="-14"/>
        </w:rPr>
        <w:t xml:space="preserve"> </w:t>
      </w:r>
      <w:r>
        <w:t>ödənişlərin</w:t>
      </w:r>
      <w:r>
        <w:rPr>
          <w:spacing w:val="-15"/>
        </w:rPr>
        <w:t xml:space="preserve"> </w:t>
      </w:r>
      <w:r>
        <w:t>başa</w:t>
      </w:r>
      <w:r>
        <w:rPr>
          <w:spacing w:val="-14"/>
        </w:rPr>
        <w:t xml:space="preserve"> </w:t>
      </w:r>
      <w:r>
        <w:t>çatdığı</w:t>
      </w:r>
      <w:r>
        <w:rPr>
          <w:spacing w:val="-10"/>
        </w:rPr>
        <w:t xml:space="preserve"> </w:t>
      </w:r>
      <w:r>
        <w:rPr>
          <w:spacing w:val="-2"/>
        </w:rPr>
        <w:t>tarix.</w:t>
      </w:r>
    </w:p>
    <w:p w14:paraId="2B6908F9" w14:textId="77777777" w:rsidR="006274D4" w:rsidRDefault="00000000">
      <w:pPr>
        <w:pStyle w:val="ListParagraph"/>
        <w:numPr>
          <w:ilvl w:val="2"/>
          <w:numId w:val="32"/>
        </w:numPr>
        <w:tabs>
          <w:tab w:val="left" w:pos="877"/>
        </w:tabs>
        <w:spacing w:line="242" w:lineRule="auto"/>
        <w:ind w:left="276" w:right="490" w:firstLine="0"/>
        <w:jc w:val="both"/>
      </w:pPr>
      <w:r>
        <w:t>dövri ödənişlərin müddəti bir ildən çox ola bilməz. Bu müddət başa çatdıqdan sonra ödəyici dövri ödənişlərin aparılmasını nəzərdə tutan yeni kredit köçürməsini təqdim edə bilər.</w:t>
      </w:r>
    </w:p>
    <w:p w14:paraId="7789FF1D" w14:textId="77777777" w:rsidR="006274D4" w:rsidRDefault="00000000">
      <w:pPr>
        <w:pStyle w:val="ListParagraph"/>
        <w:numPr>
          <w:ilvl w:val="2"/>
          <w:numId w:val="32"/>
        </w:numPr>
        <w:tabs>
          <w:tab w:val="left" w:pos="1014"/>
        </w:tabs>
        <w:spacing w:line="242" w:lineRule="auto"/>
        <w:ind w:left="276" w:right="498" w:firstLine="0"/>
        <w:jc w:val="both"/>
      </w:pPr>
      <w:r>
        <w:t>Dövri</w:t>
      </w:r>
      <w:r>
        <w:rPr>
          <w:spacing w:val="78"/>
        </w:rPr>
        <w:t xml:space="preserve">  </w:t>
      </w:r>
      <w:r>
        <w:t>ödəniş</w:t>
      </w:r>
      <w:r>
        <w:rPr>
          <w:spacing w:val="18"/>
        </w:rPr>
        <w:t xml:space="preserve"> </w:t>
      </w:r>
      <w:r>
        <w:t>əməliyyatlarının</w:t>
      </w:r>
      <w:r>
        <w:rPr>
          <w:spacing w:val="70"/>
        </w:rPr>
        <w:t xml:space="preserve">  </w:t>
      </w:r>
      <w:r>
        <w:t>icrasından</w:t>
      </w:r>
      <w:r>
        <w:rPr>
          <w:spacing w:val="68"/>
        </w:rPr>
        <w:t xml:space="preserve">  </w:t>
      </w:r>
      <w:r>
        <w:t>imtina</w:t>
      </w:r>
      <w:r>
        <w:rPr>
          <w:spacing w:val="73"/>
        </w:rPr>
        <w:t xml:space="preserve">  </w:t>
      </w:r>
      <w:r>
        <w:t>ilə</w:t>
      </w:r>
      <w:r>
        <w:rPr>
          <w:spacing w:val="28"/>
        </w:rPr>
        <w:t xml:space="preserve"> </w:t>
      </w:r>
      <w:r>
        <w:t>bağlı</w:t>
      </w:r>
      <w:r>
        <w:rPr>
          <w:spacing w:val="31"/>
        </w:rPr>
        <w:t xml:space="preserve"> </w:t>
      </w:r>
      <w:r>
        <w:t>prosedurlar</w:t>
      </w:r>
      <w:r>
        <w:rPr>
          <w:spacing w:val="74"/>
        </w:rPr>
        <w:t xml:space="preserve">  </w:t>
      </w:r>
      <w:r>
        <w:t>bu</w:t>
      </w:r>
      <w:r>
        <w:rPr>
          <w:spacing w:val="75"/>
        </w:rPr>
        <w:t xml:space="preserve">  </w:t>
      </w:r>
      <w:r>
        <w:t>müqavilənin</w:t>
      </w:r>
      <w:r>
        <w:rPr>
          <w:spacing w:val="70"/>
        </w:rPr>
        <w:t xml:space="preserve">  </w:t>
      </w:r>
      <w:r>
        <w:t>2.5.</w:t>
      </w:r>
      <w:r>
        <w:rPr>
          <w:spacing w:val="70"/>
        </w:rPr>
        <w:t xml:space="preserve">  </w:t>
      </w:r>
      <w:r>
        <w:t>maddəsi ilə tənzimlənir. Ödəyici dövri ödənişlərin dayandırılması haqqında ödəyicinin təchizatçısına kağız və ya elektron formada sərəncam verə bilər. Bu halda ödəyicinin təchizatçısının məsul şəxsi kağız daşıyıcıda olan müvafiq sərəncamı “icraya qəbul edilmişdir” ştampı və öz imzası ilə təsdiq edir.</w:t>
      </w:r>
    </w:p>
    <w:p w14:paraId="040CE065" w14:textId="77777777" w:rsidR="006274D4" w:rsidRDefault="00000000">
      <w:pPr>
        <w:pStyle w:val="ListParagraph"/>
        <w:numPr>
          <w:ilvl w:val="2"/>
          <w:numId w:val="32"/>
        </w:numPr>
        <w:tabs>
          <w:tab w:val="left" w:pos="812"/>
        </w:tabs>
        <w:spacing w:line="251" w:lineRule="exact"/>
        <w:ind w:left="812" w:hanging="536"/>
        <w:jc w:val="both"/>
      </w:pPr>
      <w:r>
        <w:rPr>
          <w:spacing w:val="-4"/>
        </w:rPr>
        <w:t>Ödəniş</w:t>
      </w:r>
      <w:r>
        <w:rPr>
          <w:spacing w:val="-10"/>
        </w:rPr>
        <w:t xml:space="preserve"> </w:t>
      </w:r>
      <w:r>
        <w:rPr>
          <w:spacing w:val="-4"/>
        </w:rPr>
        <w:t>sərəncamının</w:t>
      </w:r>
      <w:r>
        <w:rPr>
          <w:spacing w:val="-8"/>
        </w:rPr>
        <w:t xml:space="preserve"> </w:t>
      </w:r>
      <w:r>
        <w:rPr>
          <w:spacing w:val="-4"/>
        </w:rPr>
        <w:t>geri</w:t>
      </w:r>
      <w:r>
        <w:rPr>
          <w:spacing w:val="7"/>
        </w:rPr>
        <w:t xml:space="preserve"> </w:t>
      </w:r>
      <w:r>
        <w:rPr>
          <w:spacing w:val="-4"/>
        </w:rPr>
        <w:t>götürülməsi</w:t>
      </w:r>
    </w:p>
    <w:p w14:paraId="7D0922AF" w14:textId="77777777" w:rsidR="006274D4" w:rsidRDefault="00000000">
      <w:pPr>
        <w:pStyle w:val="ListParagraph"/>
        <w:numPr>
          <w:ilvl w:val="3"/>
          <w:numId w:val="32"/>
        </w:numPr>
        <w:tabs>
          <w:tab w:val="left" w:pos="974"/>
        </w:tabs>
        <w:spacing w:line="244" w:lineRule="auto"/>
        <w:ind w:left="276" w:right="493" w:firstLine="0"/>
        <w:jc w:val="both"/>
      </w:pPr>
      <w:r>
        <w:t>Ödəniş sisteminə göndərilən ödəniş sərəncamı ödəniş sisteminə dair qaydalar ilə müəyyən edilən andan gerigötürülməz hesab olunur.</w:t>
      </w:r>
    </w:p>
    <w:p w14:paraId="628482EA" w14:textId="77777777" w:rsidR="006274D4" w:rsidRDefault="00000000">
      <w:pPr>
        <w:pStyle w:val="ListParagraph"/>
        <w:numPr>
          <w:ilvl w:val="3"/>
          <w:numId w:val="32"/>
        </w:numPr>
        <w:tabs>
          <w:tab w:val="left" w:pos="1010"/>
        </w:tabs>
        <w:ind w:left="276" w:right="490" w:firstLine="0"/>
        <w:jc w:val="both"/>
      </w:pPr>
      <w:r>
        <w:t>Ödəniş xidməti istifadəçisi ödəniş xidməti təchizatçısı ilə ödəniş sərəncamının icra olunması üçün müəyyən günü razılaşdırdıqda, ödəniş xidməti istifadəçisi ödəniş sərəncamını ən geci razılaşdırılmış gündən əvvəlki iş gününün sonunadək geri götürə bilər.</w:t>
      </w:r>
    </w:p>
    <w:p w14:paraId="109F4837" w14:textId="77777777" w:rsidR="006274D4" w:rsidRDefault="00000000">
      <w:pPr>
        <w:pStyle w:val="ListParagraph"/>
        <w:numPr>
          <w:ilvl w:val="3"/>
          <w:numId w:val="32"/>
        </w:numPr>
        <w:tabs>
          <w:tab w:val="left" w:pos="974"/>
        </w:tabs>
        <w:ind w:left="276" w:right="490" w:firstLine="0"/>
        <w:jc w:val="both"/>
      </w:pPr>
      <w:r>
        <w:t>Ödəniş</w:t>
      </w:r>
      <w:r>
        <w:rPr>
          <w:spacing w:val="-12"/>
        </w:rPr>
        <w:t xml:space="preserve"> </w:t>
      </w:r>
      <w:r>
        <w:t>əməliyyatı</w:t>
      </w:r>
      <w:r>
        <w:rPr>
          <w:spacing w:val="-5"/>
        </w:rPr>
        <w:t xml:space="preserve"> </w:t>
      </w:r>
      <w:r>
        <w:t>vasitəçi</w:t>
      </w:r>
      <w:r>
        <w:rPr>
          <w:spacing w:val="-12"/>
        </w:rPr>
        <w:t xml:space="preserve"> </w:t>
      </w:r>
      <w:r>
        <w:t>tərəfindən</w:t>
      </w:r>
      <w:r>
        <w:rPr>
          <w:spacing w:val="-10"/>
        </w:rPr>
        <w:t xml:space="preserve"> </w:t>
      </w:r>
      <w:r>
        <w:t>başlanıldığı</w:t>
      </w:r>
      <w:r>
        <w:rPr>
          <w:spacing w:val="-5"/>
        </w:rPr>
        <w:t xml:space="preserve"> </w:t>
      </w:r>
      <w:r>
        <w:t>halda,</w:t>
      </w:r>
      <w:r>
        <w:rPr>
          <w:spacing w:val="-10"/>
        </w:rPr>
        <w:t xml:space="preserve"> </w:t>
      </w:r>
      <w:r>
        <w:t>ödəyici</w:t>
      </w:r>
      <w:r>
        <w:rPr>
          <w:spacing w:val="-5"/>
        </w:rPr>
        <w:t xml:space="preserve"> </w:t>
      </w:r>
      <w:r>
        <w:t>vasitəçiyə</w:t>
      </w:r>
      <w:r>
        <w:rPr>
          <w:spacing w:val="-6"/>
        </w:rPr>
        <w:t xml:space="preserve"> </w:t>
      </w:r>
      <w:r>
        <w:t>ödəniş</w:t>
      </w:r>
      <w:r>
        <w:rPr>
          <w:spacing w:val="-10"/>
        </w:rPr>
        <w:t xml:space="preserve"> </w:t>
      </w:r>
      <w:r>
        <w:t>əməliyyatının</w:t>
      </w:r>
      <w:r>
        <w:rPr>
          <w:spacing w:val="-8"/>
        </w:rPr>
        <w:t xml:space="preserve"> </w:t>
      </w:r>
      <w:r>
        <w:t>başladılmasına</w:t>
      </w:r>
      <w:r>
        <w:rPr>
          <w:spacing w:val="-5"/>
        </w:rPr>
        <w:t xml:space="preserve"> </w:t>
      </w:r>
      <w:r>
        <w:t>razılıq verdikdən sonra ödəniş sərəncamını geri götürə bilməz.</w:t>
      </w:r>
    </w:p>
    <w:p w14:paraId="49A22D76" w14:textId="77777777" w:rsidR="006274D4" w:rsidRDefault="00000000">
      <w:pPr>
        <w:pStyle w:val="ListParagraph"/>
        <w:numPr>
          <w:ilvl w:val="3"/>
          <w:numId w:val="32"/>
        </w:numPr>
        <w:tabs>
          <w:tab w:val="left" w:pos="276"/>
          <w:tab w:val="left" w:pos="1019"/>
        </w:tabs>
        <w:ind w:left="276" w:right="500" w:hanging="3"/>
        <w:jc w:val="both"/>
      </w:pPr>
      <w:r>
        <w:t>Birbaşa</w:t>
      </w:r>
      <w:r>
        <w:rPr>
          <w:spacing w:val="40"/>
        </w:rPr>
        <w:t xml:space="preserve"> </w:t>
      </w:r>
      <w:r>
        <w:t>debitləşmə</w:t>
      </w:r>
      <w:r>
        <w:rPr>
          <w:spacing w:val="40"/>
        </w:rPr>
        <w:t xml:space="preserve"> </w:t>
      </w:r>
      <w:r>
        <w:t>alətindən</w:t>
      </w:r>
      <w:r>
        <w:rPr>
          <w:spacing w:val="40"/>
        </w:rPr>
        <w:t xml:space="preserve"> </w:t>
      </w:r>
      <w:r>
        <w:t>istifadə</w:t>
      </w:r>
      <w:r>
        <w:rPr>
          <w:spacing w:val="40"/>
        </w:rPr>
        <w:t xml:space="preserve"> </w:t>
      </w:r>
      <w:r>
        <w:t>edildikdə</w:t>
      </w:r>
      <w:r>
        <w:rPr>
          <w:spacing w:val="40"/>
        </w:rPr>
        <w:t xml:space="preserve"> </w:t>
      </w:r>
      <w:r>
        <w:t>ödəyici</w:t>
      </w:r>
      <w:r>
        <w:rPr>
          <w:spacing w:val="40"/>
        </w:rPr>
        <w:t xml:space="preserve"> </w:t>
      </w:r>
      <w:r>
        <w:t>ən</w:t>
      </w:r>
      <w:r>
        <w:rPr>
          <w:spacing w:val="40"/>
        </w:rPr>
        <w:t xml:space="preserve"> </w:t>
      </w:r>
      <w:r>
        <w:t>geci</w:t>
      </w:r>
      <w:r>
        <w:rPr>
          <w:spacing w:val="40"/>
        </w:rPr>
        <w:t xml:space="preserve"> </w:t>
      </w:r>
      <w:r>
        <w:t>pul</w:t>
      </w:r>
      <w:r>
        <w:rPr>
          <w:spacing w:val="40"/>
        </w:rPr>
        <w:t xml:space="preserve"> </w:t>
      </w:r>
      <w:r>
        <w:t>vəsaitinin</w:t>
      </w:r>
      <w:r>
        <w:rPr>
          <w:spacing w:val="40"/>
        </w:rPr>
        <w:t xml:space="preserve"> </w:t>
      </w:r>
      <w:r>
        <w:t>ödəniş</w:t>
      </w:r>
      <w:r>
        <w:rPr>
          <w:spacing w:val="40"/>
        </w:rPr>
        <w:t xml:space="preserve"> </w:t>
      </w:r>
      <w:r>
        <w:t>hesabından</w:t>
      </w:r>
      <w:r>
        <w:rPr>
          <w:spacing w:val="40"/>
        </w:rPr>
        <w:t xml:space="preserve"> </w:t>
      </w:r>
      <w:r>
        <w:t>silinməsi</w:t>
      </w:r>
      <w:r>
        <w:rPr>
          <w:spacing w:val="40"/>
        </w:rPr>
        <w:t xml:space="preserve"> </w:t>
      </w:r>
      <w:r>
        <w:t>üçün</w:t>
      </w:r>
      <w:r>
        <w:rPr>
          <w:spacing w:val="40"/>
        </w:rPr>
        <w:t xml:space="preserve"> </w:t>
      </w:r>
      <w:r>
        <w:t>müəyyən etdiyi gündən əvvəlki iş gününün sonunadək ödənişin həyata keçirilməsi üzrə verdiyi sərəncamı geri götürə bilər.</w:t>
      </w:r>
    </w:p>
    <w:p w14:paraId="6DB6ECA5" w14:textId="77777777" w:rsidR="006274D4" w:rsidRDefault="00000000">
      <w:pPr>
        <w:pStyle w:val="ListParagraph"/>
        <w:numPr>
          <w:ilvl w:val="2"/>
          <w:numId w:val="32"/>
        </w:numPr>
        <w:tabs>
          <w:tab w:val="left" w:pos="812"/>
        </w:tabs>
        <w:spacing w:line="251" w:lineRule="exact"/>
        <w:ind w:left="812" w:hanging="536"/>
        <w:jc w:val="both"/>
      </w:pPr>
      <w:r>
        <w:rPr>
          <w:spacing w:val="-4"/>
        </w:rPr>
        <w:t>Ödəniş</w:t>
      </w:r>
      <w:r>
        <w:rPr>
          <w:spacing w:val="-7"/>
        </w:rPr>
        <w:t xml:space="preserve"> </w:t>
      </w:r>
      <w:r>
        <w:rPr>
          <w:spacing w:val="-4"/>
        </w:rPr>
        <w:t>sərəncamının</w:t>
      </w:r>
      <w:r>
        <w:rPr>
          <w:spacing w:val="-7"/>
        </w:rPr>
        <w:t xml:space="preserve"> </w:t>
      </w:r>
      <w:r>
        <w:rPr>
          <w:spacing w:val="-4"/>
        </w:rPr>
        <w:t>verilməsi</w:t>
      </w:r>
      <w:r>
        <w:rPr>
          <w:spacing w:val="-3"/>
        </w:rPr>
        <w:t xml:space="preserve"> </w:t>
      </w:r>
      <w:r>
        <w:rPr>
          <w:spacing w:val="-4"/>
        </w:rPr>
        <w:t>və</w:t>
      </w:r>
      <w:r>
        <w:rPr>
          <w:spacing w:val="-1"/>
        </w:rPr>
        <w:t xml:space="preserve"> </w:t>
      </w:r>
      <w:r>
        <w:rPr>
          <w:spacing w:val="-4"/>
        </w:rPr>
        <w:t>ondan imtina</w:t>
      </w:r>
    </w:p>
    <w:p w14:paraId="1DA15B8C" w14:textId="77777777" w:rsidR="006274D4" w:rsidRDefault="00000000">
      <w:pPr>
        <w:pStyle w:val="ListParagraph"/>
        <w:numPr>
          <w:ilvl w:val="3"/>
          <w:numId w:val="32"/>
        </w:numPr>
        <w:tabs>
          <w:tab w:val="left" w:pos="1008"/>
        </w:tabs>
        <w:ind w:left="276" w:right="495" w:firstLine="0"/>
        <w:jc w:val="both"/>
      </w:pPr>
      <w:r>
        <w:t xml:space="preserve">Ödəyici ödəniş sərəncamı verdikdə, ödəniş əməliyyatı avtorizə edilmiş hesab olunur. Ödəniş sisteminə göndərilən ödəniş sərəncamı ödəniş sisteminə dair qaydalar ilə müəyyən edilən anadək </w:t>
      </w:r>
      <w:r>
        <w:rPr>
          <w:color w:val="1F1F29"/>
        </w:rPr>
        <w:t>istənilən vaxt imtina edilə bilər. Dövri ödəniş əməliyyatlarının icrası üzrə verilmiş sərəncamdan imtina nəticəsində ödəyicinin seçimindən asılı olaraq ancaq icra vaxtı çatmış əməliyyat və ya bütün növbəti ödəniş əməliyyatları avtorizə edilməmiş hesab edilir və icra olunmur.</w:t>
      </w:r>
    </w:p>
    <w:p w14:paraId="5241C906" w14:textId="77777777" w:rsidR="006274D4" w:rsidRDefault="00000000">
      <w:pPr>
        <w:pStyle w:val="ListParagraph"/>
        <w:numPr>
          <w:ilvl w:val="2"/>
          <w:numId w:val="32"/>
        </w:numPr>
        <w:tabs>
          <w:tab w:val="left" w:pos="812"/>
        </w:tabs>
        <w:spacing w:line="250" w:lineRule="exact"/>
        <w:ind w:left="812" w:hanging="536"/>
        <w:jc w:val="both"/>
      </w:pPr>
      <w:r>
        <w:rPr>
          <w:spacing w:val="-4"/>
        </w:rPr>
        <w:t>Ödəniş</w:t>
      </w:r>
      <w:r>
        <w:rPr>
          <w:spacing w:val="-6"/>
        </w:rPr>
        <w:t xml:space="preserve"> </w:t>
      </w:r>
      <w:r>
        <w:rPr>
          <w:spacing w:val="-4"/>
        </w:rPr>
        <w:t>sərəncamının</w:t>
      </w:r>
      <w:r>
        <w:rPr>
          <w:spacing w:val="-6"/>
        </w:rPr>
        <w:t xml:space="preserve"> </w:t>
      </w:r>
      <w:r>
        <w:rPr>
          <w:spacing w:val="-4"/>
        </w:rPr>
        <w:t>icraya</w:t>
      </w:r>
      <w:r>
        <w:rPr>
          <w:spacing w:val="-2"/>
        </w:rPr>
        <w:t xml:space="preserve"> </w:t>
      </w:r>
      <w:r>
        <w:rPr>
          <w:spacing w:val="-4"/>
        </w:rPr>
        <w:t>qəbulu</w:t>
      </w:r>
      <w:r>
        <w:rPr>
          <w:spacing w:val="5"/>
        </w:rPr>
        <w:t xml:space="preserve"> </w:t>
      </w:r>
      <w:r>
        <w:rPr>
          <w:spacing w:val="-4"/>
        </w:rPr>
        <w:t>vaxtı</w:t>
      </w:r>
    </w:p>
    <w:p w14:paraId="40C9C9BD" w14:textId="77777777" w:rsidR="006274D4" w:rsidRDefault="00000000">
      <w:pPr>
        <w:pStyle w:val="ListParagraph"/>
        <w:numPr>
          <w:ilvl w:val="3"/>
          <w:numId w:val="32"/>
        </w:numPr>
        <w:tabs>
          <w:tab w:val="left" w:pos="278"/>
          <w:tab w:val="left" w:pos="980"/>
        </w:tabs>
        <w:spacing w:line="242" w:lineRule="auto"/>
        <w:ind w:left="278" w:right="519" w:hanging="3"/>
        <w:jc w:val="both"/>
      </w:pPr>
      <w:r>
        <w:t>Ödəniş</w:t>
      </w:r>
      <w:r>
        <w:rPr>
          <w:spacing w:val="-12"/>
        </w:rPr>
        <w:t xml:space="preserve"> </w:t>
      </w:r>
      <w:r>
        <w:t>xidməti</w:t>
      </w:r>
      <w:r>
        <w:rPr>
          <w:spacing w:val="-5"/>
        </w:rPr>
        <w:t xml:space="preserve"> </w:t>
      </w:r>
      <w:r>
        <w:t>təchizatçısı</w:t>
      </w:r>
      <w:r>
        <w:rPr>
          <w:spacing w:val="-7"/>
        </w:rPr>
        <w:t xml:space="preserve"> </w:t>
      </w:r>
      <w:r>
        <w:t>ödəniş</w:t>
      </w:r>
      <w:r>
        <w:rPr>
          <w:spacing w:val="-8"/>
        </w:rPr>
        <w:t xml:space="preserve"> </w:t>
      </w:r>
      <w:r>
        <w:t>sərəncamı</w:t>
      </w:r>
      <w:r>
        <w:rPr>
          <w:spacing w:val="-2"/>
        </w:rPr>
        <w:t xml:space="preserve"> </w:t>
      </w:r>
      <w:r>
        <w:t>qüsurlu</w:t>
      </w:r>
      <w:r>
        <w:rPr>
          <w:spacing w:val="-10"/>
        </w:rPr>
        <w:t xml:space="preserve"> </w:t>
      </w:r>
      <w:r>
        <w:t>olmadıqda,</w:t>
      </w:r>
      <w:r>
        <w:rPr>
          <w:spacing w:val="-2"/>
        </w:rPr>
        <w:t xml:space="preserve"> </w:t>
      </w:r>
      <w:r>
        <w:t>habelə</w:t>
      </w:r>
      <w:r>
        <w:rPr>
          <w:spacing w:val="-8"/>
        </w:rPr>
        <w:t xml:space="preserve"> </w:t>
      </w:r>
      <w:r>
        <w:t>ödəyici</w:t>
      </w:r>
      <w:r>
        <w:rPr>
          <w:spacing w:val="-7"/>
        </w:rPr>
        <w:t xml:space="preserve"> </w:t>
      </w:r>
      <w:r>
        <w:t>ilə</w:t>
      </w:r>
      <w:r>
        <w:rPr>
          <w:spacing w:val="-10"/>
        </w:rPr>
        <w:t xml:space="preserve"> </w:t>
      </w:r>
      <w:r>
        <w:t>bağlanılmış</w:t>
      </w:r>
      <w:r>
        <w:rPr>
          <w:spacing w:val="-7"/>
        </w:rPr>
        <w:t xml:space="preserve"> </w:t>
      </w:r>
      <w:r>
        <w:t>müqavilə</w:t>
      </w:r>
      <w:r>
        <w:rPr>
          <w:spacing w:val="-8"/>
        </w:rPr>
        <w:t xml:space="preserve"> </w:t>
      </w:r>
      <w:r>
        <w:t>ilə</w:t>
      </w:r>
      <w:r>
        <w:rPr>
          <w:spacing w:val="-3"/>
        </w:rPr>
        <w:t xml:space="preserve"> </w:t>
      </w:r>
      <w:r>
        <w:t>müəyyən</w:t>
      </w:r>
      <w:r>
        <w:rPr>
          <w:spacing w:val="-3"/>
        </w:rPr>
        <w:t xml:space="preserve"> </w:t>
      </w:r>
      <w:r>
        <w:t>edilmiş bütün şərtlər yerinə yetirildikdə avtorizə edilmiş ödəniş sərəncamını icraya qəbul edir.</w:t>
      </w:r>
    </w:p>
    <w:p w14:paraId="184D3A58" w14:textId="77777777" w:rsidR="006274D4" w:rsidRDefault="00000000">
      <w:pPr>
        <w:pStyle w:val="ListParagraph"/>
        <w:numPr>
          <w:ilvl w:val="3"/>
          <w:numId w:val="32"/>
        </w:numPr>
        <w:tabs>
          <w:tab w:val="left" w:pos="990"/>
        </w:tabs>
        <w:spacing w:line="244" w:lineRule="auto"/>
        <w:ind w:left="278" w:right="509" w:firstLine="0"/>
        <w:jc w:val="both"/>
      </w:pPr>
      <w:r>
        <w:t>Avtorizə edilmiş ödəniş sərəncamı əməliyyat günündən sonra təqdim olunduqda ödəniş sərəncamı növbəti əməliyyat günü icraya qəbul edilmiş hesab olunur.</w:t>
      </w:r>
    </w:p>
    <w:p w14:paraId="65C3FDE9" w14:textId="77777777" w:rsidR="006274D4" w:rsidRDefault="00000000">
      <w:pPr>
        <w:pStyle w:val="ListParagraph"/>
        <w:numPr>
          <w:ilvl w:val="2"/>
          <w:numId w:val="32"/>
        </w:numPr>
        <w:tabs>
          <w:tab w:val="left" w:pos="816"/>
        </w:tabs>
        <w:spacing w:line="250" w:lineRule="exact"/>
        <w:ind w:left="816" w:hanging="538"/>
        <w:jc w:val="both"/>
      </w:pPr>
      <w:r>
        <w:rPr>
          <w:spacing w:val="-4"/>
        </w:rPr>
        <w:t>Ödəniş</w:t>
      </w:r>
      <w:r>
        <w:rPr>
          <w:spacing w:val="-6"/>
        </w:rPr>
        <w:t xml:space="preserve"> </w:t>
      </w:r>
      <w:r>
        <w:rPr>
          <w:spacing w:val="-4"/>
        </w:rPr>
        <w:t>sərəncamının</w:t>
      </w:r>
      <w:r>
        <w:rPr>
          <w:spacing w:val="-6"/>
        </w:rPr>
        <w:t xml:space="preserve"> </w:t>
      </w:r>
      <w:r>
        <w:rPr>
          <w:spacing w:val="-4"/>
        </w:rPr>
        <w:t>icra</w:t>
      </w:r>
      <w:r>
        <w:rPr>
          <w:spacing w:val="4"/>
        </w:rPr>
        <w:t xml:space="preserve"> </w:t>
      </w:r>
      <w:r>
        <w:rPr>
          <w:spacing w:val="-4"/>
        </w:rPr>
        <w:t>müddəti</w:t>
      </w:r>
    </w:p>
    <w:p w14:paraId="2AF0B979" w14:textId="77777777" w:rsidR="006274D4" w:rsidRDefault="00000000">
      <w:pPr>
        <w:pStyle w:val="ListParagraph"/>
        <w:numPr>
          <w:ilvl w:val="3"/>
          <w:numId w:val="32"/>
        </w:numPr>
        <w:tabs>
          <w:tab w:val="left" w:pos="1053"/>
        </w:tabs>
        <w:ind w:left="278" w:right="487" w:firstLine="0"/>
        <w:jc w:val="both"/>
      </w:pPr>
      <w:r>
        <w:t xml:space="preserve">Ödəniş xidməti təchizatçısı ödəniş sərəncamını icraya qəbul etdiyi vaxtdan növbəti iş günündən gec olmayaraq icra etməlidir. Ödəniş </w:t>
      </w:r>
      <w:r>
        <w:rPr>
          <w:color w:val="1F1F29"/>
        </w:rPr>
        <w:t>xidməti təchizatçısına verilən ödəniş sərəncamında həmin sərəncamın icrası üçün fərqli müddət</w:t>
      </w:r>
      <w:r>
        <w:rPr>
          <w:color w:val="1F1F29"/>
          <w:spacing w:val="80"/>
        </w:rPr>
        <w:t xml:space="preserve"> </w:t>
      </w:r>
      <w:r>
        <w:rPr>
          <w:color w:val="1F1F29"/>
        </w:rPr>
        <w:t>razılaşdırıla bilər. Razılaşdırılan müddət ödəniş sərəncamının icra müddəti hesab edilir və həmin gün icra edilir. Bu müddət qeyri-iş gününə düşdükdə, ödəniş sərəncamının icra müddəti növbəti iş günü hesab edilir. Ödəniş xidməti təchizatçısı vəsait alanla bağladığı müqavilədə birbaşa debitləşmə ilə bağlı ödəniş əməliyyatlarının razılaşdırılmış tarixdə həyata</w:t>
      </w:r>
      <w:r>
        <w:rPr>
          <w:color w:val="1F1F29"/>
          <w:spacing w:val="37"/>
        </w:rPr>
        <w:t xml:space="preserve"> </w:t>
      </w:r>
      <w:r>
        <w:rPr>
          <w:color w:val="1F1F29"/>
        </w:rPr>
        <w:t>keçirilməsinə imkan yaratmaq üçün vəsait alan tərəfindən verilən ödəniş sərəncamının ödəyiciyə xidmət göstərən ödəniş xidməti təchizatçısına vəsait alanla razılaşdırdığı tarixdə göndərilməsini təmin etməlidir.</w:t>
      </w:r>
    </w:p>
    <w:p w14:paraId="70082B06" w14:textId="77777777" w:rsidR="006274D4" w:rsidRDefault="00000000">
      <w:pPr>
        <w:pStyle w:val="BodyText"/>
        <w:ind w:left="278" w:right="478"/>
      </w:pPr>
      <w:r>
        <w:t>V</w:t>
      </w:r>
      <w:r>
        <w:rPr>
          <w:color w:val="1F1F29"/>
        </w:rPr>
        <w:t xml:space="preserve">əsait alanın xeyrinə ödəniş xidməti təchizatçısına daxil olan pul vəsaiti həmin əməliyyat günü vəsait alanın ödəniş hesabına mədaxil edilməli və (və ya) pul vəsaitinin istifadəsinə imkan yaradılmalıdır. Hesaba mədaxil edilməli olan pul vəsaitinin valyutası hesabda olan məbləğin valyutasından fərqli olduqda pul vəsaitinin hesaba mədaxil edilməsi müddəti </w:t>
      </w:r>
      <w:r>
        <w:t>5 (beş) iş günündən gec olmayaraq həyata keçirilir.</w:t>
      </w:r>
    </w:p>
    <w:p w14:paraId="04677DBE" w14:textId="77777777" w:rsidR="006274D4" w:rsidRDefault="00000000">
      <w:pPr>
        <w:pStyle w:val="ListParagraph"/>
        <w:numPr>
          <w:ilvl w:val="2"/>
          <w:numId w:val="32"/>
        </w:numPr>
        <w:tabs>
          <w:tab w:val="left" w:pos="809"/>
        </w:tabs>
        <w:spacing w:line="242" w:lineRule="auto"/>
        <w:ind w:left="276" w:right="500" w:firstLine="0"/>
        <w:jc w:val="both"/>
      </w:pPr>
      <w:r>
        <w:t>Ödəniş</w:t>
      </w:r>
      <w:r>
        <w:rPr>
          <w:spacing w:val="-2"/>
        </w:rPr>
        <w:t xml:space="preserve"> </w:t>
      </w:r>
      <w:r>
        <w:t>xidməti təchizatçısı</w:t>
      </w:r>
      <w:r>
        <w:rPr>
          <w:spacing w:val="-3"/>
        </w:rPr>
        <w:t xml:space="preserve"> </w:t>
      </w:r>
      <w:r>
        <w:t>ödəniş xidmətlərini ödəniş</w:t>
      </w:r>
      <w:r>
        <w:rPr>
          <w:spacing w:val="-4"/>
        </w:rPr>
        <w:t xml:space="preserve"> </w:t>
      </w:r>
      <w:r>
        <w:t>terminalları vasitəsilə göstərdikdə ödəyicidən qəbul olunmuş pul vəsaitini 5 (beş) iş günündən gec olmayaraq vəsait alanın ödəniş hesabına köçürməlidir. Hesaba mədaxil edilməli olan pul vəsaitinin</w:t>
      </w:r>
      <w:r>
        <w:rPr>
          <w:spacing w:val="-2"/>
        </w:rPr>
        <w:t xml:space="preserve"> </w:t>
      </w:r>
      <w:r>
        <w:t>valyutası hesabda</w:t>
      </w:r>
      <w:r>
        <w:rPr>
          <w:spacing w:val="-1"/>
        </w:rPr>
        <w:t xml:space="preserve"> </w:t>
      </w:r>
      <w:r>
        <w:t>olan</w:t>
      </w:r>
      <w:r>
        <w:rPr>
          <w:spacing w:val="-2"/>
        </w:rPr>
        <w:t xml:space="preserve"> </w:t>
      </w:r>
      <w:r>
        <w:t>məbləğin</w:t>
      </w:r>
      <w:r>
        <w:rPr>
          <w:spacing w:val="-1"/>
        </w:rPr>
        <w:t xml:space="preserve"> </w:t>
      </w:r>
      <w:r>
        <w:t>valyutasından</w:t>
      </w:r>
      <w:r>
        <w:rPr>
          <w:spacing w:val="-5"/>
        </w:rPr>
        <w:t xml:space="preserve"> </w:t>
      </w:r>
      <w:r>
        <w:t>fərqli olduqda</w:t>
      </w:r>
      <w:r>
        <w:rPr>
          <w:spacing w:val="-1"/>
        </w:rPr>
        <w:t xml:space="preserve"> </w:t>
      </w:r>
      <w:r>
        <w:t>pul</w:t>
      </w:r>
      <w:r>
        <w:rPr>
          <w:spacing w:val="-1"/>
        </w:rPr>
        <w:t xml:space="preserve"> </w:t>
      </w:r>
      <w:r>
        <w:t>vəsaitinin</w:t>
      </w:r>
      <w:r>
        <w:rPr>
          <w:spacing w:val="-5"/>
        </w:rPr>
        <w:t xml:space="preserve"> </w:t>
      </w:r>
      <w:r>
        <w:t>hesaba</w:t>
      </w:r>
      <w:r>
        <w:rPr>
          <w:spacing w:val="-1"/>
        </w:rPr>
        <w:t xml:space="preserve"> </w:t>
      </w:r>
      <w:r>
        <w:t>mədaxil edilməsinədə</w:t>
      </w:r>
      <w:r>
        <w:rPr>
          <w:spacing w:val="-5"/>
        </w:rPr>
        <w:t xml:space="preserve"> </w:t>
      </w:r>
      <w:r>
        <w:t>5</w:t>
      </w:r>
      <w:r>
        <w:rPr>
          <w:spacing w:val="-6"/>
        </w:rPr>
        <w:t xml:space="preserve"> </w:t>
      </w:r>
      <w:r>
        <w:t>(beş)</w:t>
      </w:r>
      <w:r>
        <w:rPr>
          <w:spacing w:val="-7"/>
        </w:rPr>
        <w:t xml:space="preserve"> </w:t>
      </w:r>
      <w:r>
        <w:t>iş günü müddəti tətbiq edilir.</w:t>
      </w:r>
    </w:p>
    <w:p w14:paraId="114F9F8B" w14:textId="77777777" w:rsidR="006274D4" w:rsidRDefault="006274D4">
      <w:pPr>
        <w:pStyle w:val="ListParagraph"/>
        <w:spacing w:line="242" w:lineRule="auto"/>
        <w:sectPr w:rsidR="006274D4">
          <w:pgSz w:w="12240" w:h="15840"/>
          <w:pgMar w:top="920" w:right="0" w:bottom="660" w:left="360" w:header="302" w:footer="476" w:gutter="0"/>
          <w:cols w:space="720"/>
        </w:sectPr>
      </w:pPr>
    </w:p>
    <w:p w14:paraId="36A84FD8" w14:textId="77777777" w:rsidR="006274D4" w:rsidRDefault="00000000">
      <w:pPr>
        <w:pStyle w:val="ListParagraph"/>
        <w:numPr>
          <w:ilvl w:val="3"/>
          <w:numId w:val="32"/>
        </w:numPr>
        <w:tabs>
          <w:tab w:val="left" w:pos="1053"/>
        </w:tabs>
        <w:ind w:left="273" w:right="503" w:firstLine="0"/>
        <w:jc w:val="both"/>
      </w:pPr>
      <w:r>
        <w:lastRenderedPageBreak/>
        <w:t>Ödəniş xidməti təchizatçısının icra edilməmiş və ya səhv icra edilmiş ödəniş sərəncamı ilə bağlı öhdəliyi qanunvericiliklə (Ödəniş xidmətləri və ödəniş sistemləri haqqında Qanunun 31-ci və 32-ci maddələrində) nəzərdə tutulmuş qaydada müəyyən edilir.</w:t>
      </w:r>
    </w:p>
    <w:p w14:paraId="720BDBB8" w14:textId="77777777" w:rsidR="006274D4" w:rsidRDefault="00000000">
      <w:pPr>
        <w:pStyle w:val="ListParagraph"/>
        <w:numPr>
          <w:ilvl w:val="2"/>
          <w:numId w:val="32"/>
        </w:numPr>
        <w:tabs>
          <w:tab w:val="left" w:pos="273"/>
          <w:tab w:val="left" w:pos="927"/>
        </w:tabs>
        <w:ind w:left="273" w:right="504" w:hanging="3"/>
        <w:jc w:val="both"/>
        <w:rPr>
          <w:color w:val="1F1F29"/>
        </w:rPr>
      </w:pPr>
      <w:r>
        <w:rPr>
          <w:color w:val="1F1F29"/>
        </w:rPr>
        <w:t>Müqavilə</w:t>
      </w:r>
      <w:r>
        <w:rPr>
          <w:color w:val="1F1F29"/>
          <w:spacing w:val="80"/>
          <w:w w:val="150"/>
        </w:rPr>
        <w:t xml:space="preserve"> </w:t>
      </w:r>
      <w:r>
        <w:rPr>
          <w:color w:val="1F1F29"/>
        </w:rPr>
        <w:t>şərtlərində</w:t>
      </w:r>
      <w:r>
        <w:rPr>
          <w:color w:val="1F1F29"/>
          <w:spacing w:val="80"/>
          <w:w w:val="150"/>
        </w:rPr>
        <w:t xml:space="preserve"> </w:t>
      </w:r>
      <w:r>
        <w:rPr>
          <w:color w:val="1F1F29"/>
        </w:rPr>
        <w:t>dəyişikliklər</w:t>
      </w:r>
      <w:r>
        <w:rPr>
          <w:color w:val="1F1F29"/>
          <w:spacing w:val="80"/>
          <w:w w:val="150"/>
        </w:rPr>
        <w:t xml:space="preserve"> </w:t>
      </w:r>
      <w:r>
        <w:rPr>
          <w:color w:val="1F1F29"/>
        </w:rPr>
        <w:t>haqqında</w:t>
      </w:r>
      <w:r>
        <w:rPr>
          <w:color w:val="1F1F29"/>
          <w:spacing w:val="80"/>
          <w:w w:val="150"/>
        </w:rPr>
        <w:t xml:space="preserve"> </w:t>
      </w:r>
      <w:r>
        <w:rPr>
          <w:color w:val="1F1F29"/>
        </w:rPr>
        <w:t>məlumatı</w:t>
      </w:r>
      <w:r>
        <w:rPr>
          <w:color w:val="1F1F29"/>
          <w:spacing w:val="80"/>
          <w:w w:val="150"/>
        </w:rPr>
        <w:t xml:space="preserve"> </w:t>
      </w:r>
      <w:r>
        <w:rPr>
          <w:color w:val="1F1F29"/>
        </w:rPr>
        <w:t>ödəniş</w:t>
      </w:r>
      <w:r>
        <w:rPr>
          <w:color w:val="1F1F29"/>
          <w:spacing w:val="80"/>
          <w:w w:val="150"/>
        </w:rPr>
        <w:t xml:space="preserve"> </w:t>
      </w:r>
      <w:r>
        <w:rPr>
          <w:color w:val="1F1F29"/>
        </w:rPr>
        <w:t>xidməti</w:t>
      </w:r>
      <w:r>
        <w:rPr>
          <w:color w:val="1F1F29"/>
          <w:spacing w:val="80"/>
          <w:w w:val="150"/>
        </w:rPr>
        <w:t xml:space="preserve"> </w:t>
      </w:r>
      <w:r>
        <w:rPr>
          <w:color w:val="1F1F29"/>
        </w:rPr>
        <w:t>təchizatçısı</w:t>
      </w:r>
      <w:r>
        <w:rPr>
          <w:color w:val="1F1F29"/>
          <w:spacing w:val="80"/>
          <w:w w:val="150"/>
        </w:rPr>
        <w:t xml:space="preserve"> </w:t>
      </w:r>
      <w:r>
        <w:rPr>
          <w:color w:val="1F1F29"/>
        </w:rPr>
        <w:t>bu</w:t>
      </w:r>
      <w:r>
        <w:rPr>
          <w:color w:val="1F1F29"/>
          <w:spacing w:val="80"/>
          <w:w w:val="150"/>
        </w:rPr>
        <w:t xml:space="preserve"> </w:t>
      </w:r>
      <w:r>
        <w:rPr>
          <w:color w:val="1F1F29"/>
        </w:rPr>
        <w:t>dəyişikliklərin</w:t>
      </w:r>
      <w:r>
        <w:rPr>
          <w:color w:val="1F1F29"/>
          <w:spacing w:val="80"/>
          <w:w w:val="150"/>
        </w:rPr>
        <w:t xml:space="preserve"> </w:t>
      </w:r>
      <w:r>
        <w:rPr>
          <w:color w:val="1F1F29"/>
        </w:rPr>
        <w:t>tətbiq ediləcəyi tarixdən azı 30 (otuz) gün əvvəl ödəniş xidməti istifadəçisinə hər hansı bir (telefon, SMS, elektron poçt ünvanı, internet, qeydiyyat\yaşayış ünvanı) kommunikasiya kanalları\əlaqə vasitələri ilə bildirməlidir. Bu müddətdə ödəniş xidməti istifadəçisi bu dəyişikliklərlə bağlı öz etirazını bildirmədikdə, bu dəyişikliklər ödəniş xidməti istifadəçisi tərəfindən qəbul olunmuş hesab edilir.</w:t>
      </w:r>
    </w:p>
    <w:p w14:paraId="4BF92245" w14:textId="77777777" w:rsidR="006274D4" w:rsidRDefault="00000000">
      <w:pPr>
        <w:pStyle w:val="BodyText"/>
        <w:ind w:right="518"/>
      </w:pPr>
      <w:r>
        <w:rPr>
          <w:color w:val="1F1F29"/>
        </w:rPr>
        <w:t>Tərəflər razılaşırlar ki, ödəniş xidmətlərinin göstərilməsi zamanı Bankın həmin gün üçün müəyyən etdiyi valyuta mübadiləsi məzənnəsinə əsasən əməliyyatlar aparılacaqdır (icra ediləcəkdir) və</w:t>
      </w:r>
      <w:r>
        <w:rPr>
          <w:color w:val="1F1F29"/>
          <w:spacing w:val="40"/>
        </w:rPr>
        <w:t xml:space="preserve"> </w:t>
      </w:r>
      <w:r>
        <w:rPr>
          <w:color w:val="1F1F29"/>
        </w:rPr>
        <w:t>valyuta</w:t>
      </w:r>
      <w:r>
        <w:rPr>
          <w:color w:val="1F1F29"/>
          <w:spacing w:val="40"/>
        </w:rPr>
        <w:t xml:space="preserve"> </w:t>
      </w:r>
      <w:r>
        <w:rPr>
          <w:color w:val="1F1F29"/>
        </w:rPr>
        <w:t>mübadiləsi məzənnəsində edilən dəyişikliklər hər hansı bir xəbərdarlıq müddəti tətbiq edilmədən qüvvəyə minir.</w:t>
      </w:r>
    </w:p>
    <w:p w14:paraId="2FA497CB" w14:textId="77777777" w:rsidR="006274D4" w:rsidRDefault="00000000">
      <w:pPr>
        <w:pStyle w:val="ListParagraph"/>
        <w:numPr>
          <w:ilvl w:val="2"/>
          <w:numId w:val="32"/>
        </w:numPr>
        <w:tabs>
          <w:tab w:val="left" w:pos="954"/>
        </w:tabs>
        <w:ind w:left="273" w:right="534" w:firstLine="0"/>
        <w:jc w:val="both"/>
        <w:rPr>
          <w:color w:val="1F1F29"/>
        </w:rPr>
      </w:pPr>
      <w:r>
        <w:rPr>
          <w:color w:val="1F1F29"/>
        </w:rPr>
        <w:t xml:space="preserve">Ödəniş xidməti təchizatçısı tərəfindən ödəniş əməliyyatı üzrə xidmət haqqı əməliyyat həyata keçirilmədən əvvəl </w:t>
      </w:r>
      <w:r>
        <w:t>ödəniş xidməti istifadəçisi</w:t>
      </w:r>
      <w:r>
        <w:rPr>
          <w:color w:val="1F1F29"/>
        </w:rPr>
        <w:t>dən tutulur.</w:t>
      </w:r>
    </w:p>
    <w:p w14:paraId="586021B5" w14:textId="77777777" w:rsidR="006274D4" w:rsidRDefault="00000000">
      <w:pPr>
        <w:pStyle w:val="ListParagraph"/>
        <w:numPr>
          <w:ilvl w:val="2"/>
          <w:numId w:val="32"/>
        </w:numPr>
        <w:tabs>
          <w:tab w:val="left" w:pos="930"/>
        </w:tabs>
        <w:spacing w:line="251" w:lineRule="exact"/>
        <w:ind w:left="930" w:hanging="657"/>
        <w:jc w:val="both"/>
        <w:rPr>
          <w:color w:val="1F1F29"/>
        </w:rPr>
      </w:pPr>
      <w:r>
        <w:rPr>
          <w:color w:val="1F1F29"/>
        </w:rPr>
        <w:t>Ödəniş</w:t>
      </w:r>
      <w:r>
        <w:rPr>
          <w:color w:val="1F1F29"/>
          <w:spacing w:val="-26"/>
        </w:rPr>
        <w:t xml:space="preserve"> </w:t>
      </w:r>
      <w:r>
        <w:rPr>
          <w:color w:val="1F1F29"/>
        </w:rPr>
        <w:t>alətindən</w:t>
      </w:r>
      <w:r>
        <w:rPr>
          <w:color w:val="1F1F29"/>
          <w:spacing w:val="-19"/>
        </w:rPr>
        <w:t xml:space="preserve"> </w:t>
      </w:r>
      <w:r>
        <w:rPr>
          <w:color w:val="1F1F29"/>
        </w:rPr>
        <w:t>istifadə</w:t>
      </w:r>
      <w:r>
        <w:rPr>
          <w:color w:val="1F1F29"/>
          <w:spacing w:val="-14"/>
        </w:rPr>
        <w:t xml:space="preserve"> </w:t>
      </w:r>
      <w:r>
        <w:rPr>
          <w:color w:val="1F1F29"/>
        </w:rPr>
        <w:t>və</w:t>
      </w:r>
      <w:r>
        <w:rPr>
          <w:color w:val="1F1F29"/>
          <w:spacing w:val="-13"/>
        </w:rPr>
        <w:t xml:space="preserve"> </w:t>
      </w:r>
      <w:r>
        <w:rPr>
          <w:color w:val="1F1F29"/>
        </w:rPr>
        <w:t>ödəniş</w:t>
      </w:r>
      <w:r>
        <w:rPr>
          <w:color w:val="1F1F29"/>
          <w:spacing w:val="-14"/>
        </w:rPr>
        <w:t xml:space="preserve"> </w:t>
      </w:r>
      <w:r>
        <w:rPr>
          <w:color w:val="1F1F29"/>
        </w:rPr>
        <w:t>hesablarına</w:t>
      </w:r>
      <w:r>
        <w:rPr>
          <w:color w:val="1F1F29"/>
          <w:spacing w:val="-13"/>
        </w:rPr>
        <w:t xml:space="preserve"> </w:t>
      </w:r>
      <w:r>
        <w:rPr>
          <w:color w:val="1F1F29"/>
        </w:rPr>
        <w:t>çıxış</w:t>
      </w:r>
      <w:r>
        <w:rPr>
          <w:color w:val="1F1F29"/>
          <w:spacing w:val="-14"/>
        </w:rPr>
        <w:t xml:space="preserve"> </w:t>
      </w:r>
      <w:r>
        <w:rPr>
          <w:color w:val="1F1F29"/>
        </w:rPr>
        <w:t>əldə</w:t>
      </w:r>
      <w:r>
        <w:rPr>
          <w:color w:val="1F1F29"/>
          <w:spacing w:val="-6"/>
        </w:rPr>
        <w:t xml:space="preserve"> </w:t>
      </w:r>
      <w:r>
        <w:rPr>
          <w:color w:val="1F1F29"/>
        </w:rPr>
        <w:t>etmə</w:t>
      </w:r>
      <w:r>
        <w:rPr>
          <w:color w:val="1F1F29"/>
          <w:spacing w:val="-6"/>
        </w:rPr>
        <w:t xml:space="preserve"> </w:t>
      </w:r>
      <w:r>
        <w:rPr>
          <w:color w:val="1F1F29"/>
        </w:rPr>
        <w:t>üzrə</w:t>
      </w:r>
      <w:r>
        <w:rPr>
          <w:color w:val="1F1F29"/>
          <w:spacing w:val="-4"/>
        </w:rPr>
        <w:t xml:space="preserve"> </w:t>
      </w:r>
      <w:r>
        <w:rPr>
          <w:color w:val="1F1F29"/>
          <w:spacing w:val="-2"/>
        </w:rPr>
        <w:t>məhdudiyyətlər.</w:t>
      </w:r>
    </w:p>
    <w:p w14:paraId="7AFA0A39" w14:textId="77777777" w:rsidR="006274D4" w:rsidRDefault="00000000">
      <w:pPr>
        <w:pStyle w:val="BodyText"/>
        <w:spacing w:line="244" w:lineRule="auto"/>
        <w:ind w:left="271" w:right="530"/>
      </w:pPr>
      <w:r>
        <w:rPr>
          <w:color w:val="1F1F29"/>
        </w:rPr>
        <w:t>Qanunvericilikdə nəzərdə tutulmuş hallarla yanaşı, ödəniş xidməti təchizatçısı aşağıdakı məqsədlərlə ödəniş alətini bloklaşdırmaq hüququna malikdir:</w:t>
      </w:r>
    </w:p>
    <w:p w14:paraId="65671501" w14:textId="77777777" w:rsidR="006274D4" w:rsidRDefault="00000000">
      <w:pPr>
        <w:pStyle w:val="ListParagraph"/>
        <w:numPr>
          <w:ilvl w:val="3"/>
          <w:numId w:val="32"/>
        </w:numPr>
        <w:tabs>
          <w:tab w:val="left" w:pos="1103"/>
        </w:tabs>
        <w:spacing w:line="252" w:lineRule="exact"/>
        <w:ind w:left="1103" w:hanging="832"/>
        <w:jc w:val="both"/>
        <w:rPr>
          <w:color w:val="1F1F29"/>
        </w:rPr>
      </w:pPr>
      <w:r>
        <w:rPr>
          <w:color w:val="1F1F29"/>
          <w:spacing w:val="-2"/>
        </w:rPr>
        <w:t>ödəniş</w:t>
      </w:r>
      <w:r>
        <w:rPr>
          <w:color w:val="1F1F29"/>
          <w:spacing w:val="-3"/>
        </w:rPr>
        <w:t xml:space="preserve"> </w:t>
      </w:r>
      <w:r>
        <w:rPr>
          <w:color w:val="1F1F29"/>
          <w:spacing w:val="-2"/>
        </w:rPr>
        <w:t>alətinin</w:t>
      </w:r>
      <w:r>
        <w:rPr>
          <w:color w:val="1F1F29"/>
          <w:spacing w:val="-3"/>
        </w:rPr>
        <w:t xml:space="preserve"> </w:t>
      </w:r>
      <w:r>
        <w:rPr>
          <w:color w:val="1F1F29"/>
          <w:spacing w:val="-2"/>
        </w:rPr>
        <w:t>təhlükəsizliyinin</w:t>
      </w:r>
      <w:r>
        <w:rPr>
          <w:color w:val="1F1F29"/>
          <w:spacing w:val="-5"/>
        </w:rPr>
        <w:t xml:space="preserve"> </w:t>
      </w:r>
      <w:r>
        <w:rPr>
          <w:color w:val="1F1F29"/>
          <w:spacing w:val="-2"/>
        </w:rPr>
        <w:t>təmin</w:t>
      </w:r>
      <w:r>
        <w:rPr>
          <w:color w:val="1F1F29"/>
          <w:spacing w:val="1"/>
        </w:rPr>
        <w:t xml:space="preserve"> </w:t>
      </w:r>
      <w:r>
        <w:rPr>
          <w:color w:val="1F1F29"/>
          <w:spacing w:val="-2"/>
        </w:rPr>
        <w:t>olunması;</w:t>
      </w:r>
    </w:p>
    <w:p w14:paraId="3E9DC192" w14:textId="77777777" w:rsidR="006274D4" w:rsidRDefault="00000000">
      <w:pPr>
        <w:pStyle w:val="ListParagraph"/>
        <w:numPr>
          <w:ilvl w:val="3"/>
          <w:numId w:val="32"/>
        </w:numPr>
        <w:tabs>
          <w:tab w:val="left" w:pos="1117"/>
        </w:tabs>
        <w:ind w:left="271" w:right="517" w:firstLine="0"/>
        <w:jc w:val="both"/>
        <w:rPr>
          <w:color w:val="1F1F29"/>
        </w:rPr>
      </w:pPr>
      <w:r>
        <w:rPr>
          <w:color w:val="1F1F29"/>
        </w:rPr>
        <w:t xml:space="preserve">ödəniş alətinin dələduzluq məqsədilə və ya səlahiyyətli olmayan şəxs tərəfindən istifadə olunmasının qarşısının </w:t>
      </w:r>
      <w:r>
        <w:rPr>
          <w:color w:val="1F1F29"/>
          <w:spacing w:val="-2"/>
        </w:rPr>
        <w:t>alınması;</w:t>
      </w:r>
    </w:p>
    <w:p w14:paraId="4517E1B2" w14:textId="77777777" w:rsidR="006274D4" w:rsidRDefault="00000000">
      <w:pPr>
        <w:pStyle w:val="ListParagraph"/>
        <w:numPr>
          <w:ilvl w:val="3"/>
          <w:numId w:val="32"/>
        </w:numPr>
        <w:tabs>
          <w:tab w:val="left" w:pos="1117"/>
        </w:tabs>
        <w:ind w:left="271" w:right="500" w:firstLine="0"/>
        <w:jc w:val="both"/>
        <w:rPr>
          <w:color w:val="1F1F29"/>
        </w:rPr>
      </w:pPr>
      <w:r>
        <w:rPr>
          <w:color w:val="1F1F29"/>
        </w:rPr>
        <w:t xml:space="preserve">ödəyicinin kredit xətti ayrılmış ödəniş alətləri üzrə öhdəliklərini yerinə yetirə bilməməsi təhlükəsinin qarşısının </w:t>
      </w:r>
      <w:r>
        <w:rPr>
          <w:color w:val="1F1F29"/>
          <w:spacing w:val="-2"/>
        </w:rPr>
        <w:t>alınması.</w:t>
      </w:r>
    </w:p>
    <w:p w14:paraId="403A3378" w14:textId="77777777" w:rsidR="006274D4" w:rsidRDefault="00000000">
      <w:pPr>
        <w:pStyle w:val="ListParagraph"/>
        <w:numPr>
          <w:ilvl w:val="3"/>
          <w:numId w:val="32"/>
        </w:numPr>
        <w:tabs>
          <w:tab w:val="left" w:pos="1117"/>
        </w:tabs>
        <w:ind w:left="271" w:right="525" w:firstLine="0"/>
        <w:jc w:val="both"/>
        <w:rPr>
          <w:color w:val="1F1F29"/>
        </w:rPr>
      </w:pPr>
      <w:r>
        <w:rPr>
          <w:color w:val="1F1F29"/>
        </w:rPr>
        <w:t>Ödəniş xidməti təchizatçısı yuxarıdakı qeyd edilən hallarda ödəyicini ödəniş alətinin bloklaşdırılması və bunun əsaslandırılmış səbəbi barəsində mümkün olduqda əvvəlcədən və ya ən geci bloklaşdırmadan dərhal sonra məlumatlandırmalıdır, bu şərtlə ki, qanunvericilikdə belə məlumatın verilməsi qadağan edilməsin.</w:t>
      </w:r>
    </w:p>
    <w:p w14:paraId="13D55937" w14:textId="77777777" w:rsidR="006274D4" w:rsidRDefault="00000000">
      <w:pPr>
        <w:pStyle w:val="ListParagraph"/>
        <w:numPr>
          <w:ilvl w:val="3"/>
          <w:numId w:val="32"/>
        </w:numPr>
        <w:tabs>
          <w:tab w:val="left" w:pos="1086"/>
        </w:tabs>
        <w:ind w:left="271" w:right="535" w:firstLine="0"/>
        <w:jc w:val="both"/>
        <w:rPr>
          <w:color w:val="1F1F29"/>
        </w:rPr>
      </w:pPr>
      <w:r>
        <w:rPr>
          <w:color w:val="1F1F29"/>
        </w:rPr>
        <w:t>Ödəniş xidməti təchizatçısı ödəniş alətinin bloklaşdırılmasına səbəb olan hal aradan qalxdıqdan sonra ödəniş alətini blokdan çıxarmalı və ya yeni ödəniş aləti ilə əvəz etməlidir.</w:t>
      </w:r>
    </w:p>
    <w:p w14:paraId="7ACC458E" w14:textId="77777777" w:rsidR="006274D4" w:rsidRDefault="00000000">
      <w:pPr>
        <w:pStyle w:val="ListParagraph"/>
        <w:numPr>
          <w:ilvl w:val="3"/>
          <w:numId w:val="32"/>
        </w:numPr>
        <w:tabs>
          <w:tab w:val="left" w:pos="1122"/>
        </w:tabs>
        <w:ind w:left="271" w:right="502" w:firstLine="0"/>
        <w:jc w:val="both"/>
        <w:rPr>
          <w:color w:val="1F1F29"/>
        </w:rPr>
      </w:pPr>
      <w:r>
        <w:rPr>
          <w:color w:val="1F1F29"/>
        </w:rPr>
        <w:t>Ödəniş hesabına xidmət göstərən ödəniş xidməti təchizatçısı hesab üzrə məlumat xidməti təchizatçısının və ya vasitəçinin ödəniş xidməti istifadəçisinin ödəniş hesabına çıxış əldə etməsinə və ya əməliyyat aparmasına bunun icazəsiz və ya fırıldaqçılıq məqsədilə həyata keçirildiyini əsaslandırmaqla imtina edə bilər. Belə hallarda ödəniş hesabına xidmət edən ödəniş xidməti təchizatçısı ödəyicini imtinanın səbəbləri barədə yazılı qaydada məlumatlandırır.</w:t>
      </w:r>
    </w:p>
    <w:p w14:paraId="099549BB" w14:textId="77777777" w:rsidR="006274D4" w:rsidRDefault="00000000">
      <w:pPr>
        <w:pStyle w:val="ListParagraph"/>
        <w:numPr>
          <w:ilvl w:val="1"/>
          <w:numId w:val="30"/>
        </w:numPr>
        <w:tabs>
          <w:tab w:val="left" w:pos="766"/>
        </w:tabs>
        <w:spacing w:line="251" w:lineRule="exact"/>
        <w:ind w:left="766" w:hanging="495"/>
        <w:jc w:val="both"/>
      </w:pPr>
      <w:r>
        <w:rPr>
          <w:color w:val="1F1F29"/>
          <w:spacing w:val="-2"/>
        </w:rPr>
        <w:t>Ödəniş</w:t>
      </w:r>
      <w:r>
        <w:rPr>
          <w:color w:val="1F1F29"/>
          <w:spacing w:val="-10"/>
        </w:rPr>
        <w:t xml:space="preserve"> </w:t>
      </w:r>
      <w:r>
        <w:rPr>
          <w:color w:val="1F1F29"/>
          <w:spacing w:val="-2"/>
        </w:rPr>
        <w:t>əməliyyatının</w:t>
      </w:r>
      <w:r>
        <w:rPr>
          <w:color w:val="1F1F29"/>
          <w:spacing w:val="-3"/>
        </w:rPr>
        <w:t xml:space="preserve"> </w:t>
      </w:r>
      <w:r>
        <w:rPr>
          <w:color w:val="1F1F29"/>
          <w:spacing w:val="-2"/>
        </w:rPr>
        <w:t>məbləğinin</w:t>
      </w:r>
      <w:r>
        <w:rPr>
          <w:color w:val="1F1F29"/>
          <w:spacing w:val="-3"/>
        </w:rPr>
        <w:t xml:space="preserve"> </w:t>
      </w:r>
      <w:r>
        <w:rPr>
          <w:color w:val="1F1F29"/>
          <w:spacing w:val="-2"/>
        </w:rPr>
        <w:t>geri</w:t>
      </w:r>
      <w:r>
        <w:rPr>
          <w:color w:val="1F1F29"/>
          <w:spacing w:val="1"/>
        </w:rPr>
        <w:t xml:space="preserve"> </w:t>
      </w:r>
      <w:r>
        <w:rPr>
          <w:color w:val="1F1F29"/>
          <w:spacing w:val="-2"/>
        </w:rPr>
        <w:t>ödənilməsi</w:t>
      </w:r>
      <w:r>
        <w:rPr>
          <w:color w:val="1F1F29"/>
          <w:spacing w:val="10"/>
        </w:rPr>
        <w:t xml:space="preserve"> </w:t>
      </w:r>
      <w:r>
        <w:rPr>
          <w:color w:val="1F1F29"/>
          <w:spacing w:val="-2"/>
        </w:rPr>
        <w:t>qaydası.</w:t>
      </w:r>
    </w:p>
    <w:p w14:paraId="3F3A4933" w14:textId="77777777" w:rsidR="006274D4" w:rsidRDefault="00000000">
      <w:pPr>
        <w:pStyle w:val="ListParagraph"/>
        <w:numPr>
          <w:ilvl w:val="2"/>
          <w:numId w:val="30"/>
        </w:numPr>
        <w:tabs>
          <w:tab w:val="left" w:pos="980"/>
        </w:tabs>
        <w:ind w:right="501" w:firstLine="0"/>
        <w:jc w:val="both"/>
      </w:pPr>
      <w:r>
        <w:rPr>
          <w:color w:val="1F1F29"/>
        </w:rPr>
        <w:t>Ödəyici birbaşa debitləşmə üzrə ödəniləcək məbləğ limitini müəyyən etməlidir. Ödəyiciyə xidmət edən ödəniş xidməti təchizatçısı vəsait alan tərəfindən verilən ödəniş sərəncamı üzrə ödəyicinin müəyyən etdiyi ödəniş məbləğindən yüksək məbləğdə ödəniş əməliyyatı apardığı təqdirdə artıq ödənilmiş məbləği</w:t>
      </w:r>
      <w:r>
        <w:rPr>
          <w:color w:val="1F1F29"/>
          <w:spacing w:val="40"/>
        </w:rPr>
        <w:t xml:space="preserve"> </w:t>
      </w:r>
      <w:r>
        <w:rPr>
          <w:color w:val="1F1F29"/>
        </w:rPr>
        <w:t>geri ödəməlidir.</w:t>
      </w:r>
    </w:p>
    <w:p w14:paraId="3A170132" w14:textId="77777777" w:rsidR="006274D4" w:rsidRDefault="00000000">
      <w:pPr>
        <w:pStyle w:val="ListParagraph"/>
        <w:numPr>
          <w:ilvl w:val="2"/>
          <w:numId w:val="30"/>
        </w:numPr>
        <w:tabs>
          <w:tab w:val="left" w:pos="970"/>
        </w:tabs>
        <w:ind w:right="533" w:firstLine="0"/>
        <w:jc w:val="both"/>
      </w:pPr>
      <w:r>
        <w:rPr>
          <w:color w:val="1F1F29"/>
        </w:rPr>
        <w:t>Ödəyici 2.13.1. maddəsinin ikinci cümləsində nəzərdə tutulmuş halda vəsaitin onun ödəniş hesabından silindiyi tarixdən 2 (iki) ay müddətində</w:t>
      </w:r>
      <w:r>
        <w:rPr>
          <w:color w:val="1F1F29"/>
          <w:spacing w:val="40"/>
        </w:rPr>
        <w:t xml:space="preserve"> </w:t>
      </w:r>
      <w:r>
        <w:rPr>
          <w:color w:val="1F1F29"/>
        </w:rPr>
        <w:t>ona xidmət göstərən ödəniş xidməti təchizatçısına müraciət edə bilər.</w:t>
      </w:r>
    </w:p>
    <w:p w14:paraId="1F95A293" w14:textId="77777777" w:rsidR="006274D4" w:rsidRDefault="00000000">
      <w:pPr>
        <w:pStyle w:val="ListParagraph"/>
        <w:numPr>
          <w:ilvl w:val="2"/>
          <w:numId w:val="30"/>
        </w:numPr>
        <w:tabs>
          <w:tab w:val="left" w:pos="978"/>
        </w:tabs>
        <w:ind w:right="518" w:firstLine="0"/>
        <w:jc w:val="both"/>
      </w:pPr>
      <w:r>
        <w:rPr>
          <w:color w:val="1F1F29"/>
        </w:rPr>
        <w:t>Ödəniş xidməti təchizatçısı ödəniş əməliyyatı üzrə məbləğin geri ödənilməsi barədə ödəyicinin müraciəti daxil olduqdan sonra 5 (beş) iş günü müddətində 2.13.1. maddəsinin ikinci cümləsinə uyğun olaraq artıq ödənilmiş məbləğin geri ödənilməsini təmin etməli və ya imtinanın səbəbləri haqqında əsaslandırılmış məlumatı ödəyiciyə təqdim etməlidir.</w:t>
      </w:r>
    </w:p>
    <w:p w14:paraId="4A8A98D9" w14:textId="77777777" w:rsidR="006274D4" w:rsidRDefault="00000000">
      <w:pPr>
        <w:pStyle w:val="ListParagraph"/>
        <w:numPr>
          <w:ilvl w:val="1"/>
          <w:numId w:val="32"/>
        </w:numPr>
        <w:tabs>
          <w:tab w:val="left" w:pos="675"/>
        </w:tabs>
        <w:spacing w:line="251" w:lineRule="exact"/>
        <w:ind w:left="675" w:hanging="404"/>
        <w:jc w:val="both"/>
      </w:pPr>
      <w:r>
        <w:t>Pul vəsaitinin</w:t>
      </w:r>
      <w:r>
        <w:rPr>
          <w:spacing w:val="-11"/>
        </w:rPr>
        <w:t xml:space="preserve"> </w:t>
      </w:r>
      <w:r>
        <w:t>hesabdan</w:t>
      </w:r>
      <w:r>
        <w:rPr>
          <w:spacing w:val="-9"/>
        </w:rPr>
        <w:t xml:space="preserve"> </w:t>
      </w:r>
      <w:r>
        <w:t>silinməsinin</w:t>
      </w:r>
      <w:r>
        <w:rPr>
          <w:spacing w:val="-8"/>
        </w:rPr>
        <w:t xml:space="preserve"> </w:t>
      </w:r>
      <w:r>
        <w:t>əsasları.Hesabdan</w:t>
      </w:r>
      <w:r>
        <w:rPr>
          <w:spacing w:val="-10"/>
        </w:rPr>
        <w:t xml:space="preserve"> </w:t>
      </w:r>
      <w:r>
        <w:t>pul</w:t>
      </w:r>
      <w:r>
        <w:rPr>
          <w:spacing w:val="1"/>
        </w:rPr>
        <w:t xml:space="preserve"> </w:t>
      </w:r>
      <w:r>
        <w:t>vəsaitinin</w:t>
      </w:r>
      <w:r>
        <w:rPr>
          <w:spacing w:val="-8"/>
        </w:rPr>
        <w:t xml:space="preserve"> </w:t>
      </w:r>
      <w:r>
        <w:t>silinməsini</w:t>
      </w:r>
      <w:r>
        <w:rPr>
          <w:spacing w:val="-4"/>
        </w:rPr>
        <w:t xml:space="preserve"> </w:t>
      </w:r>
      <w:r>
        <w:t>(köçürülməsini,</w:t>
      </w:r>
      <w:r>
        <w:rPr>
          <w:spacing w:val="-11"/>
        </w:rPr>
        <w:t xml:space="preserve"> </w:t>
      </w:r>
      <w:r>
        <w:t>ödənilməsini</w:t>
      </w:r>
      <w:r>
        <w:rPr>
          <w:spacing w:val="1"/>
        </w:rPr>
        <w:t xml:space="preserve"> </w:t>
      </w:r>
      <w:r>
        <w:t>və</w:t>
      </w:r>
      <w:r>
        <w:rPr>
          <w:spacing w:val="-2"/>
        </w:rPr>
        <w:t xml:space="preserve"> </w:t>
      </w:r>
      <w:r>
        <w:rPr>
          <w:spacing w:val="-5"/>
        </w:rPr>
        <w:t>s.)</w:t>
      </w:r>
    </w:p>
    <w:p w14:paraId="4216A68E" w14:textId="77777777" w:rsidR="006274D4" w:rsidRDefault="00000000">
      <w:pPr>
        <w:pStyle w:val="BodyText"/>
        <w:ind w:left="271" w:right="498"/>
      </w:pPr>
      <w:r>
        <w:t>«Bank» «Müştərinin» müvafiq qaydada verilmiş sərəncamına əsasən həyata keçirir. «Müştərinin» sərancamı оlmadan hesabdakı pul</w:t>
      </w:r>
      <w:r>
        <w:rPr>
          <w:spacing w:val="-1"/>
        </w:rPr>
        <w:t xml:space="preserve"> </w:t>
      </w:r>
      <w:r>
        <w:t>vəsaitinin</w:t>
      </w:r>
      <w:r>
        <w:rPr>
          <w:spacing w:val="-3"/>
        </w:rPr>
        <w:t xml:space="preserve"> </w:t>
      </w:r>
      <w:r>
        <w:t>silinməsinə (köçürülməsinə,</w:t>
      </w:r>
      <w:r>
        <w:rPr>
          <w:spacing w:val="-5"/>
        </w:rPr>
        <w:t xml:space="preserve"> </w:t>
      </w:r>
      <w:r>
        <w:t>ödənilməsinə və</w:t>
      </w:r>
      <w:r>
        <w:rPr>
          <w:spacing w:val="-3"/>
        </w:rPr>
        <w:t xml:space="preserve"> </w:t>
      </w:r>
      <w:r>
        <w:t>s.) məhkəmənin</w:t>
      </w:r>
      <w:r>
        <w:rPr>
          <w:spacing w:val="-5"/>
        </w:rPr>
        <w:t xml:space="preserve"> </w:t>
      </w:r>
      <w:r>
        <w:t>qərarı</w:t>
      </w:r>
      <w:r>
        <w:rPr>
          <w:spacing w:val="-2"/>
        </w:rPr>
        <w:t xml:space="preserve"> </w:t>
      </w:r>
      <w:r>
        <w:t>ilə,</w:t>
      </w:r>
      <w:r>
        <w:rPr>
          <w:spacing w:val="-1"/>
        </w:rPr>
        <w:t xml:space="preserve"> </w:t>
      </w:r>
      <w:r>
        <w:t>habelə bu</w:t>
      </w:r>
      <w:r>
        <w:rPr>
          <w:spacing w:val="-3"/>
        </w:rPr>
        <w:t xml:space="preserve"> </w:t>
      </w:r>
      <w:r>
        <w:t>müqavilə və\və ya qanunla müəyyənləşdirilmiş və nəzərdə tutulmuş hallarda yоl verilir.</w:t>
      </w:r>
    </w:p>
    <w:p w14:paraId="7A007ABC" w14:textId="77777777" w:rsidR="006274D4" w:rsidRDefault="00000000">
      <w:pPr>
        <w:pStyle w:val="ListParagraph"/>
        <w:numPr>
          <w:ilvl w:val="1"/>
          <w:numId w:val="32"/>
        </w:numPr>
        <w:tabs>
          <w:tab w:val="left" w:pos="684"/>
        </w:tabs>
        <w:ind w:right="498" w:firstLine="0"/>
        <w:jc w:val="both"/>
      </w:pPr>
      <w:r>
        <w:t>Hesabdan pul vəsaitinin silinməsinin növbəliyi. Hesabdakı pul vəsaiti «Müştərinin» sərəncamlarını və оna qarşı irəli sürülmüş</w:t>
      </w:r>
      <w:r>
        <w:rPr>
          <w:spacing w:val="-12"/>
        </w:rPr>
        <w:t xml:space="preserve"> </w:t>
      </w:r>
      <w:r>
        <w:t>bütün</w:t>
      </w:r>
      <w:r>
        <w:rPr>
          <w:spacing w:val="-13"/>
        </w:rPr>
        <w:t xml:space="preserve"> </w:t>
      </w:r>
      <w:r>
        <w:t>tələbləri</w:t>
      </w:r>
      <w:r>
        <w:rPr>
          <w:spacing w:val="-9"/>
        </w:rPr>
        <w:t xml:space="preserve"> </w:t>
      </w:r>
      <w:r>
        <w:t>yerinə</w:t>
      </w:r>
      <w:r>
        <w:rPr>
          <w:spacing w:val="-12"/>
        </w:rPr>
        <w:t xml:space="preserve"> </w:t>
      </w:r>
      <w:r>
        <w:t>yetirməyə</w:t>
      </w:r>
      <w:r>
        <w:rPr>
          <w:spacing w:val="-8"/>
        </w:rPr>
        <w:t xml:space="preserve"> </w:t>
      </w:r>
      <w:r>
        <w:t>kifayət</w:t>
      </w:r>
      <w:r>
        <w:rPr>
          <w:spacing w:val="-9"/>
        </w:rPr>
        <w:t xml:space="preserve"> </w:t>
      </w:r>
      <w:r>
        <w:t>etmədikdə,</w:t>
      </w:r>
      <w:r>
        <w:rPr>
          <w:spacing w:val="-13"/>
        </w:rPr>
        <w:t xml:space="preserve"> </w:t>
      </w:r>
      <w:r>
        <w:t>hesabdan</w:t>
      </w:r>
      <w:r>
        <w:rPr>
          <w:spacing w:val="-12"/>
        </w:rPr>
        <w:t xml:space="preserve"> </w:t>
      </w:r>
      <w:r>
        <w:t>pul</w:t>
      </w:r>
      <w:r>
        <w:rPr>
          <w:spacing w:val="-9"/>
        </w:rPr>
        <w:t xml:space="preserve"> </w:t>
      </w:r>
      <w:r>
        <w:t>vəsaiti</w:t>
      </w:r>
      <w:r>
        <w:rPr>
          <w:spacing w:val="-12"/>
        </w:rPr>
        <w:t xml:space="preserve"> </w:t>
      </w:r>
      <w:r>
        <w:t>qanunvericliklə</w:t>
      </w:r>
      <w:r>
        <w:rPr>
          <w:spacing w:val="-12"/>
        </w:rPr>
        <w:t xml:space="preserve"> </w:t>
      </w:r>
      <w:r>
        <w:t>müəyyən</w:t>
      </w:r>
      <w:r>
        <w:rPr>
          <w:spacing w:val="-13"/>
        </w:rPr>
        <w:t xml:space="preserve"> </w:t>
      </w:r>
      <w:r>
        <w:t>edilmiş</w:t>
      </w:r>
      <w:r>
        <w:rPr>
          <w:spacing w:val="-10"/>
        </w:rPr>
        <w:t xml:space="preserve"> </w:t>
      </w:r>
      <w:r>
        <w:t xml:space="preserve">ardıcıllıqla </w:t>
      </w:r>
      <w:r>
        <w:rPr>
          <w:spacing w:val="-2"/>
        </w:rPr>
        <w:t>silinir.</w:t>
      </w:r>
    </w:p>
    <w:p w14:paraId="7F7186BD" w14:textId="77777777" w:rsidR="006274D4" w:rsidRDefault="00000000">
      <w:pPr>
        <w:pStyle w:val="ListParagraph"/>
        <w:numPr>
          <w:ilvl w:val="1"/>
          <w:numId w:val="32"/>
        </w:numPr>
        <w:tabs>
          <w:tab w:val="left" w:pos="697"/>
        </w:tabs>
        <w:ind w:left="276" w:right="502" w:firstLine="0"/>
        <w:jc w:val="both"/>
      </w:pPr>
      <w:r>
        <w:t xml:space="preserve">Hesab əməliyyatlarının həyata keçirilməsi müddətləri. Hesab üzrə əməliyyatların həyata keçirilməsi qanunvericiliklə nəzərdə tutulmuş müddətlərdən gec olmayaraq həyata keçirilir (qeyd: daxil olmuş müvafiq ödəniş sənədlərində hər hansı uyğunsuzluq və\və ya çatışmamazlıqlar müəyyən olunarsa əməliyyatların aparılması dəqiq məlumat alınana qədər uzadıla </w:t>
      </w:r>
      <w:r>
        <w:rPr>
          <w:spacing w:val="-2"/>
        </w:rPr>
        <w:t>bilər).</w:t>
      </w:r>
    </w:p>
    <w:p w14:paraId="414AF805" w14:textId="77777777" w:rsidR="006274D4" w:rsidRDefault="00000000">
      <w:pPr>
        <w:pStyle w:val="ListParagraph"/>
        <w:numPr>
          <w:ilvl w:val="1"/>
          <w:numId w:val="32"/>
        </w:numPr>
        <w:tabs>
          <w:tab w:val="left" w:pos="704"/>
        </w:tabs>
        <w:ind w:left="276" w:right="497" w:firstLine="0"/>
        <w:jc w:val="both"/>
      </w:pPr>
      <w:r>
        <w:t>Hesabın kreditləşdirilməsi(overdraft). “Müştəri”nin hesabında pul vəsaitinin olmamasına baxmayaraq, “Müştəri”nin sərəncamına(tapşırıqına) əsasən “Bankın” ödənişləri (köçürmələri) həyata keçirildiyi hallarda (hesabın kreditləşdirilməsi) “Bank” bu cür ödənişi(köçürməni) həyata keçirdiyi gündən “Müştəri”yə müvafiq məbləğdə kredit vermiş sayılır. “Bank” tərəfindən</w:t>
      </w:r>
      <w:r>
        <w:rPr>
          <w:spacing w:val="-16"/>
        </w:rPr>
        <w:t xml:space="preserve"> </w:t>
      </w:r>
      <w:r>
        <w:t>hesabın</w:t>
      </w:r>
      <w:r>
        <w:rPr>
          <w:spacing w:val="-13"/>
        </w:rPr>
        <w:t xml:space="preserve"> </w:t>
      </w:r>
      <w:r>
        <w:t>kreditləşdirilməsi</w:t>
      </w:r>
      <w:r>
        <w:rPr>
          <w:spacing w:val="-5"/>
        </w:rPr>
        <w:t xml:space="preserve"> </w:t>
      </w:r>
      <w:r>
        <w:t>zamanı</w:t>
      </w:r>
      <w:r>
        <w:rPr>
          <w:spacing w:val="-14"/>
        </w:rPr>
        <w:t xml:space="preserve"> </w:t>
      </w:r>
      <w:r>
        <w:t>“Müştəri”</w:t>
      </w:r>
      <w:r>
        <w:rPr>
          <w:spacing w:val="-25"/>
        </w:rPr>
        <w:t xml:space="preserve"> </w:t>
      </w:r>
      <w:r>
        <w:t>hesab</w:t>
      </w:r>
      <w:r>
        <w:rPr>
          <w:spacing w:val="-15"/>
        </w:rPr>
        <w:t xml:space="preserve"> </w:t>
      </w:r>
      <w:r>
        <w:t>əməliyyatlarının</w:t>
      </w:r>
      <w:r>
        <w:rPr>
          <w:spacing w:val="-24"/>
        </w:rPr>
        <w:t xml:space="preserve"> </w:t>
      </w:r>
      <w:r>
        <w:t>aparılması üzrə</w:t>
      </w:r>
      <w:r>
        <w:rPr>
          <w:spacing w:val="-4"/>
        </w:rPr>
        <w:t xml:space="preserve"> </w:t>
      </w:r>
      <w:r>
        <w:t>bank</w:t>
      </w:r>
      <w:r>
        <w:rPr>
          <w:spacing w:val="-18"/>
        </w:rPr>
        <w:t xml:space="preserve"> </w:t>
      </w:r>
      <w:r>
        <w:t>xidmətləri</w:t>
      </w:r>
      <w:r>
        <w:rPr>
          <w:spacing w:val="-20"/>
        </w:rPr>
        <w:t xml:space="preserve"> </w:t>
      </w:r>
      <w:r>
        <w:t>haqqından</w:t>
      </w:r>
      <w:r>
        <w:rPr>
          <w:spacing w:val="-15"/>
        </w:rPr>
        <w:t xml:space="preserve"> </w:t>
      </w:r>
      <w:r>
        <w:t>əlavə</w:t>
      </w:r>
    </w:p>
    <w:p w14:paraId="7419BF4A" w14:textId="77777777" w:rsidR="006274D4" w:rsidRDefault="006274D4">
      <w:pPr>
        <w:pStyle w:val="ListParagraph"/>
        <w:sectPr w:rsidR="006274D4">
          <w:pgSz w:w="12240" w:h="15840"/>
          <w:pgMar w:top="920" w:right="0" w:bottom="660" w:left="360" w:header="302" w:footer="476" w:gutter="0"/>
          <w:cols w:space="720"/>
        </w:sectPr>
      </w:pPr>
    </w:p>
    <w:p w14:paraId="1ACC742B" w14:textId="77777777" w:rsidR="006274D4" w:rsidRDefault="00000000">
      <w:pPr>
        <w:pStyle w:val="BodyText"/>
        <w:ind w:right="488" w:hanging="3"/>
      </w:pPr>
      <w:r>
        <w:lastRenderedPageBreak/>
        <w:t>olaraq</w:t>
      </w:r>
      <w:r>
        <w:rPr>
          <w:spacing w:val="-2"/>
        </w:rPr>
        <w:t xml:space="preserve"> </w:t>
      </w:r>
      <w:r>
        <w:t>“Bank”a hesabın kreditləşdirilməsi üzrə kreditin</w:t>
      </w:r>
      <w:r>
        <w:rPr>
          <w:spacing w:val="-4"/>
        </w:rPr>
        <w:t xml:space="preserve"> </w:t>
      </w:r>
      <w:r>
        <w:t>istifadəsinə görə</w:t>
      </w:r>
      <w:r>
        <w:rPr>
          <w:spacing w:val="-2"/>
        </w:rPr>
        <w:t xml:space="preserve"> </w:t>
      </w:r>
      <w:r>
        <w:t>illik</w:t>
      </w:r>
      <w:r>
        <w:rPr>
          <w:spacing w:val="-2"/>
        </w:rPr>
        <w:t xml:space="preserve"> </w:t>
      </w:r>
      <w:r>
        <w:t>40%</w:t>
      </w:r>
      <w:r>
        <w:rPr>
          <w:spacing w:val="-6"/>
        </w:rPr>
        <w:t xml:space="preserve"> </w:t>
      </w:r>
      <w:r>
        <w:t>dərəcəsi ilə “Banka” faiz ödəyir. “Müştəri” qəbul,</w:t>
      </w:r>
      <w:r>
        <w:rPr>
          <w:spacing w:val="-14"/>
        </w:rPr>
        <w:t xml:space="preserve"> </w:t>
      </w:r>
      <w:r>
        <w:t>təsdiq</w:t>
      </w:r>
      <w:r>
        <w:rPr>
          <w:spacing w:val="-14"/>
        </w:rPr>
        <w:t xml:space="preserve"> </w:t>
      </w:r>
      <w:r>
        <w:t>və</w:t>
      </w:r>
      <w:r>
        <w:rPr>
          <w:spacing w:val="-14"/>
        </w:rPr>
        <w:t xml:space="preserve"> </w:t>
      </w:r>
      <w:r>
        <w:t>bəyan</w:t>
      </w:r>
      <w:r>
        <w:rPr>
          <w:spacing w:val="-13"/>
        </w:rPr>
        <w:t xml:space="preserve"> </w:t>
      </w:r>
      <w:r>
        <w:t>edir</w:t>
      </w:r>
      <w:r>
        <w:rPr>
          <w:spacing w:val="-14"/>
        </w:rPr>
        <w:t xml:space="preserve"> </w:t>
      </w:r>
      <w:r>
        <w:t>ki,</w:t>
      </w:r>
      <w:r>
        <w:rPr>
          <w:spacing w:val="-14"/>
        </w:rPr>
        <w:t xml:space="preserve"> </w:t>
      </w:r>
      <w:r>
        <w:t>hesabın</w:t>
      </w:r>
      <w:r>
        <w:rPr>
          <w:spacing w:val="-14"/>
        </w:rPr>
        <w:t xml:space="preserve"> </w:t>
      </w:r>
      <w:r>
        <w:t>kreditləşməsi</w:t>
      </w:r>
      <w:r>
        <w:rPr>
          <w:spacing w:val="-13"/>
        </w:rPr>
        <w:t xml:space="preserve"> </w:t>
      </w:r>
      <w:r>
        <w:t>ilə</w:t>
      </w:r>
      <w:r>
        <w:rPr>
          <w:spacing w:val="-14"/>
        </w:rPr>
        <w:t xml:space="preserve"> </w:t>
      </w:r>
      <w:r>
        <w:t>bağlı</w:t>
      </w:r>
      <w:r>
        <w:rPr>
          <w:spacing w:val="-14"/>
        </w:rPr>
        <w:t xml:space="preserve"> </w:t>
      </w:r>
      <w:r>
        <w:t>“Bankın”</w:t>
      </w:r>
      <w:r>
        <w:rPr>
          <w:spacing w:val="-14"/>
        </w:rPr>
        <w:t xml:space="preserve"> </w:t>
      </w:r>
      <w:r>
        <w:t>çəkdiyi</w:t>
      </w:r>
      <w:r>
        <w:rPr>
          <w:spacing w:val="-13"/>
        </w:rPr>
        <w:t xml:space="preserve"> </w:t>
      </w:r>
      <w:r>
        <w:t>və\və</w:t>
      </w:r>
      <w:r>
        <w:rPr>
          <w:spacing w:val="-11"/>
        </w:rPr>
        <w:t xml:space="preserve"> </w:t>
      </w:r>
      <w:r>
        <w:t>ya</w:t>
      </w:r>
      <w:r>
        <w:rPr>
          <w:spacing w:val="-12"/>
        </w:rPr>
        <w:t xml:space="preserve"> </w:t>
      </w:r>
      <w:r>
        <w:t>çəkməli</w:t>
      </w:r>
      <w:r>
        <w:rPr>
          <w:spacing w:val="-12"/>
        </w:rPr>
        <w:t xml:space="preserve"> </w:t>
      </w:r>
      <w:r>
        <w:t>olduğu</w:t>
      </w:r>
      <w:r>
        <w:rPr>
          <w:spacing w:val="-12"/>
        </w:rPr>
        <w:t xml:space="preserve"> </w:t>
      </w:r>
      <w:r>
        <w:t>məbləğlər,</w:t>
      </w:r>
      <w:r>
        <w:rPr>
          <w:spacing w:val="-14"/>
        </w:rPr>
        <w:t xml:space="preserve"> </w:t>
      </w:r>
      <w:r>
        <w:t>hesablanmış faizlərlə birlikdə (bank köçürmələri ilə bağlı ödənilən xidmət haqları və\və ya çəkilən xərclər, komisiyon ödənişləri, hüquqi xidmətlə bağlı ödənilən xidmət haqları və\və ya çəkilən xərclər, vurulmuş zərər və s. də daxil olmaqla) əsas kredit borcunu təşkil</w:t>
      </w:r>
      <w:r>
        <w:rPr>
          <w:spacing w:val="-7"/>
        </w:rPr>
        <w:t xml:space="preserve"> </w:t>
      </w:r>
      <w:r>
        <w:t>edəcək</w:t>
      </w:r>
      <w:r>
        <w:rPr>
          <w:spacing w:val="-10"/>
        </w:rPr>
        <w:t xml:space="preserve"> </w:t>
      </w:r>
      <w:r>
        <w:t>və</w:t>
      </w:r>
      <w:r>
        <w:rPr>
          <w:spacing w:val="-3"/>
        </w:rPr>
        <w:t xml:space="preserve"> </w:t>
      </w:r>
      <w:r>
        <w:t>həmin</w:t>
      </w:r>
      <w:r>
        <w:rPr>
          <w:spacing w:val="-1"/>
        </w:rPr>
        <w:t xml:space="preserve"> </w:t>
      </w:r>
      <w:r>
        <w:t>məbləğləri</w:t>
      </w:r>
      <w:r>
        <w:rPr>
          <w:spacing w:val="-7"/>
        </w:rPr>
        <w:t xml:space="preserve"> </w:t>
      </w:r>
      <w:r>
        <w:t>“Müştəri”</w:t>
      </w:r>
      <w:r>
        <w:rPr>
          <w:spacing w:val="-8"/>
        </w:rPr>
        <w:t xml:space="preserve"> </w:t>
      </w:r>
      <w:r>
        <w:t>hesabın</w:t>
      </w:r>
      <w:r>
        <w:rPr>
          <w:spacing w:val="-8"/>
        </w:rPr>
        <w:t xml:space="preserve"> </w:t>
      </w:r>
      <w:r>
        <w:t>kreditləşməsi</w:t>
      </w:r>
      <w:r>
        <w:rPr>
          <w:spacing w:val="-2"/>
        </w:rPr>
        <w:t xml:space="preserve"> </w:t>
      </w:r>
      <w:r>
        <w:t>üzrə</w:t>
      </w:r>
      <w:r>
        <w:rPr>
          <w:spacing w:val="-10"/>
        </w:rPr>
        <w:t xml:space="preserve"> </w:t>
      </w:r>
      <w:r>
        <w:t>əməliyyat aparıldıqdan</w:t>
      </w:r>
      <w:r>
        <w:rPr>
          <w:spacing w:val="-6"/>
        </w:rPr>
        <w:t xml:space="preserve"> </w:t>
      </w:r>
      <w:r>
        <w:t>sonra</w:t>
      </w:r>
      <w:r>
        <w:rPr>
          <w:spacing w:val="-3"/>
        </w:rPr>
        <w:t xml:space="preserve"> </w:t>
      </w:r>
      <w:r>
        <w:t>1</w:t>
      </w:r>
      <w:r>
        <w:rPr>
          <w:spacing w:val="-2"/>
        </w:rPr>
        <w:t xml:space="preserve"> </w:t>
      </w:r>
      <w:r>
        <w:t>gündən</w:t>
      </w:r>
      <w:r>
        <w:rPr>
          <w:spacing w:val="-8"/>
        </w:rPr>
        <w:t xml:space="preserve"> </w:t>
      </w:r>
      <w:r>
        <w:t>gec</w:t>
      </w:r>
      <w:r>
        <w:rPr>
          <w:spacing w:val="-5"/>
        </w:rPr>
        <w:t xml:space="preserve"> </w:t>
      </w:r>
      <w:r>
        <w:t>olmayaraq “Banka”</w:t>
      </w:r>
      <w:r>
        <w:rPr>
          <w:spacing w:val="-3"/>
        </w:rPr>
        <w:t xml:space="preserve"> </w:t>
      </w:r>
      <w:r>
        <w:t>qaytarmadığı</w:t>
      </w:r>
      <w:r>
        <w:rPr>
          <w:spacing w:val="-5"/>
        </w:rPr>
        <w:t xml:space="preserve"> </w:t>
      </w:r>
      <w:r>
        <w:t>təqdirdə</w:t>
      </w:r>
      <w:r>
        <w:rPr>
          <w:spacing w:val="-11"/>
        </w:rPr>
        <w:t xml:space="preserve"> </w:t>
      </w:r>
      <w:r>
        <w:t>həmin</w:t>
      </w:r>
      <w:r>
        <w:rPr>
          <w:spacing w:val="-6"/>
        </w:rPr>
        <w:t xml:space="preserve"> </w:t>
      </w:r>
      <w:r>
        <w:t>kredit</w:t>
      </w:r>
      <w:r>
        <w:rPr>
          <w:spacing w:val="-5"/>
        </w:rPr>
        <w:t xml:space="preserve"> </w:t>
      </w:r>
      <w:r>
        <w:t>məbləğinə</w:t>
      </w:r>
      <w:r>
        <w:rPr>
          <w:spacing w:val="-6"/>
        </w:rPr>
        <w:t xml:space="preserve"> </w:t>
      </w:r>
      <w:r>
        <w:t>qaytarılmayan\ödənilməyən</w:t>
      </w:r>
      <w:r>
        <w:rPr>
          <w:spacing w:val="-9"/>
        </w:rPr>
        <w:t xml:space="preserve"> </w:t>
      </w:r>
      <w:r>
        <w:t>müddət</w:t>
      </w:r>
      <w:r>
        <w:rPr>
          <w:spacing w:val="-6"/>
        </w:rPr>
        <w:t xml:space="preserve"> </w:t>
      </w:r>
      <w:r>
        <w:t>üçün</w:t>
      </w:r>
      <w:r>
        <w:rPr>
          <w:spacing w:val="-10"/>
        </w:rPr>
        <w:t xml:space="preserve"> </w:t>
      </w:r>
      <w:r>
        <w:t>(borcun</w:t>
      </w:r>
      <w:r>
        <w:rPr>
          <w:spacing w:val="-11"/>
        </w:rPr>
        <w:t xml:space="preserve"> </w:t>
      </w:r>
      <w:r>
        <w:t>tamamilə</w:t>
      </w:r>
      <w:r>
        <w:rPr>
          <w:spacing w:val="-4"/>
        </w:rPr>
        <w:t xml:space="preserve"> </w:t>
      </w:r>
      <w:r>
        <w:t>qaytarılan tarixinədək) üzərinə illik 40 faiz dərəcəsi hesablanmaqla qaytaracaqdır\ödəyəcəkdir. “Müştəri” həmçinin razılaşır ki, hesabın kreditləşdirilməsi zamanı “Bankın” sənədləri, qeydləri və\və ya hesablaşmaları əsas götürüləcək.</w:t>
      </w:r>
    </w:p>
    <w:p w14:paraId="309159E2" w14:textId="77777777" w:rsidR="006274D4" w:rsidRDefault="00000000">
      <w:pPr>
        <w:pStyle w:val="ListParagraph"/>
        <w:numPr>
          <w:ilvl w:val="1"/>
          <w:numId w:val="32"/>
        </w:numPr>
        <w:tabs>
          <w:tab w:val="left" w:pos="651"/>
        </w:tabs>
        <w:ind w:left="276" w:right="498" w:firstLine="0"/>
        <w:jc w:val="both"/>
      </w:pPr>
      <w:r>
        <w:t>“Müştəri”nin hesabındakı pul vəsaitindən “Bank”ın istifadə etməsi hüququ. “Bank” “Müştəri”nin bank hesabındakı оlan pul vəsaitini istifadə edə bilər ki, buna görədə faiz ödəmir. «Bank» «Müştərinin» arzusu ilə hesabındakı vəsaiti müddətli depоzitə qəbul edə bilər, belə halda şərtlər bağlanmalı olan müvafiq müqavilə ilə tənzimlənir.</w:t>
      </w:r>
    </w:p>
    <w:p w14:paraId="5331F8C9" w14:textId="77777777" w:rsidR="006274D4" w:rsidRDefault="00000000">
      <w:pPr>
        <w:pStyle w:val="ListParagraph"/>
        <w:numPr>
          <w:ilvl w:val="1"/>
          <w:numId w:val="32"/>
        </w:numPr>
        <w:tabs>
          <w:tab w:val="left" w:pos="701"/>
        </w:tabs>
        <w:ind w:left="276" w:right="495" w:firstLine="0"/>
        <w:jc w:val="both"/>
      </w:pPr>
      <w:r>
        <w:t>Hesab əməliyyatlarının aparılmasına görə “Bank”a ödənilən haqq. Hesab üzrə “Müştəri”nin sərəncamlarına əsasən “Bank”ın həyata keçirdiyi əməliyyatlara görə “Bankın” carı tarifləri və şərtləri tətbiq edilir və “Müştəri” “Bank”a buna müvafiq</w:t>
      </w:r>
      <w:r>
        <w:rPr>
          <w:spacing w:val="-10"/>
        </w:rPr>
        <w:t xml:space="preserve"> </w:t>
      </w:r>
      <w:r>
        <w:t>xidmət</w:t>
      </w:r>
      <w:r>
        <w:rPr>
          <w:spacing w:val="-11"/>
        </w:rPr>
        <w:t xml:space="preserve"> </w:t>
      </w:r>
      <w:r>
        <w:t>haqqını(larını)</w:t>
      </w:r>
      <w:r>
        <w:rPr>
          <w:spacing w:val="-10"/>
        </w:rPr>
        <w:t xml:space="preserve"> </w:t>
      </w:r>
      <w:r>
        <w:t>ödəyir.</w:t>
      </w:r>
      <w:r>
        <w:rPr>
          <w:spacing w:val="-13"/>
        </w:rPr>
        <w:t xml:space="preserve"> </w:t>
      </w:r>
      <w:r>
        <w:t>Bununla</w:t>
      </w:r>
      <w:r>
        <w:rPr>
          <w:spacing w:val="-11"/>
        </w:rPr>
        <w:t xml:space="preserve"> </w:t>
      </w:r>
      <w:r>
        <w:t>bağlı,</w:t>
      </w:r>
      <w:r>
        <w:rPr>
          <w:spacing w:val="-14"/>
        </w:rPr>
        <w:t xml:space="preserve"> </w:t>
      </w:r>
      <w:r>
        <w:t>“Bankın”</w:t>
      </w:r>
      <w:r>
        <w:rPr>
          <w:spacing w:val="-11"/>
        </w:rPr>
        <w:t xml:space="preserve"> </w:t>
      </w:r>
      <w:r>
        <w:t>rəsmi</w:t>
      </w:r>
      <w:r>
        <w:rPr>
          <w:spacing w:val="-10"/>
        </w:rPr>
        <w:t xml:space="preserve"> </w:t>
      </w:r>
      <w:r>
        <w:t>internet</w:t>
      </w:r>
      <w:r>
        <w:rPr>
          <w:spacing w:val="-12"/>
        </w:rPr>
        <w:t xml:space="preserve"> </w:t>
      </w:r>
      <w:r>
        <w:t>saytında</w:t>
      </w:r>
      <w:r>
        <w:rPr>
          <w:spacing w:val="-14"/>
        </w:rPr>
        <w:t xml:space="preserve"> </w:t>
      </w:r>
      <w:r>
        <w:t>(</w:t>
      </w:r>
      <w:hyperlink r:id="rId15">
        <w:r>
          <w:t>www.yapikredi.com.az)</w:t>
        </w:r>
      </w:hyperlink>
      <w:r>
        <w:rPr>
          <w:spacing w:val="-9"/>
        </w:rPr>
        <w:t xml:space="preserve"> </w:t>
      </w:r>
      <w:r>
        <w:t>və\və</w:t>
      </w:r>
      <w:r>
        <w:rPr>
          <w:spacing w:val="-9"/>
        </w:rPr>
        <w:t xml:space="preserve"> </w:t>
      </w:r>
      <w:r>
        <w:t>ya</w:t>
      </w:r>
      <w:r>
        <w:rPr>
          <w:spacing w:val="-11"/>
        </w:rPr>
        <w:t xml:space="preserve"> </w:t>
      </w:r>
      <w:r>
        <w:t>filial şəbəkələrində</w:t>
      </w:r>
      <w:r>
        <w:rPr>
          <w:spacing w:val="-3"/>
        </w:rPr>
        <w:t xml:space="preserve"> </w:t>
      </w:r>
      <w:r>
        <w:t>(srtuktur</w:t>
      </w:r>
      <w:r>
        <w:rPr>
          <w:spacing w:val="-2"/>
        </w:rPr>
        <w:t xml:space="preserve"> </w:t>
      </w:r>
      <w:r>
        <w:t>bölmələrində)</w:t>
      </w:r>
      <w:r>
        <w:rPr>
          <w:spacing w:val="-2"/>
        </w:rPr>
        <w:t xml:space="preserve"> </w:t>
      </w:r>
      <w:r>
        <w:t>bəyan\elan</w:t>
      </w:r>
      <w:r>
        <w:rPr>
          <w:spacing w:val="29"/>
        </w:rPr>
        <w:t xml:space="preserve"> </w:t>
      </w:r>
      <w:r>
        <w:t>edilən</w:t>
      </w:r>
      <w:r>
        <w:rPr>
          <w:spacing w:val="-6"/>
        </w:rPr>
        <w:t xml:space="preserve"> </w:t>
      </w:r>
      <w:r>
        <w:t>tarifləri (xidmət haqları)</w:t>
      </w:r>
      <w:r>
        <w:rPr>
          <w:spacing w:val="-7"/>
        </w:rPr>
        <w:t xml:space="preserve"> </w:t>
      </w:r>
      <w:r>
        <w:t>və</w:t>
      </w:r>
      <w:r>
        <w:rPr>
          <w:spacing w:val="-3"/>
        </w:rPr>
        <w:t xml:space="preserve"> </w:t>
      </w:r>
      <w:r>
        <w:t>şərtləri</w:t>
      </w:r>
      <w:r>
        <w:rPr>
          <w:spacing w:val="-5"/>
        </w:rPr>
        <w:t xml:space="preserve"> </w:t>
      </w:r>
      <w:r>
        <w:t>“Müştəri”</w:t>
      </w:r>
      <w:r>
        <w:rPr>
          <w:spacing w:val="-3"/>
        </w:rPr>
        <w:t xml:space="preserve"> </w:t>
      </w:r>
      <w:r>
        <w:t>qəbul</w:t>
      </w:r>
      <w:r>
        <w:rPr>
          <w:spacing w:val="-7"/>
        </w:rPr>
        <w:t xml:space="preserve"> </w:t>
      </w:r>
      <w:r>
        <w:t>etdiyini bəyan</w:t>
      </w:r>
      <w:r>
        <w:rPr>
          <w:spacing w:val="-10"/>
        </w:rPr>
        <w:t xml:space="preserve"> </w:t>
      </w:r>
      <w:r>
        <w:t>və təsdiq edir.</w:t>
      </w:r>
      <w:r>
        <w:rPr>
          <w:spacing w:val="40"/>
        </w:rPr>
        <w:t xml:space="preserve"> </w:t>
      </w:r>
      <w:r>
        <w:t>“Bank” tərəfindən xidmət haqqı əməliyyat həyata keçirilmədən əvvəl tutulur.</w:t>
      </w:r>
    </w:p>
    <w:p w14:paraId="3F220E03" w14:textId="77777777" w:rsidR="006274D4" w:rsidRDefault="00000000">
      <w:pPr>
        <w:pStyle w:val="ListParagraph"/>
        <w:numPr>
          <w:ilvl w:val="1"/>
          <w:numId w:val="32"/>
        </w:numPr>
        <w:tabs>
          <w:tab w:val="left" w:pos="646"/>
        </w:tabs>
        <w:spacing w:line="252" w:lineRule="exact"/>
        <w:ind w:left="646" w:hanging="370"/>
        <w:jc w:val="both"/>
      </w:pPr>
      <w:r>
        <w:rPr>
          <w:spacing w:val="-2"/>
        </w:rPr>
        <w:t>“Bank”ın</w:t>
      </w:r>
      <w:r>
        <w:rPr>
          <w:spacing w:val="-12"/>
        </w:rPr>
        <w:t xml:space="preserve"> </w:t>
      </w:r>
      <w:r>
        <w:rPr>
          <w:spacing w:val="-2"/>
        </w:rPr>
        <w:t>hüquq</w:t>
      </w:r>
      <w:r>
        <w:rPr>
          <w:spacing w:val="-12"/>
        </w:rPr>
        <w:t xml:space="preserve"> </w:t>
      </w:r>
      <w:r>
        <w:rPr>
          <w:spacing w:val="-2"/>
        </w:rPr>
        <w:t>və</w:t>
      </w:r>
      <w:r>
        <w:rPr>
          <w:spacing w:val="-5"/>
        </w:rPr>
        <w:t xml:space="preserve"> </w:t>
      </w:r>
      <w:r>
        <w:rPr>
          <w:spacing w:val="-2"/>
        </w:rPr>
        <w:t>vəzifələri</w:t>
      </w:r>
    </w:p>
    <w:p w14:paraId="18805E83" w14:textId="77777777" w:rsidR="006274D4" w:rsidRDefault="00000000">
      <w:pPr>
        <w:pStyle w:val="ListParagraph"/>
        <w:numPr>
          <w:ilvl w:val="2"/>
          <w:numId w:val="32"/>
        </w:numPr>
        <w:tabs>
          <w:tab w:val="left" w:pos="804"/>
        </w:tabs>
        <w:spacing w:line="250" w:lineRule="exact"/>
        <w:ind w:left="804" w:hanging="526"/>
        <w:jc w:val="both"/>
      </w:pPr>
      <w:r>
        <w:rPr>
          <w:spacing w:val="-4"/>
        </w:rPr>
        <w:t>“Bank”ın</w:t>
      </w:r>
      <w:r>
        <w:rPr>
          <w:spacing w:val="-6"/>
        </w:rPr>
        <w:t xml:space="preserve"> </w:t>
      </w:r>
      <w:r>
        <w:rPr>
          <w:spacing w:val="-4"/>
        </w:rPr>
        <w:t>aşağıdakı</w:t>
      </w:r>
      <w:r>
        <w:rPr>
          <w:spacing w:val="-1"/>
        </w:rPr>
        <w:t xml:space="preserve"> </w:t>
      </w:r>
      <w:r>
        <w:rPr>
          <w:spacing w:val="-4"/>
        </w:rPr>
        <w:t>hüquqları</w:t>
      </w:r>
      <w:r>
        <w:rPr>
          <w:spacing w:val="6"/>
        </w:rPr>
        <w:t xml:space="preserve"> </w:t>
      </w:r>
      <w:r>
        <w:rPr>
          <w:spacing w:val="-4"/>
        </w:rPr>
        <w:t>vardır:</w:t>
      </w:r>
    </w:p>
    <w:p w14:paraId="0FB67DC4" w14:textId="77777777" w:rsidR="006274D4" w:rsidRDefault="00000000">
      <w:pPr>
        <w:pStyle w:val="ListParagraph"/>
        <w:numPr>
          <w:ilvl w:val="3"/>
          <w:numId w:val="32"/>
        </w:numPr>
        <w:tabs>
          <w:tab w:val="left" w:pos="976"/>
        </w:tabs>
        <w:ind w:left="280" w:right="502" w:firstLine="0"/>
        <w:jc w:val="both"/>
      </w:pPr>
      <w:r>
        <w:t>“Müştəri”nin</w:t>
      </w:r>
      <w:r>
        <w:rPr>
          <w:spacing w:val="-3"/>
        </w:rPr>
        <w:t xml:space="preserve"> </w:t>
      </w:r>
      <w:r>
        <w:t>sərəncamına</w:t>
      </w:r>
      <w:r>
        <w:rPr>
          <w:spacing w:val="-5"/>
        </w:rPr>
        <w:t xml:space="preserve"> </w:t>
      </w:r>
      <w:r>
        <w:t>əsasən</w:t>
      </w:r>
      <w:r>
        <w:rPr>
          <w:spacing w:val="-1"/>
        </w:rPr>
        <w:t xml:space="preserve"> </w:t>
      </w:r>
      <w:r>
        <w:t>həyata keçirilmiş</w:t>
      </w:r>
      <w:r>
        <w:rPr>
          <w:spacing w:val="-2"/>
        </w:rPr>
        <w:t xml:space="preserve"> </w:t>
      </w:r>
      <w:r>
        <w:t>əməliyyatlara görə</w:t>
      </w:r>
      <w:r>
        <w:rPr>
          <w:spacing w:val="-3"/>
        </w:rPr>
        <w:t xml:space="preserve"> </w:t>
      </w:r>
      <w:r>
        <w:t>“Müştəri”dən</w:t>
      </w:r>
      <w:r>
        <w:rPr>
          <w:spacing w:val="-3"/>
        </w:rPr>
        <w:t xml:space="preserve"> </w:t>
      </w:r>
      <w:r>
        <w:t>xidmət haqqını</w:t>
      </w:r>
      <w:r>
        <w:rPr>
          <w:spacing w:val="-2"/>
        </w:rPr>
        <w:t xml:space="preserve"> </w:t>
      </w:r>
      <w:r>
        <w:t>almaq</w:t>
      </w:r>
      <w:r>
        <w:rPr>
          <w:spacing w:val="-3"/>
        </w:rPr>
        <w:t xml:space="preserve"> </w:t>
      </w:r>
      <w:r>
        <w:t xml:space="preserve">(hesabdan </w:t>
      </w:r>
      <w:r>
        <w:rPr>
          <w:spacing w:val="-2"/>
        </w:rPr>
        <w:t>silmək).</w:t>
      </w:r>
    </w:p>
    <w:p w14:paraId="67038831" w14:textId="77777777" w:rsidR="006274D4" w:rsidRDefault="00000000">
      <w:pPr>
        <w:pStyle w:val="ListParagraph"/>
        <w:numPr>
          <w:ilvl w:val="3"/>
          <w:numId w:val="32"/>
        </w:numPr>
        <w:tabs>
          <w:tab w:val="left" w:pos="997"/>
        </w:tabs>
        <w:ind w:left="280" w:right="505" w:firstLine="0"/>
        <w:jc w:val="both"/>
      </w:pPr>
      <w:r>
        <w:t>“Müştəri”nin hesab üzrə əməliyyatların aparılması barədə vermiş olduğu sərəncamlar qanuna, bank qaydalarına və bank praktikasının tələblərinə zidd olduqda əməliyyatı icra etməmək.</w:t>
      </w:r>
    </w:p>
    <w:p w14:paraId="0D8C9E4A" w14:textId="77777777" w:rsidR="006274D4" w:rsidRDefault="00000000">
      <w:pPr>
        <w:pStyle w:val="ListParagraph"/>
        <w:numPr>
          <w:ilvl w:val="3"/>
          <w:numId w:val="32"/>
        </w:numPr>
        <w:tabs>
          <w:tab w:val="left" w:pos="280"/>
          <w:tab w:val="left" w:pos="968"/>
        </w:tabs>
        <w:ind w:left="280" w:right="501" w:hanging="3"/>
        <w:jc w:val="both"/>
      </w:pPr>
      <w:r>
        <w:t>“Müştəri”nin</w:t>
      </w:r>
      <w:r>
        <w:rPr>
          <w:spacing w:val="80"/>
          <w:w w:val="150"/>
        </w:rPr>
        <w:t xml:space="preserve">  </w:t>
      </w:r>
      <w:r>
        <w:t>hesabları</w:t>
      </w:r>
      <w:r>
        <w:rPr>
          <w:spacing w:val="80"/>
          <w:w w:val="150"/>
        </w:rPr>
        <w:t xml:space="preserve">  </w:t>
      </w:r>
      <w:r>
        <w:t>üzrə</w:t>
      </w:r>
      <w:r>
        <w:rPr>
          <w:spacing w:val="80"/>
          <w:w w:val="150"/>
        </w:rPr>
        <w:t xml:space="preserve">  </w:t>
      </w:r>
      <w:r>
        <w:t>bir</w:t>
      </w:r>
      <w:r>
        <w:rPr>
          <w:spacing w:val="80"/>
          <w:w w:val="150"/>
        </w:rPr>
        <w:t xml:space="preserve">  </w:t>
      </w:r>
      <w:r>
        <w:t>ildən</w:t>
      </w:r>
      <w:r>
        <w:rPr>
          <w:spacing w:val="80"/>
          <w:w w:val="150"/>
        </w:rPr>
        <w:t xml:space="preserve">  </w:t>
      </w:r>
      <w:r>
        <w:t>artıg</w:t>
      </w:r>
      <w:r>
        <w:rPr>
          <w:spacing w:val="80"/>
          <w:w w:val="150"/>
        </w:rPr>
        <w:t xml:space="preserve">  </w:t>
      </w:r>
      <w:r>
        <w:t>müddət</w:t>
      </w:r>
      <w:r>
        <w:rPr>
          <w:spacing w:val="80"/>
          <w:w w:val="150"/>
        </w:rPr>
        <w:t xml:space="preserve">  </w:t>
      </w:r>
      <w:r>
        <w:t>ərzində</w:t>
      </w:r>
      <w:r>
        <w:rPr>
          <w:spacing w:val="80"/>
          <w:w w:val="150"/>
        </w:rPr>
        <w:t xml:space="preserve">  </w:t>
      </w:r>
      <w:r>
        <w:t>əməliyyat</w:t>
      </w:r>
      <w:r>
        <w:rPr>
          <w:spacing w:val="80"/>
          <w:w w:val="150"/>
        </w:rPr>
        <w:t xml:space="preserve">  </w:t>
      </w:r>
      <w:r>
        <w:t>aparılmazsa</w:t>
      </w:r>
      <w:r>
        <w:rPr>
          <w:spacing w:val="80"/>
          <w:w w:val="150"/>
        </w:rPr>
        <w:t xml:space="preserve">  </w:t>
      </w:r>
      <w:r>
        <w:t>hesabı bağlamaq (hesabın bağlanması müqavilənin ləğvi üçün əsasdır).</w:t>
      </w:r>
    </w:p>
    <w:p w14:paraId="66A1323B" w14:textId="77777777" w:rsidR="006274D4" w:rsidRDefault="00000000">
      <w:pPr>
        <w:pStyle w:val="ListParagraph"/>
        <w:numPr>
          <w:ilvl w:val="3"/>
          <w:numId w:val="32"/>
        </w:numPr>
        <w:tabs>
          <w:tab w:val="left" w:pos="1012"/>
        </w:tabs>
        <w:ind w:left="280" w:right="486" w:firstLine="0"/>
        <w:jc w:val="both"/>
      </w:pPr>
      <w:r>
        <w:t>“Cinayət</w:t>
      </w:r>
      <w:r>
        <w:rPr>
          <w:spacing w:val="40"/>
        </w:rPr>
        <w:t xml:space="preserve"> </w:t>
      </w:r>
      <w:r>
        <w:t>yolu</w:t>
      </w:r>
      <w:r>
        <w:rPr>
          <w:spacing w:val="40"/>
        </w:rPr>
        <w:t xml:space="preserve"> </w:t>
      </w:r>
      <w:r>
        <w:t>ilə</w:t>
      </w:r>
      <w:r>
        <w:rPr>
          <w:spacing w:val="40"/>
        </w:rPr>
        <w:t xml:space="preserve"> </w:t>
      </w:r>
      <w:r>
        <w:t>əldə</w:t>
      </w:r>
      <w:r>
        <w:rPr>
          <w:spacing w:val="40"/>
        </w:rPr>
        <w:t xml:space="preserve"> </w:t>
      </w:r>
      <w:r>
        <w:t>edilmiş</w:t>
      </w:r>
      <w:r>
        <w:rPr>
          <w:spacing w:val="40"/>
        </w:rPr>
        <w:t xml:space="preserve"> </w:t>
      </w:r>
      <w:r>
        <w:t>əmlakın</w:t>
      </w:r>
      <w:r>
        <w:rPr>
          <w:spacing w:val="40"/>
        </w:rPr>
        <w:t xml:space="preserve"> </w:t>
      </w:r>
      <w:r>
        <w:t>leqallaşdırılmasına</w:t>
      </w:r>
      <w:r>
        <w:rPr>
          <w:spacing w:val="40"/>
        </w:rPr>
        <w:t xml:space="preserve"> </w:t>
      </w:r>
      <w:r>
        <w:t>və</w:t>
      </w:r>
      <w:r>
        <w:rPr>
          <w:spacing w:val="40"/>
        </w:rPr>
        <w:t xml:space="preserve"> </w:t>
      </w:r>
      <w:r>
        <w:t>terrorçuluğun</w:t>
      </w:r>
      <w:r>
        <w:rPr>
          <w:spacing w:val="40"/>
        </w:rPr>
        <w:t xml:space="preserve"> </w:t>
      </w:r>
      <w:r>
        <w:t>maliyyələşdirilməsinə</w:t>
      </w:r>
      <w:r>
        <w:rPr>
          <w:spacing w:val="40"/>
        </w:rPr>
        <w:t xml:space="preserve"> </w:t>
      </w:r>
      <w:r>
        <w:t>qarşı</w:t>
      </w:r>
      <w:r>
        <w:rPr>
          <w:spacing w:val="80"/>
        </w:rPr>
        <w:t xml:space="preserve"> </w:t>
      </w:r>
      <w:r>
        <w:t>mübarizə haqqında” Azərbaycan Respublikasının Qanunun 4.14-cü və digər müvafiq maddələrinə əsasən müştəri uyğunluğu və digər aidiyyəti tədbirlərin tətviqi mümkün deyilsə, hər hansı əməliyyatı həyata keçirilməmək, işgüzar münasibətləri yaratmamaq, hesab açmamaq, hesabı bağlamaq, habelə işgüzar münasibətlərə xitam vermək.</w:t>
      </w:r>
    </w:p>
    <w:p w14:paraId="5110E7DC" w14:textId="77777777" w:rsidR="006274D4" w:rsidRDefault="00000000">
      <w:pPr>
        <w:pStyle w:val="ListParagraph"/>
        <w:numPr>
          <w:ilvl w:val="3"/>
          <w:numId w:val="32"/>
        </w:numPr>
        <w:tabs>
          <w:tab w:val="left" w:pos="1012"/>
        </w:tabs>
        <w:ind w:left="280" w:right="485" w:firstLine="0"/>
        <w:jc w:val="both"/>
      </w:pPr>
      <w:r>
        <w:t>Bu müqavilə bağlandıqdan sonra “Müştəri”nin təqdim etmiş olduğu sənədlərin qanunvericilyə, bank hesablarının açılmasına dair müvafiq qayda və təlimatlarının tələblərinə uyğun olmadığı və\ və ya saxtalığı aşkar edilərsə və ya müvafiq qayda və təlimatlara əsasən bank hesabının yenidən rəsmiləşdirilməsi zərurəti yaranarsa və «Müştəri» bu rəsmiləşdirmədən imtina edərsə, müqaviləni ləğv etmək. Bu halda “Bank” “Müştəri” qarşısında heç bir məsuliyyət daşımır.</w:t>
      </w:r>
    </w:p>
    <w:p w14:paraId="109BC861" w14:textId="77777777" w:rsidR="006274D4" w:rsidRDefault="00000000">
      <w:pPr>
        <w:pStyle w:val="ListParagraph"/>
        <w:numPr>
          <w:ilvl w:val="3"/>
          <w:numId w:val="32"/>
        </w:numPr>
        <w:tabs>
          <w:tab w:val="left" w:pos="1012"/>
        </w:tabs>
        <w:spacing w:before="4"/>
        <w:ind w:left="280" w:right="480" w:firstLine="0"/>
        <w:jc w:val="both"/>
      </w:pPr>
      <w:r>
        <w:t>“Müştəri”nin “Bank” qarşısında müəyyən edilmiş hər hansı bir öhdəlikləri icra edilmədikdə və ya lazımınca icra edilmədikdə, hesabındakı pul vəsaitini оna qarşı olan tələb miqdarında (məbləğində) «Müştərinin» sərəncamı оlmadan bоrcu (öhdəlikləri) əvəzinə mübahisəsiz qaydada «Müştərinin» hesabından silmək və\və ya ona qarşı olan (irəli sürülmüş) tələb miqdarında (məbləğində) hesabdakı(lardakı) məxaric əməliyyatlarına məhdudiyyətlər qoymaq. Müştəri” tərəfindən</w:t>
      </w:r>
      <w:r>
        <w:rPr>
          <w:spacing w:val="40"/>
        </w:rPr>
        <w:t xml:space="preserve"> </w:t>
      </w:r>
      <w:r>
        <w:t>öhdəlikləri yerinə yetirilmədikdə və\və ya lazımınca yеrinə yеtirilmədikdə, o cümlədən krеdit və\və ya borclar üzrə gеcikdirilmiş və\və ya ödənilməmiş məbləğləri və ona hеsablanmış bütün faizləri, borcun gеri qaytarılması ilə bağlı çəkdiyi və\və</w:t>
      </w:r>
      <w:r>
        <w:rPr>
          <w:spacing w:val="-3"/>
        </w:rPr>
        <w:t xml:space="preserve"> </w:t>
      </w:r>
      <w:r>
        <w:t>ya</w:t>
      </w:r>
      <w:r>
        <w:rPr>
          <w:spacing w:val="-5"/>
        </w:rPr>
        <w:t xml:space="preserve"> </w:t>
      </w:r>
      <w:r>
        <w:t>çəkməli</w:t>
      </w:r>
      <w:r>
        <w:rPr>
          <w:spacing w:val="-2"/>
        </w:rPr>
        <w:t xml:space="preserve"> </w:t>
      </w:r>
      <w:r>
        <w:t>olduğu</w:t>
      </w:r>
      <w:r>
        <w:rPr>
          <w:spacing w:val="-9"/>
        </w:rPr>
        <w:t xml:space="preserve"> </w:t>
      </w:r>
      <w:r>
        <w:t>bütün</w:t>
      </w:r>
      <w:r>
        <w:rPr>
          <w:spacing w:val="-9"/>
        </w:rPr>
        <w:t xml:space="preserve"> </w:t>
      </w:r>
      <w:r>
        <w:t>хərclərinin</w:t>
      </w:r>
      <w:r>
        <w:rPr>
          <w:spacing w:val="-9"/>
        </w:rPr>
        <w:t xml:space="preserve"> </w:t>
      </w:r>
      <w:r>
        <w:t>(zərərinin)</w:t>
      </w:r>
      <w:r>
        <w:rPr>
          <w:spacing w:val="-8"/>
        </w:rPr>
        <w:t xml:space="preserve"> </w:t>
      </w:r>
      <w:r>
        <w:t>əvəzini</w:t>
      </w:r>
      <w:r>
        <w:rPr>
          <w:spacing w:val="-2"/>
        </w:rPr>
        <w:t xml:space="preserve"> </w:t>
      </w:r>
      <w:r>
        <w:t>(o</w:t>
      </w:r>
      <w:r>
        <w:rPr>
          <w:spacing w:val="-9"/>
        </w:rPr>
        <w:t xml:space="preserve"> </w:t>
      </w:r>
      <w:r>
        <w:t>cümlədən</w:t>
      </w:r>
      <w:r>
        <w:rPr>
          <w:spacing w:val="-12"/>
        </w:rPr>
        <w:t xml:space="preserve"> </w:t>
      </w:r>
      <w:r>
        <w:t>sığorta</w:t>
      </w:r>
      <w:r>
        <w:rPr>
          <w:spacing w:val="-9"/>
        </w:rPr>
        <w:t xml:space="preserve"> </w:t>
      </w:r>
      <w:r>
        <w:t>xərclərini,</w:t>
      </w:r>
      <w:r>
        <w:rPr>
          <w:spacing w:val="-5"/>
        </w:rPr>
        <w:t xml:space="preserve"> </w:t>
      </w:r>
      <w:r>
        <w:t>qarantiya</w:t>
      </w:r>
      <w:r>
        <w:rPr>
          <w:spacing w:val="-6"/>
        </w:rPr>
        <w:t xml:space="preserve"> </w:t>
      </w:r>
      <w:r>
        <w:t>və</w:t>
      </w:r>
      <w:r>
        <w:rPr>
          <w:spacing w:val="-5"/>
        </w:rPr>
        <w:t xml:space="preserve"> </w:t>
      </w:r>
      <w:r>
        <w:t>qarantiya</w:t>
      </w:r>
      <w:r>
        <w:rPr>
          <w:spacing w:val="-9"/>
        </w:rPr>
        <w:t xml:space="preserve"> </w:t>
      </w:r>
      <w:r>
        <w:t>üzrə</w:t>
      </w:r>
      <w:r>
        <w:rPr>
          <w:spacing w:val="-9"/>
        </w:rPr>
        <w:t xml:space="preserve"> </w:t>
      </w:r>
      <w:r>
        <w:t>edilən ödənişlər və\və ya çəkilən xərcləri, akkreditivlə bağlı ödənişləri və\və ya çəkilən</w:t>
      </w:r>
      <w:r>
        <w:rPr>
          <w:spacing w:val="-4"/>
        </w:rPr>
        <w:t xml:space="preserve"> </w:t>
      </w:r>
      <w:r>
        <w:t>xərcləri, bank köçürmələri ilə bağlı ödənilən xidmət haqlarını və\və ya çəkilən xərcləri, komisiyon ödənişlərini, hüquqi xidmətlə bağlı ödənilən xidmət haqlarını və\və ya çıkilən xərcləri, vurulmuş zərəri və s. daxil olmaqla) “Müştəridən” tələb etmək, tələbləri yerinə yetirilmədikdə isə borcun və ona hеsablanmış faizlərin, xərclərin və s. qaytarılması üçün qanunvеriciliklə nəzərdə tutulmuş müvafiq tədbirləri həyata kеçirmə, o cümlədən məhkəmə orqanlarına müracət etmək.</w:t>
      </w:r>
    </w:p>
    <w:p w14:paraId="4362E277" w14:textId="77777777" w:rsidR="006274D4" w:rsidRDefault="00000000">
      <w:pPr>
        <w:pStyle w:val="ListParagraph"/>
        <w:numPr>
          <w:ilvl w:val="3"/>
          <w:numId w:val="32"/>
        </w:numPr>
        <w:tabs>
          <w:tab w:val="left" w:pos="984"/>
        </w:tabs>
        <w:spacing w:line="252" w:lineRule="exact"/>
        <w:ind w:hanging="708"/>
        <w:jc w:val="both"/>
      </w:pPr>
      <w:r>
        <w:rPr>
          <w:spacing w:val="-4"/>
        </w:rPr>
        <w:t>Əvvəlcədən</w:t>
      </w:r>
      <w:r>
        <w:rPr>
          <w:spacing w:val="-12"/>
        </w:rPr>
        <w:t xml:space="preserve"> </w:t>
      </w:r>
      <w:r>
        <w:rPr>
          <w:spacing w:val="-4"/>
        </w:rPr>
        <w:t>müştərini</w:t>
      </w:r>
      <w:r>
        <w:rPr>
          <w:spacing w:val="-6"/>
        </w:rPr>
        <w:t xml:space="preserve"> </w:t>
      </w:r>
      <w:r>
        <w:rPr>
          <w:spacing w:val="-4"/>
        </w:rPr>
        <w:t>məlumatlandırmaqla</w:t>
      </w:r>
      <w:r>
        <w:rPr>
          <w:spacing w:val="-10"/>
        </w:rPr>
        <w:t xml:space="preserve"> </w:t>
      </w:r>
      <w:r>
        <w:rPr>
          <w:spacing w:val="-4"/>
        </w:rPr>
        <w:t>xidmət</w:t>
      </w:r>
      <w:r>
        <w:rPr>
          <w:spacing w:val="-9"/>
        </w:rPr>
        <w:t xml:space="preserve"> </w:t>
      </w:r>
      <w:r>
        <w:rPr>
          <w:spacing w:val="-4"/>
        </w:rPr>
        <w:t>tariflərini</w:t>
      </w:r>
      <w:r>
        <w:t xml:space="preserve"> </w:t>
      </w:r>
      <w:r>
        <w:rPr>
          <w:spacing w:val="-4"/>
        </w:rPr>
        <w:t>(haqlarını)</w:t>
      </w:r>
      <w:r>
        <w:rPr>
          <w:spacing w:val="-11"/>
        </w:rPr>
        <w:t xml:space="preserve"> </w:t>
      </w:r>
      <w:r>
        <w:rPr>
          <w:spacing w:val="-4"/>
        </w:rPr>
        <w:t>və</w:t>
      </w:r>
      <w:r>
        <w:rPr>
          <w:spacing w:val="-10"/>
        </w:rPr>
        <w:t xml:space="preserve"> </w:t>
      </w:r>
      <w:r>
        <w:rPr>
          <w:spacing w:val="-4"/>
        </w:rPr>
        <w:t>şərtlərini</w:t>
      </w:r>
      <w:r>
        <w:rPr>
          <w:spacing w:val="-9"/>
        </w:rPr>
        <w:t xml:space="preserve"> </w:t>
      </w:r>
      <w:r>
        <w:rPr>
          <w:spacing w:val="-4"/>
        </w:rPr>
        <w:t>dəyişdirmək.</w:t>
      </w:r>
    </w:p>
    <w:p w14:paraId="4396D608" w14:textId="77777777" w:rsidR="006274D4" w:rsidRDefault="00000000">
      <w:pPr>
        <w:pStyle w:val="ListParagraph"/>
        <w:numPr>
          <w:ilvl w:val="3"/>
          <w:numId w:val="32"/>
        </w:numPr>
        <w:tabs>
          <w:tab w:val="left" w:pos="1005"/>
        </w:tabs>
        <w:ind w:left="273" w:right="493" w:firstLine="0"/>
        <w:jc w:val="both"/>
      </w:pPr>
      <w:r>
        <w:t>“Bank” qanunvericliklə, o cümlədən “Cinayət yolu ilə əldə edilmiş əmlakın leqallaşdırılmasına və terrorçuluğun maliyyələşdirilməsinə</w:t>
      </w:r>
      <w:r>
        <w:rPr>
          <w:spacing w:val="-3"/>
        </w:rPr>
        <w:t xml:space="preserve"> </w:t>
      </w:r>
      <w:r>
        <w:t>qarşı mübarizə haqqında”</w:t>
      </w:r>
      <w:r>
        <w:rPr>
          <w:spacing w:val="-2"/>
        </w:rPr>
        <w:t xml:space="preserve"> </w:t>
      </w:r>
      <w:r>
        <w:t>Azərbaycan</w:t>
      </w:r>
      <w:r>
        <w:rPr>
          <w:spacing w:val="-5"/>
        </w:rPr>
        <w:t xml:space="preserve"> </w:t>
      </w:r>
      <w:r>
        <w:t>Respublikasının Qanununda nəzərdə</w:t>
      </w:r>
      <w:r>
        <w:rPr>
          <w:spacing w:val="-5"/>
        </w:rPr>
        <w:t xml:space="preserve"> </w:t>
      </w:r>
      <w:r>
        <w:t>tutulmuş hallarda</w:t>
      </w:r>
      <w:r>
        <w:rPr>
          <w:spacing w:val="-1"/>
        </w:rPr>
        <w:t xml:space="preserve"> </w:t>
      </w:r>
      <w:r>
        <w:t>hər hansı əməliyyatı həyata keçirilməmək, işgüzar münasibətləri yaratmamaq, hesab açmamaq, hesabı bağlamaq, habelə işgüzar münasibətlərə xitam vermək və\və ya bank hesabındakı vəsaitlərin dondurulması üzrə qərarların qəbul edilməsi və bununla bağlı digər müvafiq işlərin həyata keçirilməsi kimi hüquqlara malik olacaqdır.</w:t>
      </w:r>
    </w:p>
    <w:p w14:paraId="0C9DD2D7" w14:textId="77777777" w:rsidR="006274D4" w:rsidRDefault="00000000">
      <w:pPr>
        <w:pStyle w:val="ListParagraph"/>
        <w:numPr>
          <w:ilvl w:val="3"/>
          <w:numId w:val="32"/>
        </w:numPr>
        <w:tabs>
          <w:tab w:val="left" w:pos="973"/>
        </w:tabs>
        <w:spacing w:before="1" w:line="252" w:lineRule="exact"/>
        <w:ind w:left="973" w:hanging="700"/>
        <w:jc w:val="left"/>
      </w:pPr>
      <w:r>
        <w:rPr>
          <w:spacing w:val="-4"/>
        </w:rPr>
        <w:t>Qanunvericliklə</w:t>
      </w:r>
      <w:r>
        <w:rPr>
          <w:spacing w:val="-12"/>
        </w:rPr>
        <w:t xml:space="preserve"> </w:t>
      </w:r>
      <w:r>
        <w:rPr>
          <w:spacing w:val="-4"/>
        </w:rPr>
        <w:t>və\və</w:t>
      </w:r>
      <w:r>
        <w:rPr>
          <w:spacing w:val="1"/>
        </w:rPr>
        <w:t xml:space="preserve"> </w:t>
      </w:r>
      <w:r>
        <w:rPr>
          <w:spacing w:val="-4"/>
        </w:rPr>
        <w:t>ya</w:t>
      </w:r>
      <w:r>
        <w:rPr>
          <w:spacing w:val="-1"/>
        </w:rPr>
        <w:t xml:space="preserve"> </w:t>
      </w:r>
      <w:r>
        <w:rPr>
          <w:spacing w:val="-4"/>
        </w:rPr>
        <w:t>bu müqavilə</w:t>
      </w:r>
      <w:r>
        <w:rPr>
          <w:spacing w:val="-6"/>
        </w:rPr>
        <w:t xml:space="preserve"> </w:t>
      </w:r>
      <w:r>
        <w:rPr>
          <w:spacing w:val="-4"/>
        </w:rPr>
        <w:t>ilə</w:t>
      </w:r>
      <w:r>
        <w:rPr>
          <w:spacing w:val="-5"/>
        </w:rPr>
        <w:t xml:space="preserve"> </w:t>
      </w:r>
      <w:r>
        <w:rPr>
          <w:spacing w:val="-4"/>
        </w:rPr>
        <w:t>nəzərdə</w:t>
      </w:r>
      <w:r>
        <w:rPr>
          <w:spacing w:val="-10"/>
        </w:rPr>
        <w:t xml:space="preserve"> </w:t>
      </w:r>
      <w:r>
        <w:rPr>
          <w:spacing w:val="-4"/>
        </w:rPr>
        <w:t>tuutlmuş</w:t>
      </w:r>
      <w:r>
        <w:rPr>
          <w:spacing w:val="-8"/>
        </w:rPr>
        <w:t xml:space="preserve"> </w:t>
      </w:r>
      <w:r>
        <w:rPr>
          <w:spacing w:val="-4"/>
        </w:rPr>
        <w:t>digər</w:t>
      </w:r>
      <w:r>
        <w:rPr>
          <w:spacing w:val="-3"/>
        </w:rPr>
        <w:t xml:space="preserve"> </w:t>
      </w:r>
      <w:r>
        <w:rPr>
          <w:spacing w:val="-4"/>
        </w:rPr>
        <w:t>hüquqlarını</w:t>
      </w:r>
      <w:r>
        <w:t xml:space="preserve"> </w:t>
      </w:r>
      <w:r>
        <w:rPr>
          <w:spacing w:val="-4"/>
        </w:rPr>
        <w:t>həyata</w:t>
      </w:r>
      <w:r>
        <w:rPr>
          <w:spacing w:val="-7"/>
        </w:rPr>
        <w:t xml:space="preserve"> </w:t>
      </w:r>
      <w:r>
        <w:rPr>
          <w:spacing w:val="-4"/>
        </w:rPr>
        <w:t>keçirmək.</w:t>
      </w:r>
    </w:p>
    <w:p w14:paraId="1DAE4518" w14:textId="77777777" w:rsidR="006274D4" w:rsidRDefault="00000000">
      <w:pPr>
        <w:pStyle w:val="ListParagraph"/>
        <w:numPr>
          <w:ilvl w:val="2"/>
          <w:numId w:val="32"/>
        </w:numPr>
        <w:tabs>
          <w:tab w:val="left" w:pos="799"/>
        </w:tabs>
        <w:spacing w:line="251" w:lineRule="exact"/>
        <w:ind w:left="799" w:hanging="526"/>
      </w:pPr>
      <w:r>
        <w:rPr>
          <w:spacing w:val="-4"/>
        </w:rPr>
        <w:t>“Bank”ın</w:t>
      </w:r>
      <w:r>
        <w:rPr>
          <w:spacing w:val="-6"/>
        </w:rPr>
        <w:t xml:space="preserve"> </w:t>
      </w:r>
      <w:r>
        <w:rPr>
          <w:spacing w:val="-4"/>
        </w:rPr>
        <w:t>aşağıdakı</w:t>
      </w:r>
      <w:r>
        <w:rPr>
          <w:spacing w:val="5"/>
        </w:rPr>
        <w:t xml:space="preserve"> </w:t>
      </w:r>
      <w:r>
        <w:rPr>
          <w:spacing w:val="-4"/>
        </w:rPr>
        <w:t>vəzifələri</w:t>
      </w:r>
      <w:r>
        <w:rPr>
          <w:spacing w:val="6"/>
        </w:rPr>
        <w:t xml:space="preserve"> </w:t>
      </w:r>
      <w:r>
        <w:rPr>
          <w:spacing w:val="-4"/>
        </w:rPr>
        <w:t>vardır:</w:t>
      </w:r>
    </w:p>
    <w:p w14:paraId="419D6C08" w14:textId="77777777" w:rsidR="006274D4" w:rsidRDefault="00000000">
      <w:pPr>
        <w:pStyle w:val="ListParagraph"/>
        <w:numPr>
          <w:ilvl w:val="3"/>
          <w:numId w:val="32"/>
        </w:numPr>
        <w:tabs>
          <w:tab w:val="left" w:pos="976"/>
        </w:tabs>
        <w:ind w:left="273" w:right="791" w:firstLine="0"/>
        <w:jc w:val="left"/>
      </w:pPr>
      <w:r>
        <w:t>Qanunvericiliklə</w:t>
      </w:r>
      <w:r>
        <w:rPr>
          <w:spacing w:val="76"/>
        </w:rPr>
        <w:t xml:space="preserve"> </w:t>
      </w:r>
      <w:r>
        <w:t>müəyyən</w:t>
      </w:r>
      <w:r>
        <w:rPr>
          <w:spacing w:val="76"/>
        </w:rPr>
        <w:t xml:space="preserve"> </w:t>
      </w:r>
      <w:r>
        <w:t>edilmiş</w:t>
      </w:r>
      <w:r>
        <w:rPr>
          <w:spacing w:val="77"/>
        </w:rPr>
        <w:t xml:space="preserve"> </w:t>
      </w:r>
      <w:r>
        <w:t>qaydada</w:t>
      </w:r>
      <w:r>
        <w:rPr>
          <w:spacing w:val="77"/>
        </w:rPr>
        <w:t xml:space="preserve"> </w:t>
      </w:r>
      <w:r>
        <w:t>pul</w:t>
      </w:r>
      <w:r>
        <w:rPr>
          <w:spacing w:val="77"/>
        </w:rPr>
        <w:t xml:space="preserve"> </w:t>
      </w:r>
      <w:r>
        <w:t>vəsaitini</w:t>
      </w:r>
      <w:r>
        <w:rPr>
          <w:spacing w:val="78"/>
        </w:rPr>
        <w:t xml:space="preserve"> </w:t>
      </w:r>
      <w:r>
        <w:t>bu</w:t>
      </w:r>
      <w:r>
        <w:rPr>
          <w:spacing w:val="76"/>
        </w:rPr>
        <w:t xml:space="preserve"> </w:t>
      </w:r>
      <w:r>
        <w:t>müqavilənin</w:t>
      </w:r>
      <w:r>
        <w:rPr>
          <w:spacing w:val="74"/>
        </w:rPr>
        <w:t xml:space="preserve"> </w:t>
      </w:r>
      <w:r>
        <w:t>şərtlərinə</w:t>
      </w:r>
      <w:r>
        <w:rPr>
          <w:spacing w:val="77"/>
        </w:rPr>
        <w:t xml:space="preserve"> </w:t>
      </w:r>
      <w:r>
        <w:t>əsasən</w:t>
      </w:r>
      <w:r>
        <w:rPr>
          <w:spacing w:val="76"/>
        </w:rPr>
        <w:t xml:space="preserve"> </w:t>
      </w:r>
      <w:r>
        <w:t>hesaba</w:t>
      </w:r>
      <w:r>
        <w:rPr>
          <w:spacing w:val="77"/>
        </w:rPr>
        <w:t xml:space="preserve"> </w:t>
      </w:r>
      <w:r>
        <w:t>salmaq və hesabdan köçürmək (vermək).</w:t>
      </w:r>
    </w:p>
    <w:p w14:paraId="4F463F3B" w14:textId="77777777" w:rsidR="006274D4" w:rsidRDefault="006274D4">
      <w:pPr>
        <w:pStyle w:val="ListParagraph"/>
        <w:jc w:val="left"/>
        <w:sectPr w:rsidR="006274D4">
          <w:pgSz w:w="12240" w:h="15840"/>
          <w:pgMar w:top="920" w:right="0" w:bottom="660" w:left="360" w:header="302" w:footer="476" w:gutter="0"/>
          <w:cols w:space="720"/>
        </w:sectPr>
      </w:pPr>
    </w:p>
    <w:p w14:paraId="54F4897B" w14:textId="77777777" w:rsidR="006274D4" w:rsidRDefault="00000000">
      <w:pPr>
        <w:pStyle w:val="ListParagraph"/>
        <w:numPr>
          <w:ilvl w:val="1"/>
          <w:numId w:val="32"/>
        </w:numPr>
        <w:tabs>
          <w:tab w:val="left" w:pos="641"/>
        </w:tabs>
        <w:spacing w:line="243" w:lineRule="exact"/>
        <w:ind w:left="641" w:hanging="368"/>
      </w:pPr>
      <w:r>
        <w:rPr>
          <w:spacing w:val="-2"/>
        </w:rPr>
        <w:lastRenderedPageBreak/>
        <w:t>“Müştəri”nin</w:t>
      </w:r>
      <w:r>
        <w:rPr>
          <w:spacing w:val="-12"/>
        </w:rPr>
        <w:t xml:space="preserve"> </w:t>
      </w:r>
      <w:r>
        <w:rPr>
          <w:spacing w:val="-2"/>
        </w:rPr>
        <w:t>hüquq</w:t>
      </w:r>
      <w:r>
        <w:rPr>
          <w:spacing w:val="-11"/>
        </w:rPr>
        <w:t xml:space="preserve"> </w:t>
      </w:r>
      <w:r>
        <w:rPr>
          <w:spacing w:val="-2"/>
        </w:rPr>
        <w:t>və</w:t>
      </w:r>
      <w:r>
        <w:rPr>
          <w:spacing w:val="1"/>
        </w:rPr>
        <w:t xml:space="preserve"> </w:t>
      </w:r>
      <w:r>
        <w:rPr>
          <w:spacing w:val="-2"/>
        </w:rPr>
        <w:t>vəzifələri</w:t>
      </w:r>
    </w:p>
    <w:p w14:paraId="444B25B9" w14:textId="77777777" w:rsidR="006274D4" w:rsidRDefault="00000000">
      <w:pPr>
        <w:pStyle w:val="ListParagraph"/>
        <w:numPr>
          <w:ilvl w:val="2"/>
          <w:numId w:val="32"/>
        </w:numPr>
        <w:tabs>
          <w:tab w:val="left" w:pos="797"/>
        </w:tabs>
        <w:spacing w:line="251" w:lineRule="exact"/>
        <w:ind w:left="797" w:hanging="524"/>
      </w:pPr>
      <w:r>
        <w:rPr>
          <w:spacing w:val="-4"/>
        </w:rPr>
        <w:t>“Müştəri”nin</w:t>
      </w:r>
      <w:r>
        <w:rPr>
          <w:spacing w:val="-7"/>
        </w:rPr>
        <w:t xml:space="preserve"> </w:t>
      </w:r>
      <w:r>
        <w:rPr>
          <w:spacing w:val="-4"/>
        </w:rPr>
        <w:t>aşağıdakı</w:t>
      </w:r>
      <w:r>
        <w:rPr>
          <w:spacing w:val="2"/>
        </w:rPr>
        <w:t xml:space="preserve"> </w:t>
      </w:r>
      <w:r>
        <w:rPr>
          <w:spacing w:val="-4"/>
        </w:rPr>
        <w:t>hüquqları</w:t>
      </w:r>
      <w:r>
        <w:rPr>
          <w:spacing w:val="13"/>
        </w:rPr>
        <w:t xml:space="preserve"> </w:t>
      </w:r>
      <w:r>
        <w:rPr>
          <w:spacing w:val="-4"/>
        </w:rPr>
        <w:t>vardır:</w:t>
      </w:r>
    </w:p>
    <w:p w14:paraId="11F31595" w14:textId="77777777" w:rsidR="006274D4" w:rsidRDefault="00000000">
      <w:pPr>
        <w:pStyle w:val="ListParagraph"/>
        <w:numPr>
          <w:ilvl w:val="3"/>
          <w:numId w:val="32"/>
        </w:numPr>
        <w:tabs>
          <w:tab w:val="left" w:pos="973"/>
        </w:tabs>
        <w:spacing w:line="252" w:lineRule="exact"/>
        <w:ind w:left="973" w:hanging="700"/>
        <w:jc w:val="left"/>
      </w:pPr>
      <w:r>
        <w:rPr>
          <w:spacing w:val="-4"/>
        </w:rPr>
        <w:t>Qanunvericliklə</w:t>
      </w:r>
      <w:r>
        <w:rPr>
          <w:spacing w:val="-8"/>
        </w:rPr>
        <w:t xml:space="preserve"> </w:t>
      </w:r>
      <w:r>
        <w:rPr>
          <w:spacing w:val="-4"/>
        </w:rPr>
        <w:t>və\və</w:t>
      </w:r>
      <w:r>
        <w:rPr>
          <w:spacing w:val="7"/>
        </w:rPr>
        <w:t xml:space="preserve"> </w:t>
      </w:r>
      <w:r>
        <w:rPr>
          <w:spacing w:val="-4"/>
        </w:rPr>
        <w:t>ya</w:t>
      </w:r>
      <w:r>
        <w:rPr>
          <w:spacing w:val="-6"/>
        </w:rPr>
        <w:t xml:space="preserve"> </w:t>
      </w:r>
      <w:r>
        <w:rPr>
          <w:spacing w:val="-4"/>
        </w:rPr>
        <w:t>bu</w:t>
      </w:r>
      <w:r>
        <w:rPr>
          <w:spacing w:val="7"/>
        </w:rPr>
        <w:t xml:space="preserve"> </w:t>
      </w:r>
      <w:r>
        <w:rPr>
          <w:spacing w:val="-4"/>
        </w:rPr>
        <w:t>müqavilə</w:t>
      </w:r>
      <w:r>
        <w:rPr>
          <w:spacing w:val="-7"/>
        </w:rPr>
        <w:t xml:space="preserve"> </w:t>
      </w:r>
      <w:r>
        <w:rPr>
          <w:spacing w:val="-4"/>
        </w:rPr>
        <w:t>ilə</w:t>
      </w:r>
      <w:r>
        <w:rPr>
          <w:spacing w:val="-5"/>
        </w:rPr>
        <w:t xml:space="preserve"> </w:t>
      </w:r>
      <w:r>
        <w:rPr>
          <w:spacing w:val="-4"/>
        </w:rPr>
        <w:t>nəzərdə</w:t>
      </w:r>
      <w:r>
        <w:rPr>
          <w:spacing w:val="-10"/>
        </w:rPr>
        <w:t xml:space="preserve"> </w:t>
      </w:r>
      <w:r>
        <w:rPr>
          <w:spacing w:val="-4"/>
        </w:rPr>
        <w:t>tuutlmuş</w:t>
      </w:r>
      <w:r>
        <w:rPr>
          <w:spacing w:val="-9"/>
        </w:rPr>
        <w:t xml:space="preserve"> </w:t>
      </w:r>
      <w:r>
        <w:rPr>
          <w:spacing w:val="-4"/>
        </w:rPr>
        <w:t>istənilən</w:t>
      </w:r>
      <w:r>
        <w:rPr>
          <w:spacing w:val="-12"/>
        </w:rPr>
        <w:t xml:space="preserve"> </w:t>
      </w:r>
      <w:r>
        <w:rPr>
          <w:spacing w:val="-4"/>
        </w:rPr>
        <w:t>hüquqlarını</w:t>
      </w:r>
      <w:r>
        <w:rPr>
          <w:spacing w:val="6"/>
        </w:rPr>
        <w:t xml:space="preserve"> </w:t>
      </w:r>
      <w:r>
        <w:rPr>
          <w:spacing w:val="-4"/>
        </w:rPr>
        <w:t>həyata</w:t>
      </w:r>
      <w:r>
        <w:rPr>
          <w:spacing w:val="-5"/>
        </w:rPr>
        <w:t xml:space="preserve"> </w:t>
      </w:r>
      <w:r>
        <w:rPr>
          <w:spacing w:val="-4"/>
        </w:rPr>
        <w:t>keçirmək.</w:t>
      </w:r>
    </w:p>
    <w:p w14:paraId="358FB3C5" w14:textId="77777777" w:rsidR="006274D4" w:rsidRDefault="00000000">
      <w:pPr>
        <w:pStyle w:val="ListParagraph"/>
        <w:numPr>
          <w:ilvl w:val="2"/>
          <w:numId w:val="32"/>
        </w:numPr>
        <w:tabs>
          <w:tab w:val="left" w:pos="802"/>
        </w:tabs>
        <w:spacing w:line="250" w:lineRule="exact"/>
        <w:ind w:left="802" w:hanging="526"/>
      </w:pPr>
      <w:r>
        <w:rPr>
          <w:spacing w:val="-4"/>
        </w:rPr>
        <w:t>“Müştəri”nin</w:t>
      </w:r>
      <w:r>
        <w:rPr>
          <w:spacing w:val="-9"/>
        </w:rPr>
        <w:t xml:space="preserve"> </w:t>
      </w:r>
      <w:r>
        <w:rPr>
          <w:spacing w:val="-4"/>
        </w:rPr>
        <w:t>aşağıdakı</w:t>
      </w:r>
      <w:r>
        <w:rPr>
          <w:spacing w:val="3"/>
        </w:rPr>
        <w:t xml:space="preserve"> </w:t>
      </w:r>
      <w:r>
        <w:rPr>
          <w:spacing w:val="-4"/>
        </w:rPr>
        <w:t>vəzifələri</w:t>
      </w:r>
      <w:r>
        <w:rPr>
          <w:spacing w:val="8"/>
        </w:rPr>
        <w:t xml:space="preserve"> </w:t>
      </w:r>
      <w:r>
        <w:rPr>
          <w:spacing w:val="-4"/>
        </w:rPr>
        <w:t>vardır:</w:t>
      </w:r>
    </w:p>
    <w:p w14:paraId="64F060B5" w14:textId="77777777" w:rsidR="006274D4" w:rsidRDefault="00000000">
      <w:pPr>
        <w:pStyle w:val="ListParagraph"/>
        <w:numPr>
          <w:ilvl w:val="3"/>
          <w:numId w:val="32"/>
        </w:numPr>
        <w:tabs>
          <w:tab w:val="left" w:pos="976"/>
        </w:tabs>
        <w:ind w:left="276" w:right="503" w:firstLine="0"/>
        <w:jc w:val="both"/>
      </w:pPr>
      <w:r>
        <w:t>Hesab üzrə aparılacaq</w:t>
      </w:r>
      <w:r>
        <w:rPr>
          <w:spacing w:val="-5"/>
        </w:rPr>
        <w:t xml:space="preserve"> </w:t>
      </w:r>
      <w:r>
        <w:t>əməliyyatlar barədə verəcəyi sərəncamların</w:t>
      </w:r>
      <w:r>
        <w:rPr>
          <w:spacing w:val="-2"/>
        </w:rPr>
        <w:t xml:space="preserve"> </w:t>
      </w:r>
      <w:r>
        <w:t>qanuna və bank</w:t>
      </w:r>
      <w:r>
        <w:rPr>
          <w:spacing w:val="-3"/>
        </w:rPr>
        <w:t xml:space="preserve"> </w:t>
      </w:r>
      <w:r>
        <w:t>qaydalarına</w:t>
      </w:r>
      <w:r>
        <w:rPr>
          <w:spacing w:val="-1"/>
        </w:rPr>
        <w:t xml:space="preserve"> </w:t>
      </w:r>
      <w:r>
        <w:t>uyğun olmasına riayət etmək. “Müştərinin” verdiyi sərəncama(lara) əsasən aparılmış əməliyyatların onun tərəfindən təqdim edilmiş saxta sənədlər üzrə həyata keçirilməsi aşkar edilərsə, aparılmış əməliyyatların nəticələri üçün tam olaraq “Müştəri” məsuliyyətli olacaq, “Bank” “Müştəri” qarşısında məsuliyyət daşımayacaq.</w:t>
      </w:r>
    </w:p>
    <w:p w14:paraId="74BAFF47" w14:textId="77777777" w:rsidR="006274D4" w:rsidRDefault="00000000">
      <w:pPr>
        <w:pStyle w:val="ListParagraph"/>
        <w:numPr>
          <w:ilvl w:val="3"/>
          <w:numId w:val="32"/>
        </w:numPr>
        <w:tabs>
          <w:tab w:val="left" w:pos="976"/>
        </w:tabs>
        <w:spacing w:line="251" w:lineRule="exact"/>
        <w:ind w:left="976" w:hanging="700"/>
        <w:jc w:val="both"/>
      </w:pPr>
      <w:r>
        <w:rPr>
          <w:spacing w:val="-4"/>
        </w:rPr>
        <w:t>Hesab</w:t>
      </w:r>
      <w:r>
        <w:rPr>
          <w:spacing w:val="-16"/>
        </w:rPr>
        <w:t xml:space="preserve"> </w:t>
      </w:r>
      <w:r>
        <w:rPr>
          <w:spacing w:val="-4"/>
        </w:rPr>
        <w:t>üzrə</w:t>
      </w:r>
      <w:r>
        <w:rPr>
          <w:spacing w:val="-6"/>
        </w:rPr>
        <w:t xml:space="preserve"> </w:t>
      </w:r>
      <w:r>
        <w:rPr>
          <w:spacing w:val="-4"/>
        </w:rPr>
        <w:t>aparılan</w:t>
      </w:r>
      <w:r>
        <w:rPr>
          <w:spacing w:val="-6"/>
        </w:rPr>
        <w:t xml:space="preserve"> </w:t>
      </w:r>
      <w:r>
        <w:rPr>
          <w:spacing w:val="-4"/>
        </w:rPr>
        <w:t>bank</w:t>
      </w:r>
      <w:r>
        <w:rPr>
          <w:spacing w:val="-13"/>
        </w:rPr>
        <w:t xml:space="preserve"> </w:t>
      </w:r>
      <w:r>
        <w:rPr>
          <w:spacing w:val="-4"/>
        </w:rPr>
        <w:t>əməliyyatlarına</w:t>
      </w:r>
      <w:r>
        <w:rPr>
          <w:spacing w:val="-5"/>
        </w:rPr>
        <w:t xml:space="preserve"> </w:t>
      </w:r>
      <w:r>
        <w:rPr>
          <w:spacing w:val="-4"/>
        </w:rPr>
        <w:t>görə</w:t>
      </w:r>
      <w:r>
        <w:rPr>
          <w:spacing w:val="-2"/>
        </w:rPr>
        <w:t xml:space="preserve"> </w:t>
      </w:r>
      <w:r>
        <w:rPr>
          <w:spacing w:val="-4"/>
        </w:rPr>
        <w:t>xidmət</w:t>
      </w:r>
      <w:r>
        <w:rPr>
          <w:spacing w:val="4"/>
        </w:rPr>
        <w:t xml:space="preserve"> </w:t>
      </w:r>
      <w:r>
        <w:rPr>
          <w:spacing w:val="-4"/>
        </w:rPr>
        <w:t>haqqını</w:t>
      </w:r>
      <w:r>
        <w:rPr>
          <w:spacing w:val="-2"/>
        </w:rPr>
        <w:t xml:space="preserve"> </w:t>
      </w:r>
      <w:r>
        <w:rPr>
          <w:spacing w:val="-4"/>
        </w:rPr>
        <w:t>“Bank”a</w:t>
      </w:r>
      <w:r>
        <w:rPr>
          <w:spacing w:val="1"/>
        </w:rPr>
        <w:t xml:space="preserve"> </w:t>
      </w:r>
      <w:r>
        <w:rPr>
          <w:spacing w:val="-4"/>
        </w:rPr>
        <w:t>ödəmək.</w:t>
      </w:r>
    </w:p>
    <w:p w14:paraId="44E04CD7" w14:textId="77777777" w:rsidR="006274D4" w:rsidRDefault="00000000">
      <w:pPr>
        <w:pStyle w:val="ListParagraph"/>
        <w:numPr>
          <w:ilvl w:val="3"/>
          <w:numId w:val="32"/>
        </w:numPr>
        <w:tabs>
          <w:tab w:val="left" w:pos="984"/>
        </w:tabs>
        <w:ind w:left="276" w:right="502" w:firstLine="0"/>
        <w:jc w:val="both"/>
      </w:pPr>
      <w:r>
        <w:t>Hüquqi ünvanında və s. rekvizitlərində, habele səlahiyyətli təmsilçilərinə münasibətdə hər-hansı dəyişikliklər barədə “Banka” dərhal yazılı məlumat vermək.</w:t>
      </w:r>
    </w:p>
    <w:p w14:paraId="6BF0AC4B" w14:textId="77777777" w:rsidR="006274D4" w:rsidRDefault="00000000">
      <w:pPr>
        <w:pStyle w:val="ListParagraph"/>
        <w:numPr>
          <w:ilvl w:val="3"/>
          <w:numId w:val="32"/>
        </w:numPr>
        <w:tabs>
          <w:tab w:val="left" w:pos="981"/>
        </w:tabs>
        <w:spacing w:line="251" w:lineRule="exact"/>
        <w:ind w:left="981" w:hanging="705"/>
        <w:jc w:val="both"/>
      </w:pPr>
      <w:r>
        <w:rPr>
          <w:spacing w:val="-4"/>
        </w:rPr>
        <w:t>Qanunvericliklə</w:t>
      </w:r>
      <w:r>
        <w:rPr>
          <w:spacing w:val="-11"/>
        </w:rPr>
        <w:t xml:space="preserve"> </w:t>
      </w:r>
      <w:r>
        <w:rPr>
          <w:spacing w:val="-4"/>
        </w:rPr>
        <w:t>və\və</w:t>
      </w:r>
      <w:r>
        <w:rPr>
          <w:spacing w:val="-1"/>
        </w:rPr>
        <w:t xml:space="preserve"> </w:t>
      </w:r>
      <w:r>
        <w:rPr>
          <w:spacing w:val="-4"/>
        </w:rPr>
        <w:t>ya bu</w:t>
      </w:r>
      <w:r>
        <w:rPr>
          <w:spacing w:val="-2"/>
        </w:rPr>
        <w:t xml:space="preserve"> </w:t>
      </w:r>
      <w:r>
        <w:rPr>
          <w:spacing w:val="-4"/>
        </w:rPr>
        <w:t>müqavilə ilə nəzərdə</w:t>
      </w:r>
      <w:r>
        <w:rPr>
          <w:spacing w:val="-7"/>
        </w:rPr>
        <w:t xml:space="preserve"> </w:t>
      </w:r>
      <w:r>
        <w:rPr>
          <w:spacing w:val="-4"/>
        </w:rPr>
        <w:t>tuutlmuş digər vəzifələrini icra etmək.</w:t>
      </w:r>
    </w:p>
    <w:p w14:paraId="0B0EB16F" w14:textId="77777777" w:rsidR="006274D4" w:rsidRDefault="00000000">
      <w:pPr>
        <w:pStyle w:val="ListParagraph"/>
        <w:numPr>
          <w:ilvl w:val="3"/>
          <w:numId w:val="32"/>
        </w:numPr>
        <w:tabs>
          <w:tab w:val="left" w:pos="984"/>
        </w:tabs>
        <w:ind w:left="276" w:right="497" w:firstLine="0"/>
        <w:jc w:val="both"/>
      </w:pPr>
      <w:r>
        <w:t>Müştəri bu Müqaviləni imzalamaqla razılaşır ki, Bankda olan istənilən bank hesabı üzrə həyat keçirilən əməliyyatın (istənilən növ mədaxil və/və ya məxaric) valyutası həmin hesabın valyutasından fərqli valyutada olduqda, əməliyyat Müştəridən əlavə razılıq alınmadan əməliyyatın icra edildiyi günə olan Bankın kommersiya məzənnəsi və Bankın qüvvədə olan</w:t>
      </w:r>
      <w:r>
        <w:rPr>
          <w:spacing w:val="-9"/>
        </w:rPr>
        <w:t xml:space="preserve"> </w:t>
      </w:r>
      <w:r>
        <w:t>tariflərinə</w:t>
      </w:r>
      <w:r>
        <w:rPr>
          <w:spacing w:val="-7"/>
        </w:rPr>
        <w:t xml:space="preserve"> </w:t>
      </w:r>
      <w:r>
        <w:t>uyğun</w:t>
      </w:r>
      <w:r>
        <w:rPr>
          <w:spacing w:val="-10"/>
        </w:rPr>
        <w:t xml:space="preserve"> </w:t>
      </w:r>
      <w:r>
        <w:t>şəkildə</w:t>
      </w:r>
      <w:r>
        <w:rPr>
          <w:spacing w:val="-7"/>
        </w:rPr>
        <w:t xml:space="preserve"> </w:t>
      </w:r>
      <w:r>
        <w:t>Bank</w:t>
      </w:r>
      <w:r>
        <w:rPr>
          <w:spacing w:val="-11"/>
        </w:rPr>
        <w:t xml:space="preserve"> </w:t>
      </w:r>
      <w:r>
        <w:t>tərəfindən</w:t>
      </w:r>
      <w:r>
        <w:rPr>
          <w:spacing w:val="-9"/>
        </w:rPr>
        <w:t xml:space="preserve"> </w:t>
      </w:r>
      <w:r>
        <w:t>müvafiq</w:t>
      </w:r>
      <w:r>
        <w:rPr>
          <w:spacing w:val="-11"/>
        </w:rPr>
        <w:t xml:space="preserve"> </w:t>
      </w:r>
      <w:r>
        <w:t>olaraq</w:t>
      </w:r>
      <w:r>
        <w:rPr>
          <w:spacing w:val="-9"/>
        </w:rPr>
        <w:t xml:space="preserve"> </w:t>
      </w:r>
      <w:r>
        <w:t>hesabın</w:t>
      </w:r>
      <w:r>
        <w:rPr>
          <w:spacing w:val="-9"/>
        </w:rPr>
        <w:t xml:space="preserve"> </w:t>
      </w:r>
      <w:r>
        <w:t>və</w:t>
      </w:r>
      <w:r>
        <w:rPr>
          <w:spacing w:val="-7"/>
        </w:rPr>
        <w:t xml:space="preserve"> </w:t>
      </w:r>
      <w:r>
        <w:t>ya</w:t>
      </w:r>
      <w:r>
        <w:rPr>
          <w:spacing w:val="-7"/>
        </w:rPr>
        <w:t xml:space="preserve"> </w:t>
      </w:r>
      <w:r>
        <w:t>əməliyyatın</w:t>
      </w:r>
      <w:r>
        <w:rPr>
          <w:spacing w:val="-9"/>
        </w:rPr>
        <w:t xml:space="preserve"> </w:t>
      </w:r>
      <w:r>
        <w:t>valyutasına</w:t>
      </w:r>
      <w:r>
        <w:rPr>
          <w:spacing w:val="-3"/>
        </w:rPr>
        <w:t xml:space="preserve"> </w:t>
      </w:r>
      <w:r>
        <w:t>mübadilə</w:t>
      </w:r>
      <w:r>
        <w:rPr>
          <w:spacing w:val="-2"/>
        </w:rPr>
        <w:t xml:space="preserve"> </w:t>
      </w:r>
      <w:r>
        <w:t>olunaraq</w:t>
      </w:r>
      <w:r>
        <w:rPr>
          <w:spacing w:val="-7"/>
        </w:rPr>
        <w:t xml:space="preserve"> </w:t>
      </w:r>
      <w:r>
        <w:t>həyata keçirilsin. Müştəri qəbul və təsdiq edir ki, Bank Müştəriyə xidmət edərkən (ödəniş tapşırıqlarının icrası və s. əməliyyatlar zamanı), öz müxbir banklarının və ya digər üçüncü tərəflərin həmin ödənişin icrasını gecikdirilməsi və ya digər səbəblərdən məbləğlərin dondurulması üçün Müştəri qarşısında heç bir məsuliyyət daşımır.</w:t>
      </w:r>
    </w:p>
    <w:p w14:paraId="4DB9B049" w14:textId="77777777" w:rsidR="006274D4" w:rsidRDefault="00000000">
      <w:pPr>
        <w:pStyle w:val="ListParagraph"/>
        <w:numPr>
          <w:ilvl w:val="3"/>
          <w:numId w:val="32"/>
        </w:numPr>
        <w:tabs>
          <w:tab w:val="left" w:pos="1157"/>
        </w:tabs>
        <w:spacing w:before="1" w:line="252" w:lineRule="exact"/>
        <w:ind w:left="1157" w:hanging="881"/>
        <w:jc w:val="left"/>
      </w:pPr>
      <w:r>
        <w:rPr>
          <w:spacing w:val="-4"/>
        </w:rPr>
        <w:t>Ödəniş</w:t>
      </w:r>
      <w:r>
        <w:rPr>
          <w:spacing w:val="-10"/>
        </w:rPr>
        <w:t xml:space="preserve"> </w:t>
      </w:r>
      <w:r>
        <w:rPr>
          <w:spacing w:val="-4"/>
        </w:rPr>
        <w:t>xidməti</w:t>
      </w:r>
      <w:r>
        <w:rPr>
          <w:spacing w:val="-7"/>
        </w:rPr>
        <w:t xml:space="preserve"> </w:t>
      </w:r>
      <w:r>
        <w:rPr>
          <w:spacing w:val="-4"/>
        </w:rPr>
        <w:t>istifadəçisinin</w:t>
      </w:r>
      <w:r>
        <w:rPr>
          <w:spacing w:val="-5"/>
        </w:rPr>
        <w:t xml:space="preserve"> </w:t>
      </w:r>
      <w:r>
        <w:rPr>
          <w:spacing w:val="-4"/>
        </w:rPr>
        <w:t>ödəniş</w:t>
      </w:r>
      <w:r>
        <w:rPr>
          <w:spacing w:val="-3"/>
        </w:rPr>
        <w:t xml:space="preserve"> </w:t>
      </w:r>
      <w:r>
        <w:rPr>
          <w:spacing w:val="-4"/>
        </w:rPr>
        <w:t>alətinə</w:t>
      </w:r>
      <w:r>
        <w:rPr>
          <w:spacing w:val="-3"/>
        </w:rPr>
        <w:t xml:space="preserve"> </w:t>
      </w:r>
      <w:r>
        <w:rPr>
          <w:spacing w:val="-4"/>
        </w:rPr>
        <w:t>və fərdiləşdirilmiş</w:t>
      </w:r>
      <w:r>
        <w:rPr>
          <w:spacing w:val="-2"/>
        </w:rPr>
        <w:t xml:space="preserve"> </w:t>
      </w:r>
      <w:r>
        <w:rPr>
          <w:spacing w:val="-4"/>
        </w:rPr>
        <w:t>təhlükəsizlik</w:t>
      </w:r>
      <w:r>
        <w:rPr>
          <w:spacing w:val="-10"/>
        </w:rPr>
        <w:t xml:space="preserve"> </w:t>
      </w:r>
      <w:r>
        <w:rPr>
          <w:spacing w:val="-4"/>
        </w:rPr>
        <w:t>məlumatlarına</w:t>
      </w:r>
      <w:r>
        <w:rPr>
          <w:spacing w:val="-2"/>
        </w:rPr>
        <w:t xml:space="preserve"> </w:t>
      </w:r>
      <w:r>
        <w:rPr>
          <w:spacing w:val="-4"/>
        </w:rPr>
        <w:t>münasibətdə</w:t>
      </w:r>
      <w:r>
        <w:t xml:space="preserve"> </w:t>
      </w:r>
      <w:r>
        <w:rPr>
          <w:spacing w:val="-4"/>
        </w:rPr>
        <w:t>vəzifələri.</w:t>
      </w:r>
    </w:p>
    <w:p w14:paraId="67ACCCDD" w14:textId="77777777" w:rsidR="006274D4" w:rsidRDefault="00000000">
      <w:pPr>
        <w:pStyle w:val="ListParagraph"/>
        <w:numPr>
          <w:ilvl w:val="4"/>
          <w:numId w:val="32"/>
        </w:numPr>
        <w:tabs>
          <w:tab w:val="left" w:pos="1123"/>
        </w:tabs>
        <w:spacing w:line="252" w:lineRule="exact"/>
        <w:ind w:left="1123" w:hanging="847"/>
      </w:pPr>
      <w:r>
        <w:rPr>
          <w:spacing w:val="-4"/>
        </w:rPr>
        <w:t>ödəniş</w:t>
      </w:r>
      <w:r>
        <w:rPr>
          <w:spacing w:val="-12"/>
        </w:rPr>
        <w:t xml:space="preserve"> </w:t>
      </w:r>
      <w:r>
        <w:rPr>
          <w:spacing w:val="-4"/>
        </w:rPr>
        <w:t>xidməti</w:t>
      </w:r>
      <w:r>
        <w:rPr>
          <w:spacing w:val="-8"/>
        </w:rPr>
        <w:t xml:space="preserve"> </w:t>
      </w:r>
      <w:r>
        <w:rPr>
          <w:spacing w:val="-4"/>
        </w:rPr>
        <w:t>istifadəçisinin</w:t>
      </w:r>
      <w:r>
        <w:rPr>
          <w:spacing w:val="-10"/>
        </w:rPr>
        <w:t xml:space="preserve"> </w:t>
      </w:r>
      <w:r>
        <w:rPr>
          <w:spacing w:val="-4"/>
        </w:rPr>
        <w:t>ödəniş alətinə</w:t>
      </w:r>
      <w:r>
        <w:rPr>
          <w:spacing w:val="-2"/>
        </w:rPr>
        <w:t xml:space="preserve"> </w:t>
      </w:r>
      <w:r>
        <w:rPr>
          <w:spacing w:val="-4"/>
        </w:rPr>
        <w:t>münasibətdə</w:t>
      </w:r>
      <w:r>
        <w:rPr>
          <w:spacing w:val="4"/>
        </w:rPr>
        <w:t xml:space="preserve"> </w:t>
      </w:r>
      <w:r>
        <w:rPr>
          <w:spacing w:val="-4"/>
        </w:rPr>
        <w:t>vəzifələri</w:t>
      </w:r>
      <w:r>
        <w:rPr>
          <w:spacing w:val="8"/>
        </w:rPr>
        <w:t xml:space="preserve"> </w:t>
      </w:r>
      <w:r>
        <w:rPr>
          <w:spacing w:val="-4"/>
        </w:rPr>
        <w:t>aşağıdakılardır:</w:t>
      </w:r>
    </w:p>
    <w:p w14:paraId="6B3C2D26" w14:textId="77777777" w:rsidR="006274D4" w:rsidRDefault="00000000">
      <w:pPr>
        <w:pStyle w:val="ListParagraph"/>
        <w:numPr>
          <w:ilvl w:val="4"/>
          <w:numId w:val="32"/>
        </w:numPr>
        <w:tabs>
          <w:tab w:val="left" w:pos="1123"/>
        </w:tabs>
        <w:spacing w:line="251" w:lineRule="exact"/>
        <w:ind w:left="1123" w:hanging="847"/>
      </w:pPr>
      <w:r>
        <w:rPr>
          <w:spacing w:val="-4"/>
        </w:rPr>
        <w:t>ödəniş</w:t>
      </w:r>
      <w:r>
        <w:rPr>
          <w:spacing w:val="-6"/>
        </w:rPr>
        <w:t xml:space="preserve"> </w:t>
      </w:r>
      <w:r>
        <w:rPr>
          <w:spacing w:val="-4"/>
        </w:rPr>
        <w:t>alətindən</w:t>
      </w:r>
      <w:r>
        <w:rPr>
          <w:spacing w:val="-6"/>
        </w:rPr>
        <w:t xml:space="preserve"> </w:t>
      </w:r>
      <w:r>
        <w:rPr>
          <w:spacing w:val="-4"/>
        </w:rPr>
        <w:t>ödəniş</w:t>
      </w:r>
      <w:r>
        <w:rPr>
          <w:spacing w:val="-6"/>
        </w:rPr>
        <w:t xml:space="preserve"> </w:t>
      </w:r>
      <w:r>
        <w:rPr>
          <w:spacing w:val="-4"/>
        </w:rPr>
        <w:t>alətinin emissiya</w:t>
      </w:r>
      <w:r>
        <w:rPr>
          <w:spacing w:val="-2"/>
        </w:rPr>
        <w:t xml:space="preserve"> </w:t>
      </w:r>
      <w:r>
        <w:rPr>
          <w:spacing w:val="-4"/>
        </w:rPr>
        <w:t>və</w:t>
      </w:r>
      <w:r>
        <w:rPr>
          <w:spacing w:val="-1"/>
        </w:rPr>
        <w:t xml:space="preserve"> </w:t>
      </w:r>
      <w:r>
        <w:rPr>
          <w:spacing w:val="-4"/>
        </w:rPr>
        <w:t>istifadəsi</w:t>
      </w:r>
      <w:r>
        <w:rPr>
          <w:spacing w:val="-2"/>
        </w:rPr>
        <w:t xml:space="preserve"> </w:t>
      </w:r>
      <w:r>
        <w:rPr>
          <w:spacing w:val="-4"/>
        </w:rPr>
        <w:t>şərtlərinə</w:t>
      </w:r>
      <w:r>
        <w:rPr>
          <w:spacing w:val="4"/>
        </w:rPr>
        <w:t xml:space="preserve"> </w:t>
      </w:r>
      <w:r>
        <w:rPr>
          <w:spacing w:val="-4"/>
        </w:rPr>
        <w:t>uyğun</w:t>
      </w:r>
      <w:r>
        <w:rPr>
          <w:spacing w:val="-3"/>
        </w:rPr>
        <w:t xml:space="preserve"> </w:t>
      </w:r>
      <w:r>
        <w:rPr>
          <w:spacing w:val="-4"/>
        </w:rPr>
        <w:t>olaraq</w:t>
      </w:r>
      <w:r>
        <w:rPr>
          <w:spacing w:val="-5"/>
        </w:rPr>
        <w:t xml:space="preserve"> </w:t>
      </w:r>
      <w:r>
        <w:rPr>
          <w:spacing w:val="-4"/>
        </w:rPr>
        <w:t>istifadə</w:t>
      </w:r>
      <w:r>
        <w:rPr>
          <w:spacing w:val="1"/>
        </w:rPr>
        <w:t xml:space="preserve"> </w:t>
      </w:r>
      <w:r>
        <w:rPr>
          <w:spacing w:val="-4"/>
        </w:rPr>
        <w:t>etmək;</w:t>
      </w:r>
    </w:p>
    <w:p w14:paraId="7E9CF619" w14:textId="77777777" w:rsidR="006274D4" w:rsidRDefault="00000000">
      <w:pPr>
        <w:pStyle w:val="ListParagraph"/>
        <w:numPr>
          <w:ilvl w:val="4"/>
          <w:numId w:val="32"/>
        </w:numPr>
        <w:tabs>
          <w:tab w:val="left" w:pos="276"/>
          <w:tab w:val="left" w:pos="1130"/>
        </w:tabs>
        <w:ind w:left="276" w:right="578" w:hanging="3"/>
        <w:jc w:val="both"/>
      </w:pPr>
      <w:r>
        <w:t>ödəniş</w:t>
      </w:r>
      <w:r>
        <w:rPr>
          <w:spacing w:val="-3"/>
        </w:rPr>
        <w:t xml:space="preserve"> </w:t>
      </w:r>
      <w:r>
        <w:t>alətini</w:t>
      </w:r>
      <w:r>
        <w:rPr>
          <w:spacing w:val="-2"/>
        </w:rPr>
        <w:t xml:space="preserve"> </w:t>
      </w:r>
      <w:r>
        <w:t>əldə</w:t>
      </w:r>
      <w:r>
        <w:rPr>
          <w:spacing w:val="-3"/>
        </w:rPr>
        <w:t xml:space="preserve"> </w:t>
      </w:r>
      <w:r>
        <w:t>etdikdən</w:t>
      </w:r>
      <w:r>
        <w:rPr>
          <w:spacing w:val="-9"/>
        </w:rPr>
        <w:t xml:space="preserve"> </w:t>
      </w:r>
      <w:r>
        <w:t>dərhal</w:t>
      </w:r>
      <w:r>
        <w:rPr>
          <w:spacing w:val="-2"/>
        </w:rPr>
        <w:t xml:space="preserve"> </w:t>
      </w:r>
      <w:r>
        <w:t>sonra</w:t>
      </w:r>
      <w:r>
        <w:rPr>
          <w:spacing w:val="-5"/>
        </w:rPr>
        <w:t xml:space="preserve"> </w:t>
      </w:r>
      <w:r>
        <w:t>onun</w:t>
      </w:r>
      <w:r>
        <w:rPr>
          <w:spacing w:val="-6"/>
        </w:rPr>
        <w:t xml:space="preserve"> </w:t>
      </w:r>
      <w:r>
        <w:t>fərdiləşdirilmiş</w:t>
      </w:r>
      <w:r>
        <w:rPr>
          <w:spacing w:val="-3"/>
        </w:rPr>
        <w:t xml:space="preserve"> </w:t>
      </w:r>
      <w:r>
        <w:t>təhlükəsizlik</w:t>
      </w:r>
      <w:r>
        <w:rPr>
          <w:spacing w:val="-6"/>
        </w:rPr>
        <w:t xml:space="preserve"> </w:t>
      </w:r>
      <w:r>
        <w:t>məlumatlarının</w:t>
      </w:r>
      <w:r>
        <w:rPr>
          <w:spacing w:val="-5"/>
        </w:rPr>
        <w:t xml:space="preserve"> </w:t>
      </w:r>
      <w:r>
        <w:t>təhlükəsiz</w:t>
      </w:r>
      <w:r>
        <w:rPr>
          <w:spacing w:val="-5"/>
        </w:rPr>
        <w:t xml:space="preserve"> </w:t>
      </w:r>
      <w:r>
        <w:t>saxlanmasını təmin etmək;</w:t>
      </w:r>
    </w:p>
    <w:p w14:paraId="669A217A" w14:textId="77777777" w:rsidR="006274D4" w:rsidRDefault="00000000">
      <w:pPr>
        <w:pStyle w:val="ListParagraph"/>
        <w:numPr>
          <w:ilvl w:val="4"/>
          <w:numId w:val="32"/>
        </w:numPr>
        <w:tabs>
          <w:tab w:val="left" w:pos="276"/>
          <w:tab w:val="left" w:pos="1137"/>
        </w:tabs>
        <w:ind w:left="276" w:right="672" w:hanging="3"/>
        <w:jc w:val="both"/>
      </w:pPr>
      <w:r>
        <w:t>ödəniş</w:t>
      </w:r>
      <w:r>
        <w:rPr>
          <w:spacing w:val="-3"/>
        </w:rPr>
        <w:t xml:space="preserve"> </w:t>
      </w:r>
      <w:r>
        <w:t>alətinin</w:t>
      </w:r>
      <w:r>
        <w:rPr>
          <w:spacing w:val="-3"/>
        </w:rPr>
        <w:t xml:space="preserve"> </w:t>
      </w:r>
      <w:r>
        <w:t>itirilməsini,</w:t>
      </w:r>
      <w:r>
        <w:rPr>
          <w:spacing w:val="-6"/>
        </w:rPr>
        <w:t xml:space="preserve"> </w:t>
      </w:r>
      <w:r>
        <w:t>oğurlanmasını</w:t>
      </w:r>
      <w:r>
        <w:rPr>
          <w:spacing w:val="-2"/>
        </w:rPr>
        <w:t xml:space="preserve"> </w:t>
      </w:r>
      <w:r>
        <w:t>və</w:t>
      </w:r>
      <w:r>
        <w:rPr>
          <w:spacing w:val="-3"/>
        </w:rPr>
        <w:t xml:space="preserve"> </w:t>
      </w:r>
      <w:r>
        <w:t>ya</w:t>
      </w:r>
      <w:r>
        <w:rPr>
          <w:spacing w:val="-3"/>
        </w:rPr>
        <w:t xml:space="preserve"> </w:t>
      </w:r>
      <w:r>
        <w:t>səlahiyyətli</w:t>
      </w:r>
      <w:r>
        <w:rPr>
          <w:spacing w:val="-2"/>
        </w:rPr>
        <w:t xml:space="preserve"> </w:t>
      </w:r>
      <w:r>
        <w:t>olmayan</w:t>
      </w:r>
      <w:r>
        <w:rPr>
          <w:spacing w:val="-3"/>
        </w:rPr>
        <w:t xml:space="preserve"> </w:t>
      </w:r>
      <w:r>
        <w:t>şəxs</w:t>
      </w:r>
      <w:r>
        <w:rPr>
          <w:spacing w:val="-3"/>
        </w:rPr>
        <w:t xml:space="preserve"> </w:t>
      </w:r>
      <w:r>
        <w:t>tərəfindən</w:t>
      </w:r>
      <w:r>
        <w:rPr>
          <w:spacing w:val="-3"/>
        </w:rPr>
        <w:t xml:space="preserve"> </w:t>
      </w:r>
      <w:r>
        <w:t>istifadə</w:t>
      </w:r>
      <w:r>
        <w:rPr>
          <w:spacing w:val="-3"/>
        </w:rPr>
        <w:t xml:space="preserve"> </w:t>
      </w:r>
      <w:r>
        <w:t>olunmasını</w:t>
      </w:r>
      <w:r>
        <w:rPr>
          <w:spacing w:val="-2"/>
        </w:rPr>
        <w:t xml:space="preserve"> </w:t>
      </w:r>
      <w:r>
        <w:t>müəyyən etdikdə ödəniş xidməti təchizatçısını və ya onun tərəfindən səlahiyyətləndirilmiş digər şəxsi dərhal məlumatlandırmaq.</w:t>
      </w:r>
    </w:p>
    <w:p w14:paraId="42034406" w14:textId="77777777" w:rsidR="006274D4" w:rsidRDefault="00000000">
      <w:pPr>
        <w:pStyle w:val="ListParagraph"/>
        <w:numPr>
          <w:ilvl w:val="1"/>
          <w:numId w:val="32"/>
        </w:numPr>
        <w:tabs>
          <w:tab w:val="left" w:pos="280"/>
          <w:tab w:val="left" w:pos="791"/>
        </w:tabs>
        <w:ind w:left="280" w:right="478" w:hanging="5"/>
        <w:jc w:val="both"/>
      </w:pPr>
      <w:r>
        <w:t>Bank</w:t>
      </w:r>
      <w:r>
        <w:rPr>
          <w:spacing w:val="40"/>
        </w:rPr>
        <w:t xml:space="preserve"> </w:t>
      </w:r>
      <w:r>
        <w:t>hesabının</w:t>
      </w:r>
      <w:r>
        <w:rPr>
          <w:spacing w:val="40"/>
        </w:rPr>
        <w:t xml:space="preserve"> </w:t>
      </w:r>
      <w:r>
        <w:t>ləğvi</w:t>
      </w:r>
      <w:r>
        <w:rPr>
          <w:spacing w:val="40"/>
        </w:rPr>
        <w:t xml:space="preserve"> </w:t>
      </w:r>
      <w:r>
        <w:t>və</w:t>
      </w:r>
      <w:r>
        <w:rPr>
          <w:spacing w:val="40"/>
        </w:rPr>
        <w:t xml:space="preserve"> </w:t>
      </w:r>
      <w:r>
        <w:t>bank</w:t>
      </w:r>
      <w:r>
        <w:rPr>
          <w:spacing w:val="40"/>
        </w:rPr>
        <w:t xml:space="preserve"> </w:t>
      </w:r>
      <w:r>
        <w:t>hesabına</w:t>
      </w:r>
      <w:r>
        <w:rPr>
          <w:spacing w:val="40"/>
        </w:rPr>
        <w:t xml:space="preserve"> </w:t>
      </w:r>
      <w:r>
        <w:t>dair</w:t>
      </w:r>
      <w:r>
        <w:rPr>
          <w:spacing w:val="40"/>
        </w:rPr>
        <w:t xml:space="preserve"> </w:t>
      </w:r>
      <w:r>
        <w:t>digər</w:t>
      </w:r>
      <w:r>
        <w:rPr>
          <w:spacing w:val="40"/>
        </w:rPr>
        <w:t xml:space="preserve"> </w:t>
      </w:r>
      <w:r>
        <w:t>müddəalar.</w:t>
      </w:r>
      <w:r>
        <w:rPr>
          <w:spacing w:val="40"/>
        </w:rPr>
        <w:t xml:space="preserve"> </w:t>
      </w:r>
      <w:r>
        <w:t>Bu</w:t>
      </w:r>
      <w:r>
        <w:rPr>
          <w:spacing w:val="40"/>
        </w:rPr>
        <w:t xml:space="preserve"> </w:t>
      </w:r>
      <w:r>
        <w:t>müqavilə</w:t>
      </w:r>
      <w:r>
        <w:rPr>
          <w:spacing w:val="40"/>
        </w:rPr>
        <w:t xml:space="preserve"> </w:t>
      </w:r>
      <w:r>
        <w:t>imzalandığı</w:t>
      </w:r>
      <w:r>
        <w:rPr>
          <w:spacing w:val="40"/>
        </w:rPr>
        <w:t xml:space="preserve"> </w:t>
      </w:r>
      <w:r>
        <w:t>gündən</w:t>
      </w:r>
      <w:r>
        <w:rPr>
          <w:spacing w:val="40"/>
        </w:rPr>
        <w:t xml:space="preserve"> </w:t>
      </w:r>
      <w:r>
        <w:t>qüvvəyə</w:t>
      </w:r>
      <w:r>
        <w:rPr>
          <w:spacing w:val="40"/>
        </w:rPr>
        <w:t xml:space="preserve"> </w:t>
      </w:r>
      <w:r>
        <w:t>minr, tərəflərdən birinin digər tərəfə onun ləğvinə dair yazılı olaraq bildiriş göndərilmədiyi müddətədək davam edir (qanunvericiliklə və\və ya müqavilə ilə müəyyən edilmiş tələblər nəzərə alınmaqla). Bu müqavilənin 2.8.1.4. maddəsində müəyyən edilmiş hallar mövcud оlduqda və ya sоnradan aşkar edildikdə “Bank” müqaviləni birtərəfli qaydada ləğv edə bilər. Ciddi əsaslar olduqda, xüsusilə də bank hesabı sahibinin bank hesabından qeyri-qanuni məqsədlər üçün istifadə etməsi sübut edilsə, Bank müqaviləni birtərəfli qaydada ləğv etmək hüququna malik olacaq. Bununla yanaşı, “Müştəri”nin hesabları üzrə keçirilən əməliyyatlar barədə “çirkli pulların” yuyulması və ya terrоrçuluğun maliyyələşdirilməsi ilə hər hansı şəkildə əlaqəli оlduğuna dair əsaslı şubhələr mövcud оlduqda, «Bank» qanunvericiliklə nəzərdə tutulmuş tədbirləri görməklə müqaviləni birtərəflli qaydada ləğv edə bilər. Müqavilənin ləğvi hesabın bağlanması üçün əsasdır və bu hal “Müştərinin” “Bank” qarşısında mövcud olan icra edilməmiş vəzifə və öhdəliklərindən azad etmir. Müqavilənin ləğv edilməsi “Müştərinin” bu müqavilə üzrə icra edilməmiş öhdəliklərinin xitamına səbəb olmur.</w:t>
      </w:r>
    </w:p>
    <w:p w14:paraId="125579F1" w14:textId="77777777" w:rsidR="006274D4" w:rsidRDefault="00000000">
      <w:pPr>
        <w:pStyle w:val="ListParagraph"/>
        <w:numPr>
          <w:ilvl w:val="1"/>
          <w:numId w:val="32"/>
        </w:numPr>
        <w:tabs>
          <w:tab w:val="left" w:pos="834"/>
        </w:tabs>
        <w:ind w:left="268" w:right="484" w:firstLine="2"/>
        <w:jc w:val="both"/>
      </w:pPr>
      <w:r>
        <w:t>Xüsusi şərt. Müştəri Bank və onun bütün struktur bölmələrində mövcud olan və gələcəkdə Banka məlum olacaq özü barəsində bütün məlumat və sənədlərin, ABŞ-ın qanunvericilik aktı olan Xarici hesablar üzrə Vergi Əməletməsi Aktı (“FATCA” -</w:t>
      </w:r>
      <w:r>
        <w:rPr>
          <w:spacing w:val="-10"/>
        </w:rPr>
        <w:t xml:space="preserve"> </w:t>
      </w:r>
      <w:r>
        <w:t>Foreign</w:t>
      </w:r>
      <w:r>
        <w:rPr>
          <w:spacing w:val="-2"/>
        </w:rPr>
        <w:t xml:space="preserve"> </w:t>
      </w:r>
      <w:r>
        <w:t>Account</w:t>
      </w:r>
      <w:r>
        <w:rPr>
          <w:spacing w:val="-3"/>
        </w:rPr>
        <w:t xml:space="preserve"> </w:t>
      </w:r>
      <w:r>
        <w:t>Tax</w:t>
      </w:r>
      <w:r>
        <w:rPr>
          <w:spacing w:val="-4"/>
        </w:rPr>
        <w:t xml:space="preserve"> </w:t>
      </w:r>
      <w:r>
        <w:t>Compliance</w:t>
      </w:r>
      <w:r>
        <w:rPr>
          <w:spacing w:val="-2"/>
        </w:rPr>
        <w:t xml:space="preserve"> </w:t>
      </w:r>
      <w:r>
        <w:t>Act)</w:t>
      </w:r>
      <w:r>
        <w:rPr>
          <w:spacing w:val="-1"/>
        </w:rPr>
        <w:t xml:space="preserve"> </w:t>
      </w:r>
      <w:r>
        <w:t>və Ümumi Hesabatlılıq</w:t>
      </w:r>
      <w:r>
        <w:rPr>
          <w:spacing w:val="-2"/>
        </w:rPr>
        <w:t xml:space="preserve"> </w:t>
      </w:r>
      <w:r>
        <w:t>Standartı (“CRS” -</w:t>
      </w:r>
      <w:r>
        <w:rPr>
          <w:spacing w:val="-10"/>
        </w:rPr>
        <w:t xml:space="preserve"> </w:t>
      </w:r>
      <w:r>
        <w:t>Common Reporting</w:t>
      </w:r>
      <w:r>
        <w:rPr>
          <w:spacing w:val="-7"/>
        </w:rPr>
        <w:t xml:space="preserve"> </w:t>
      </w:r>
      <w:r>
        <w:t>Standart) çərçivəsində və FATCA/CRS ilə bağlı dövlət daxili hüquqi mexanizmlərin tətbiq edilməsi halında müvafiq yerli qanunvericiliyin</w:t>
      </w:r>
      <w:r>
        <w:rPr>
          <w:spacing w:val="-6"/>
        </w:rPr>
        <w:t xml:space="preserve"> </w:t>
      </w:r>
      <w:r>
        <w:t>tələblərinə</w:t>
      </w:r>
      <w:r>
        <w:rPr>
          <w:spacing w:val="-2"/>
        </w:rPr>
        <w:t xml:space="preserve"> </w:t>
      </w:r>
      <w:r>
        <w:t>uyğun olaraq, Bank</w:t>
      </w:r>
      <w:r>
        <w:rPr>
          <w:spacing w:val="-5"/>
        </w:rPr>
        <w:t xml:space="preserve"> </w:t>
      </w:r>
      <w:r>
        <w:t>tərəfindən</w:t>
      </w:r>
      <w:r>
        <w:rPr>
          <w:spacing w:val="-2"/>
        </w:rPr>
        <w:t xml:space="preserve"> </w:t>
      </w:r>
      <w:r>
        <w:t>bütün</w:t>
      </w:r>
      <w:r>
        <w:rPr>
          <w:spacing w:val="-7"/>
        </w:rPr>
        <w:t xml:space="preserve"> </w:t>
      </w:r>
      <w:r>
        <w:t>ölkədaxili və xarici</w:t>
      </w:r>
      <w:r>
        <w:rPr>
          <w:spacing w:val="-3"/>
        </w:rPr>
        <w:t xml:space="preserve"> </w:t>
      </w:r>
      <w:r>
        <w:t>rəsmi dairələrə,</w:t>
      </w:r>
      <w:r>
        <w:rPr>
          <w:spacing w:val="-5"/>
        </w:rPr>
        <w:t xml:space="preserve"> </w:t>
      </w:r>
      <w:r>
        <w:t>səlahiyyətli orqanlara</w:t>
      </w:r>
      <w:r>
        <w:rPr>
          <w:spacing w:val="-1"/>
        </w:rPr>
        <w:t xml:space="preserve"> </w:t>
      </w:r>
      <w:r>
        <w:t>və Amerika Birləşmiş Ştatlarının Daxili Gəlirlər Xidmətinə (“IRS”), FATCA çərçivəsində 3-cü şəxslərlə Bank arasındakı razılaşmalar və/və ya korporativ</w:t>
      </w:r>
      <w:r>
        <w:rPr>
          <w:spacing w:val="-3"/>
        </w:rPr>
        <w:t xml:space="preserve"> </w:t>
      </w:r>
      <w:r>
        <w:t>əlaqələr çərçivəsində həmin</w:t>
      </w:r>
      <w:r>
        <w:rPr>
          <w:spacing w:val="-1"/>
        </w:rPr>
        <w:t xml:space="preserve"> </w:t>
      </w:r>
      <w:r>
        <w:t>3-cü şəxslərə açıqlanmasına, müştəri barədə bütün məlumatların təqdim edilməsinə, gələcəkdə buna dair istisnasız olaraq heç bir tələb irəli sürməmək şərti ilə və müddətsiz olaraq icazə verdiyini, bununla da FATCA/CRS çərçivəsində Bankı özü barədə bank sirri təşkil edən müştəri haqqında məlumatların qorunması öhdəliyindən azad etdiyini, belə məlumatlar açıqlandığı təqdirdə Bankın heç bir məsuliyyət daşımadıqlarını qəbul, təsdiq və bəyan edir.</w:t>
      </w:r>
      <w:r>
        <w:rPr>
          <w:spacing w:val="-2"/>
        </w:rPr>
        <w:t xml:space="preserve"> </w:t>
      </w:r>
      <w:r>
        <w:t>Müştəri FATCA/CRS tələblərinə</w:t>
      </w:r>
      <w:r>
        <w:rPr>
          <w:spacing w:val="-2"/>
        </w:rPr>
        <w:t xml:space="preserve"> </w:t>
      </w:r>
      <w:r>
        <w:t>uyğun olaraq, ondan</w:t>
      </w:r>
      <w:r>
        <w:rPr>
          <w:spacing w:val="-3"/>
        </w:rPr>
        <w:t xml:space="preserve"> </w:t>
      </w:r>
      <w:r>
        <w:t>tələb</w:t>
      </w:r>
      <w:r>
        <w:rPr>
          <w:spacing w:val="-2"/>
        </w:rPr>
        <w:t xml:space="preserve"> </w:t>
      </w:r>
      <w:r>
        <w:t>edilən bütün</w:t>
      </w:r>
      <w:r>
        <w:rPr>
          <w:spacing w:val="-4"/>
        </w:rPr>
        <w:t xml:space="preserve"> </w:t>
      </w:r>
      <w:r>
        <w:t>zəruri məlumatları və sənədləri Banka dərhal verəcəyinə; hər hansı bir şəkildə FATCA/CRS tələblərinə uyğun hərəkət etməməsinə və ya FATCA/CRS çərçivəsində</w:t>
      </w:r>
      <w:r>
        <w:rPr>
          <w:spacing w:val="-8"/>
        </w:rPr>
        <w:t xml:space="preserve"> </w:t>
      </w:r>
      <w:r>
        <w:t>və</w:t>
      </w:r>
      <w:r>
        <w:rPr>
          <w:spacing w:val="-3"/>
        </w:rPr>
        <w:t xml:space="preserve"> </w:t>
      </w:r>
      <w:r>
        <w:t>ya</w:t>
      </w:r>
      <w:r>
        <w:rPr>
          <w:spacing w:val="-3"/>
        </w:rPr>
        <w:t xml:space="preserve"> </w:t>
      </w:r>
      <w:r>
        <w:t>sair</w:t>
      </w:r>
      <w:r>
        <w:rPr>
          <w:spacing w:val="-3"/>
        </w:rPr>
        <w:t xml:space="preserve"> </w:t>
      </w:r>
      <w:r>
        <w:t>Azərbaycan</w:t>
      </w:r>
      <w:r>
        <w:rPr>
          <w:spacing w:val="-8"/>
        </w:rPr>
        <w:t xml:space="preserve"> </w:t>
      </w:r>
      <w:r>
        <w:t>Respublikasının</w:t>
      </w:r>
      <w:r>
        <w:rPr>
          <w:spacing w:val="-7"/>
        </w:rPr>
        <w:t xml:space="preserve"> </w:t>
      </w:r>
      <w:r>
        <w:t>qanunvericliyi,</w:t>
      </w:r>
      <w:r>
        <w:rPr>
          <w:spacing w:val="-7"/>
        </w:rPr>
        <w:t xml:space="preserve"> </w:t>
      </w:r>
      <w:r>
        <w:t>xarici</w:t>
      </w:r>
      <w:r>
        <w:rPr>
          <w:spacing w:val="-4"/>
        </w:rPr>
        <w:t xml:space="preserve"> </w:t>
      </w:r>
      <w:r>
        <w:t>dövlətin</w:t>
      </w:r>
      <w:r>
        <w:rPr>
          <w:spacing w:val="-12"/>
        </w:rPr>
        <w:t xml:space="preserve"> </w:t>
      </w:r>
      <w:r>
        <w:t>qanunvericiliyinin</w:t>
      </w:r>
      <w:r>
        <w:rPr>
          <w:spacing w:val="-9"/>
        </w:rPr>
        <w:t xml:space="preserve"> </w:t>
      </w:r>
      <w:r>
        <w:t>tələblərinə</w:t>
      </w:r>
      <w:r>
        <w:rPr>
          <w:spacing w:val="-3"/>
        </w:rPr>
        <w:t xml:space="preserve"> </w:t>
      </w:r>
      <w:r>
        <w:t>uyğun</w:t>
      </w:r>
      <w:r>
        <w:rPr>
          <w:spacing w:val="-3"/>
        </w:rPr>
        <w:t xml:space="preserve"> </w:t>
      </w:r>
      <w:r>
        <w:t>olaraq ondan tələb edilən məlumatı və sənədləri əskik verməsi və ya təqdim etdiyi sənədlərin etibarlı olmaması və Bank tərəfindən Müştərini sadəcə xəbərdar edilməsi şərtilə, Bankın Müştərinin müvafiq hesablarını bağlamasına, hesab üzərində sərəncam vermək</w:t>
      </w:r>
      <w:r>
        <w:rPr>
          <w:spacing w:val="40"/>
        </w:rPr>
        <w:t xml:space="preserve"> </w:t>
      </w:r>
      <w:r>
        <w:t>hüquqlarını</w:t>
      </w:r>
      <w:r>
        <w:rPr>
          <w:spacing w:val="40"/>
        </w:rPr>
        <w:t xml:space="preserve"> </w:t>
      </w:r>
      <w:r>
        <w:t>məhdudlaşdırmasına/blok</w:t>
      </w:r>
      <w:r>
        <w:rPr>
          <w:spacing w:val="40"/>
        </w:rPr>
        <w:t xml:space="preserve"> </w:t>
      </w:r>
      <w:r>
        <w:t>qoymasına, Müştəriyə</w:t>
      </w:r>
      <w:r>
        <w:rPr>
          <w:spacing w:val="40"/>
        </w:rPr>
        <w:t xml:space="preserve"> </w:t>
      </w:r>
      <w:r>
        <w:t>bank</w:t>
      </w:r>
      <w:r>
        <w:rPr>
          <w:spacing w:val="40"/>
        </w:rPr>
        <w:t xml:space="preserve"> </w:t>
      </w:r>
      <w:r>
        <w:t>məhsullarının təqdim edilməsinin/xidmətlərinin</w:t>
      </w:r>
    </w:p>
    <w:p w14:paraId="7433CB45" w14:textId="77777777" w:rsidR="006274D4" w:rsidRDefault="006274D4">
      <w:pPr>
        <w:pStyle w:val="ListParagraph"/>
        <w:sectPr w:rsidR="006274D4">
          <w:pgSz w:w="12240" w:h="15840"/>
          <w:pgMar w:top="900" w:right="0" w:bottom="660" w:left="360" w:header="302" w:footer="476" w:gutter="0"/>
          <w:cols w:space="720"/>
        </w:sectPr>
      </w:pPr>
    </w:p>
    <w:p w14:paraId="020A032B" w14:textId="77777777" w:rsidR="006274D4" w:rsidRDefault="00000000">
      <w:pPr>
        <w:pStyle w:val="BodyText"/>
        <w:spacing w:line="242" w:lineRule="auto"/>
        <w:ind w:right="522"/>
      </w:pPr>
      <w:r>
        <w:lastRenderedPageBreak/>
        <w:t>göstərilməsinin</w:t>
      </w:r>
      <w:r>
        <w:rPr>
          <w:spacing w:val="-8"/>
        </w:rPr>
        <w:t xml:space="preserve"> </w:t>
      </w:r>
      <w:r>
        <w:t>dayandırılmasına</w:t>
      </w:r>
      <w:r>
        <w:rPr>
          <w:spacing w:val="-5"/>
        </w:rPr>
        <w:t xml:space="preserve"> </w:t>
      </w:r>
      <w:r>
        <w:t>səlahiyyətli</w:t>
      </w:r>
      <w:r>
        <w:rPr>
          <w:spacing w:val="-5"/>
        </w:rPr>
        <w:t xml:space="preserve"> </w:t>
      </w:r>
      <w:r>
        <w:t>olduğunu</w:t>
      </w:r>
      <w:r>
        <w:rPr>
          <w:spacing w:val="-3"/>
        </w:rPr>
        <w:t xml:space="preserve"> </w:t>
      </w:r>
      <w:r>
        <w:t>əvvəlcədən</w:t>
      </w:r>
      <w:r>
        <w:rPr>
          <w:spacing w:val="-8"/>
        </w:rPr>
        <w:t xml:space="preserve"> </w:t>
      </w:r>
      <w:r>
        <w:t>və</w:t>
      </w:r>
      <w:r>
        <w:rPr>
          <w:spacing w:val="-1"/>
        </w:rPr>
        <w:t xml:space="preserve"> </w:t>
      </w:r>
      <w:r>
        <w:t>gələcəkdə</w:t>
      </w:r>
      <w:r>
        <w:rPr>
          <w:spacing w:val="-8"/>
        </w:rPr>
        <w:t xml:space="preserve"> </w:t>
      </w:r>
      <w:r>
        <w:t>bu</w:t>
      </w:r>
      <w:r>
        <w:rPr>
          <w:spacing w:val="-3"/>
        </w:rPr>
        <w:t xml:space="preserve"> </w:t>
      </w:r>
      <w:r>
        <w:t>bəyanatı</w:t>
      </w:r>
      <w:r>
        <w:rPr>
          <w:spacing w:val="-2"/>
        </w:rPr>
        <w:t xml:space="preserve"> </w:t>
      </w:r>
      <w:r>
        <w:t>geri</w:t>
      </w:r>
      <w:r>
        <w:rPr>
          <w:spacing w:val="-2"/>
        </w:rPr>
        <w:t xml:space="preserve"> </w:t>
      </w:r>
      <w:r>
        <w:t>götürməyəcəyi</w:t>
      </w:r>
      <w:r>
        <w:rPr>
          <w:spacing w:val="-2"/>
        </w:rPr>
        <w:t xml:space="preserve"> </w:t>
      </w:r>
      <w:r>
        <w:t>şərtilə</w:t>
      </w:r>
      <w:r>
        <w:rPr>
          <w:spacing w:val="-5"/>
        </w:rPr>
        <w:t xml:space="preserve"> </w:t>
      </w:r>
      <w:r>
        <w:t>qəbul və təsdiq edir, buna dair öz üzərinə öhdəlik götürür.</w:t>
      </w:r>
    </w:p>
    <w:p w14:paraId="552827B7" w14:textId="77777777" w:rsidR="006274D4" w:rsidRDefault="00000000">
      <w:pPr>
        <w:pStyle w:val="BodyText"/>
        <w:ind w:right="521"/>
      </w:pPr>
      <w:r>
        <w:t>Müştəri qəbul, bəyan və təsdiq edirk ki, Rezidentlik statusuna təsir edən məlumatları dəyişdiyi təqdirdə 30 gün müddətində Banka buna dair məlumat təqdim etmədiyi və\və ya Rezidentlik statusuna təsir edən aşağıdaki müvafiq məlumatları Banka yalnış təqdim etdiyi təqdirdə qüvvədə olan qanunvericliklə nəzərdə tutulmuş qaydada məsuliyyət daşıyacaqdır, o cümlədən müəyyən edilmiş məbləğdə cərimə edilə biləcəkdir.</w:t>
      </w:r>
    </w:p>
    <w:p w14:paraId="00887FF0" w14:textId="77777777" w:rsidR="006274D4" w:rsidRDefault="00000000">
      <w:pPr>
        <w:pStyle w:val="BodyText"/>
        <w:ind w:right="9639"/>
        <w:jc w:val="left"/>
      </w:pPr>
      <w:r>
        <w:t>Rezidentliyə</w:t>
      </w:r>
      <w:r>
        <w:rPr>
          <w:spacing w:val="-14"/>
        </w:rPr>
        <w:t xml:space="preserve"> </w:t>
      </w:r>
      <w:r>
        <w:t>təsir</w:t>
      </w:r>
      <w:r>
        <w:rPr>
          <w:spacing w:val="-14"/>
        </w:rPr>
        <w:t xml:space="preserve"> </w:t>
      </w:r>
      <w:r>
        <w:t>edə n məlumatlar:</w:t>
      </w:r>
    </w:p>
    <w:p w14:paraId="0FA0C640" w14:textId="77777777" w:rsidR="006274D4" w:rsidRDefault="00000000">
      <w:pPr>
        <w:pStyle w:val="ListParagraph"/>
        <w:numPr>
          <w:ilvl w:val="0"/>
          <w:numId w:val="29"/>
        </w:numPr>
        <w:tabs>
          <w:tab w:val="left" w:pos="397"/>
        </w:tabs>
        <w:spacing w:line="252" w:lineRule="exact"/>
        <w:ind w:left="397" w:hanging="124"/>
        <w:jc w:val="left"/>
      </w:pPr>
      <w:r>
        <w:t>Vətəndaşlıq</w:t>
      </w:r>
      <w:r>
        <w:rPr>
          <w:spacing w:val="-6"/>
        </w:rPr>
        <w:t xml:space="preserve"> </w:t>
      </w:r>
      <w:r>
        <w:t>ölkəsinin</w:t>
      </w:r>
      <w:r>
        <w:rPr>
          <w:spacing w:val="-5"/>
        </w:rPr>
        <w:t xml:space="preserve"> </w:t>
      </w:r>
      <w:r>
        <w:rPr>
          <w:spacing w:val="-2"/>
        </w:rPr>
        <w:t>dəyişməsi;</w:t>
      </w:r>
    </w:p>
    <w:p w14:paraId="25E2313C" w14:textId="77777777" w:rsidR="006274D4" w:rsidRDefault="00000000">
      <w:pPr>
        <w:pStyle w:val="ListParagraph"/>
        <w:numPr>
          <w:ilvl w:val="0"/>
          <w:numId w:val="29"/>
        </w:numPr>
        <w:tabs>
          <w:tab w:val="left" w:pos="397"/>
        </w:tabs>
        <w:spacing w:line="252" w:lineRule="exact"/>
        <w:ind w:left="397" w:hanging="124"/>
        <w:jc w:val="left"/>
      </w:pPr>
      <w:r>
        <w:t>Vətəndaşı</w:t>
      </w:r>
      <w:r>
        <w:rPr>
          <w:spacing w:val="-5"/>
        </w:rPr>
        <w:t xml:space="preserve"> </w:t>
      </w:r>
      <w:r>
        <w:t>olduğu</w:t>
      </w:r>
      <w:r>
        <w:rPr>
          <w:spacing w:val="-4"/>
        </w:rPr>
        <w:t xml:space="preserve"> </w:t>
      </w:r>
      <w:r>
        <w:t>ölkədən</w:t>
      </w:r>
      <w:r>
        <w:rPr>
          <w:spacing w:val="-7"/>
        </w:rPr>
        <w:t xml:space="preserve"> </w:t>
      </w:r>
      <w:r>
        <w:t>başqa,</w:t>
      </w:r>
      <w:r>
        <w:rPr>
          <w:spacing w:val="-5"/>
        </w:rPr>
        <w:t xml:space="preserve"> </w:t>
      </w:r>
      <w:r>
        <w:t>digər</w:t>
      </w:r>
      <w:r>
        <w:rPr>
          <w:spacing w:val="-4"/>
        </w:rPr>
        <w:t xml:space="preserve"> </w:t>
      </w:r>
      <w:r>
        <w:t>ölkədə</w:t>
      </w:r>
      <w:r>
        <w:rPr>
          <w:spacing w:val="-4"/>
        </w:rPr>
        <w:t xml:space="preserve"> </w:t>
      </w:r>
      <w:r>
        <w:t>də</w:t>
      </w:r>
      <w:r>
        <w:rPr>
          <w:spacing w:val="-6"/>
        </w:rPr>
        <w:t xml:space="preserve"> </w:t>
      </w:r>
      <w:r>
        <w:t>vergi</w:t>
      </w:r>
      <w:r>
        <w:rPr>
          <w:spacing w:val="-3"/>
        </w:rPr>
        <w:t xml:space="preserve"> </w:t>
      </w:r>
      <w:r>
        <w:t>rezidentliyinin</w:t>
      </w:r>
      <w:r>
        <w:rPr>
          <w:spacing w:val="-3"/>
        </w:rPr>
        <w:t xml:space="preserve"> </w:t>
      </w:r>
      <w:r>
        <w:rPr>
          <w:spacing w:val="-2"/>
        </w:rPr>
        <w:t>olması;</w:t>
      </w:r>
    </w:p>
    <w:p w14:paraId="7187A1AC" w14:textId="77777777" w:rsidR="006274D4" w:rsidRDefault="00000000">
      <w:pPr>
        <w:pStyle w:val="ListParagraph"/>
        <w:numPr>
          <w:ilvl w:val="0"/>
          <w:numId w:val="29"/>
        </w:numPr>
        <w:tabs>
          <w:tab w:val="left" w:pos="397"/>
        </w:tabs>
        <w:spacing w:line="252" w:lineRule="exact"/>
        <w:ind w:left="397" w:hanging="124"/>
        <w:jc w:val="left"/>
      </w:pPr>
      <w:r>
        <w:t>Xarici</w:t>
      </w:r>
      <w:r>
        <w:rPr>
          <w:spacing w:val="-5"/>
        </w:rPr>
        <w:t xml:space="preserve"> </w:t>
      </w:r>
      <w:r>
        <w:t>ölkədə</w:t>
      </w:r>
      <w:r>
        <w:rPr>
          <w:spacing w:val="-4"/>
        </w:rPr>
        <w:t xml:space="preserve"> </w:t>
      </w:r>
      <w:r>
        <w:t>olan</w:t>
      </w:r>
      <w:r>
        <w:rPr>
          <w:spacing w:val="-5"/>
        </w:rPr>
        <w:t xml:space="preserve"> </w:t>
      </w:r>
      <w:r>
        <w:t>hər</w:t>
      </w:r>
      <w:r>
        <w:rPr>
          <w:spacing w:val="-4"/>
        </w:rPr>
        <w:t xml:space="preserve"> </w:t>
      </w:r>
      <w:r>
        <w:t>hansı</w:t>
      </w:r>
      <w:r>
        <w:rPr>
          <w:spacing w:val="-2"/>
        </w:rPr>
        <w:t xml:space="preserve"> </w:t>
      </w:r>
      <w:r>
        <w:t>bank</w:t>
      </w:r>
      <w:r>
        <w:rPr>
          <w:spacing w:val="-6"/>
        </w:rPr>
        <w:t xml:space="preserve"> </w:t>
      </w:r>
      <w:r>
        <w:t>hesabına</w:t>
      </w:r>
      <w:r>
        <w:rPr>
          <w:spacing w:val="-5"/>
        </w:rPr>
        <w:t xml:space="preserve"> </w:t>
      </w:r>
      <w:r>
        <w:t>dövri</w:t>
      </w:r>
      <w:r>
        <w:rPr>
          <w:spacing w:val="-3"/>
        </w:rPr>
        <w:t xml:space="preserve"> </w:t>
      </w:r>
      <w:r>
        <w:t>ödənişlər</w:t>
      </w:r>
      <w:r>
        <w:rPr>
          <w:spacing w:val="-5"/>
        </w:rPr>
        <w:t xml:space="preserve"> </w:t>
      </w:r>
      <w:r>
        <w:t>edilməsi</w:t>
      </w:r>
      <w:r>
        <w:rPr>
          <w:spacing w:val="-3"/>
        </w:rPr>
        <w:t xml:space="preserve"> </w:t>
      </w:r>
      <w:r>
        <w:t>ilə</w:t>
      </w:r>
      <w:r>
        <w:rPr>
          <w:spacing w:val="-5"/>
        </w:rPr>
        <w:t xml:space="preserve"> </w:t>
      </w:r>
      <w:r>
        <w:t>bağlı</w:t>
      </w:r>
      <w:r>
        <w:rPr>
          <w:spacing w:val="-3"/>
        </w:rPr>
        <w:t xml:space="preserve"> </w:t>
      </w:r>
      <w:r>
        <w:t>göstərişinin</w:t>
      </w:r>
      <w:r>
        <w:rPr>
          <w:spacing w:val="-3"/>
        </w:rPr>
        <w:t xml:space="preserve"> </w:t>
      </w:r>
      <w:r>
        <w:rPr>
          <w:spacing w:val="-2"/>
        </w:rPr>
        <w:t>verilməsi;</w:t>
      </w:r>
    </w:p>
    <w:p w14:paraId="7B5247FE" w14:textId="77777777" w:rsidR="006274D4" w:rsidRDefault="00000000">
      <w:pPr>
        <w:pStyle w:val="ListParagraph"/>
        <w:numPr>
          <w:ilvl w:val="0"/>
          <w:numId w:val="29"/>
        </w:numPr>
        <w:tabs>
          <w:tab w:val="left" w:pos="397"/>
        </w:tabs>
        <w:spacing w:line="252" w:lineRule="exact"/>
        <w:ind w:left="397" w:hanging="124"/>
        <w:jc w:val="left"/>
      </w:pPr>
      <w:r>
        <w:t>Xarici</w:t>
      </w:r>
      <w:r>
        <w:rPr>
          <w:spacing w:val="-6"/>
        </w:rPr>
        <w:t xml:space="preserve"> </w:t>
      </w:r>
      <w:r>
        <w:t>ölkədə</w:t>
      </w:r>
      <w:r>
        <w:rPr>
          <w:spacing w:val="-4"/>
        </w:rPr>
        <w:t xml:space="preserve"> </w:t>
      </w:r>
      <w:r>
        <w:t>ünvanı</w:t>
      </w:r>
      <w:r>
        <w:rPr>
          <w:spacing w:val="-3"/>
        </w:rPr>
        <w:t xml:space="preserve"> </w:t>
      </w:r>
      <w:r>
        <w:t>(qeydiyyatı)</w:t>
      </w:r>
      <w:r>
        <w:rPr>
          <w:spacing w:val="-5"/>
        </w:rPr>
        <w:t xml:space="preserve"> </w:t>
      </w:r>
      <w:r>
        <w:t>olan</w:t>
      </w:r>
      <w:r>
        <w:rPr>
          <w:spacing w:val="-6"/>
        </w:rPr>
        <w:t xml:space="preserve"> </w:t>
      </w:r>
      <w:r>
        <w:t>şəxsə</w:t>
      </w:r>
      <w:r>
        <w:rPr>
          <w:spacing w:val="-4"/>
        </w:rPr>
        <w:t xml:space="preserve"> </w:t>
      </w:r>
      <w:r>
        <w:t>etibarnamə</w:t>
      </w:r>
      <w:r>
        <w:rPr>
          <w:spacing w:val="-1"/>
        </w:rPr>
        <w:t xml:space="preserve"> </w:t>
      </w:r>
      <w:r>
        <w:t>və</w:t>
      </w:r>
      <w:r>
        <w:rPr>
          <w:spacing w:val="-5"/>
        </w:rPr>
        <w:t xml:space="preserve"> </w:t>
      </w:r>
      <w:r>
        <w:t>ya</w:t>
      </w:r>
      <w:r>
        <w:rPr>
          <w:spacing w:val="-4"/>
        </w:rPr>
        <w:t xml:space="preserve"> </w:t>
      </w:r>
      <w:r>
        <w:t>imza</w:t>
      </w:r>
      <w:r>
        <w:rPr>
          <w:spacing w:val="-4"/>
        </w:rPr>
        <w:t xml:space="preserve"> </w:t>
      </w:r>
      <w:r>
        <w:t>səlahiyyətinin</w:t>
      </w:r>
      <w:r>
        <w:rPr>
          <w:spacing w:val="-4"/>
        </w:rPr>
        <w:t xml:space="preserve"> </w:t>
      </w:r>
      <w:r>
        <w:rPr>
          <w:spacing w:val="-2"/>
        </w:rPr>
        <w:t>verilməsi;</w:t>
      </w:r>
    </w:p>
    <w:p w14:paraId="1EA0D14A" w14:textId="77777777" w:rsidR="006274D4" w:rsidRDefault="00000000">
      <w:pPr>
        <w:pStyle w:val="ListParagraph"/>
        <w:numPr>
          <w:ilvl w:val="0"/>
          <w:numId w:val="29"/>
        </w:numPr>
        <w:tabs>
          <w:tab w:val="left" w:pos="397"/>
        </w:tabs>
        <w:spacing w:line="252" w:lineRule="exact"/>
        <w:ind w:left="397" w:hanging="124"/>
        <w:jc w:val="left"/>
      </w:pPr>
      <w:r>
        <w:t>Maliyyə</w:t>
      </w:r>
      <w:r>
        <w:rPr>
          <w:spacing w:val="-6"/>
        </w:rPr>
        <w:t xml:space="preserve"> </w:t>
      </w:r>
      <w:r>
        <w:t>institutuna</w:t>
      </w:r>
      <w:r>
        <w:rPr>
          <w:spacing w:val="-3"/>
        </w:rPr>
        <w:t xml:space="preserve"> </w:t>
      </w:r>
      <w:r>
        <w:t>öz</w:t>
      </w:r>
      <w:r>
        <w:rPr>
          <w:spacing w:val="-5"/>
        </w:rPr>
        <w:t xml:space="preserve"> </w:t>
      </w:r>
      <w:r>
        <w:t>yeganə</w:t>
      </w:r>
      <w:r>
        <w:rPr>
          <w:spacing w:val="-3"/>
        </w:rPr>
        <w:t xml:space="preserve"> </w:t>
      </w:r>
      <w:r>
        <w:t>ünvanı</w:t>
      </w:r>
      <w:r>
        <w:rPr>
          <w:spacing w:val="-2"/>
        </w:rPr>
        <w:t xml:space="preserve"> </w:t>
      </w:r>
      <w:r>
        <w:t>kimi</w:t>
      </w:r>
      <w:r>
        <w:rPr>
          <w:spacing w:val="-3"/>
        </w:rPr>
        <w:t xml:space="preserve"> </w:t>
      </w:r>
      <w:r>
        <w:t>“vasitəçi</w:t>
      </w:r>
      <w:r>
        <w:rPr>
          <w:spacing w:val="-5"/>
        </w:rPr>
        <w:t xml:space="preserve"> </w:t>
      </w:r>
      <w:r>
        <w:t>ünvanı”</w:t>
      </w:r>
      <w:r>
        <w:rPr>
          <w:spacing w:val="-3"/>
        </w:rPr>
        <w:t xml:space="preserve"> </w:t>
      </w:r>
      <w:r>
        <w:t>və</w:t>
      </w:r>
      <w:r>
        <w:rPr>
          <w:spacing w:val="-3"/>
        </w:rPr>
        <w:t xml:space="preserve"> </w:t>
      </w:r>
      <w:r>
        <w:t>ya</w:t>
      </w:r>
      <w:r>
        <w:rPr>
          <w:spacing w:val="-3"/>
        </w:rPr>
        <w:t xml:space="preserve"> </w:t>
      </w:r>
      <w:r>
        <w:t>“əmanət</w:t>
      </w:r>
      <w:r>
        <w:rPr>
          <w:spacing w:val="-3"/>
        </w:rPr>
        <w:t xml:space="preserve"> </w:t>
      </w:r>
      <w:r>
        <w:t>ünvanı”nın</w:t>
      </w:r>
      <w:r>
        <w:rPr>
          <w:spacing w:val="-6"/>
        </w:rPr>
        <w:t xml:space="preserve"> </w:t>
      </w:r>
      <w:r>
        <w:t>təqdim</w:t>
      </w:r>
      <w:r>
        <w:rPr>
          <w:spacing w:val="-6"/>
        </w:rPr>
        <w:t xml:space="preserve"> </w:t>
      </w:r>
      <w:r>
        <w:rPr>
          <w:spacing w:val="-2"/>
        </w:rPr>
        <w:t>edilməsi.</w:t>
      </w:r>
    </w:p>
    <w:p w14:paraId="1A89BAA8" w14:textId="77777777" w:rsidR="006274D4" w:rsidRDefault="00000000">
      <w:pPr>
        <w:pStyle w:val="ListParagraph"/>
        <w:numPr>
          <w:ilvl w:val="0"/>
          <w:numId w:val="29"/>
        </w:numPr>
        <w:tabs>
          <w:tab w:val="left" w:pos="397"/>
        </w:tabs>
        <w:spacing w:line="252" w:lineRule="exact"/>
        <w:ind w:left="397" w:hanging="124"/>
        <w:jc w:val="left"/>
      </w:pPr>
      <w:r>
        <w:t>Xarici</w:t>
      </w:r>
      <w:r>
        <w:rPr>
          <w:spacing w:val="-3"/>
        </w:rPr>
        <w:t xml:space="preserve"> </w:t>
      </w:r>
      <w:r>
        <w:t>ölkənin</w:t>
      </w:r>
      <w:r>
        <w:rPr>
          <w:spacing w:val="-3"/>
        </w:rPr>
        <w:t xml:space="preserve"> </w:t>
      </w:r>
      <w:r>
        <w:t>(ölkədə)</w:t>
      </w:r>
      <w:r>
        <w:rPr>
          <w:spacing w:val="-6"/>
        </w:rPr>
        <w:t xml:space="preserve"> </w:t>
      </w:r>
      <w:r>
        <w:t>telefon</w:t>
      </w:r>
      <w:r>
        <w:rPr>
          <w:spacing w:val="-3"/>
        </w:rPr>
        <w:t xml:space="preserve"> </w:t>
      </w:r>
      <w:r>
        <w:t>nömrəsinə</w:t>
      </w:r>
      <w:r>
        <w:rPr>
          <w:spacing w:val="-5"/>
        </w:rPr>
        <w:t xml:space="preserve"> </w:t>
      </w:r>
      <w:r>
        <w:t>sahib</w:t>
      </w:r>
      <w:r>
        <w:rPr>
          <w:spacing w:val="-3"/>
        </w:rPr>
        <w:t xml:space="preserve"> </w:t>
      </w:r>
      <w:r>
        <w:rPr>
          <w:spacing w:val="-2"/>
        </w:rPr>
        <w:t>olunması;</w:t>
      </w:r>
    </w:p>
    <w:p w14:paraId="30CA9068" w14:textId="77777777" w:rsidR="006274D4" w:rsidRDefault="00000000">
      <w:pPr>
        <w:pStyle w:val="ListParagraph"/>
        <w:numPr>
          <w:ilvl w:val="0"/>
          <w:numId w:val="29"/>
        </w:numPr>
        <w:tabs>
          <w:tab w:val="left" w:pos="423"/>
        </w:tabs>
        <w:ind w:right="525" w:firstLine="0"/>
        <w:jc w:val="left"/>
      </w:pPr>
      <w:r>
        <w:t>Xarici</w:t>
      </w:r>
      <w:r>
        <w:rPr>
          <w:spacing w:val="23"/>
        </w:rPr>
        <w:t xml:space="preserve"> </w:t>
      </w:r>
      <w:r>
        <w:t>ölkədə</w:t>
      </w:r>
      <w:r>
        <w:rPr>
          <w:spacing w:val="22"/>
        </w:rPr>
        <w:t xml:space="preserve"> </w:t>
      </w:r>
      <w:r>
        <w:t>Müəyyən</w:t>
      </w:r>
      <w:r>
        <w:rPr>
          <w:spacing w:val="24"/>
        </w:rPr>
        <w:t xml:space="preserve"> </w:t>
      </w:r>
      <w:r>
        <w:t>Müddət</w:t>
      </w:r>
      <w:r>
        <w:rPr>
          <w:spacing w:val="22"/>
        </w:rPr>
        <w:t xml:space="preserve"> </w:t>
      </w:r>
      <w:r>
        <w:t>Keçirmə</w:t>
      </w:r>
      <w:r>
        <w:rPr>
          <w:spacing w:val="22"/>
        </w:rPr>
        <w:t xml:space="preserve"> </w:t>
      </w:r>
      <w:r>
        <w:t>Testinin</w:t>
      </w:r>
      <w:r>
        <w:rPr>
          <w:spacing w:val="19"/>
        </w:rPr>
        <w:t xml:space="preserve"> </w:t>
      </w:r>
      <w:r>
        <w:t>şərtlərinin</w:t>
      </w:r>
      <w:r>
        <w:rPr>
          <w:spacing w:val="19"/>
        </w:rPr>
        <w:t xml:space="preserve"> </w:t>
      </w:r>
      <w:r>
        <w:t>təmin</w:t>
      </w:r>
      <w:r>
        <w:rPr>
          <w:spacing w:val="22"/>
        </w:rPr>
        <w:t xml:space="preserve"> </w:t>
      </w:r>
      <w:r>
        <w:t>edilməsi</w:t>
      </w:r>
      <w:r>
        <w:rPr>
          <w:spacing w:val="23"/>
        </w:rPr>
        <w:t xml:space="preserve"> </w:t>
      </w:r>
      <w:r>
        <w:t>(Xarici</w:t>
      </w:r>
      <w:r>
        <w:rPr>
          <w:spacing w:val="22"/>
        </w:rPr>
        <w:t xml:space="preserve"> </w:t>
      </w:r>
      <w:r>
        <w:t>ölkə</w:t>
      </w:r>
      <w:r>
        <w:rPr>
          <w:spacing w:val="22"/>
        </w:rPr>
        <w:t xml:space="preserve"> </w:t>
      </w:r>
      <w:r>
        <w:t>ərazisində</w:t>
      </w:r>
      <w:r>
        <w:rPr>
          <w:spacing w:val="22"/>
        </w:rPr>
        <w:t xml:space="preserve"> </w:t>
      </w:r>
      <w:r>
        <w:t>183</w:t>
      </w:r>
      <w:r>
        <w:rPr>
          <w:spacing w:val="19"/>
        </w:rPr>
        <w:t xml:space="preserve"> </w:t>
      </w:r>
      <w:r>
        <w:t>gün</w:t>
      </w:r>
      <w:r>
        <w:rPr>
          <w:spacing w:val="24"/>
        </w:rPr>
        <w:t xml:space="preserve"> </w:t>
      </w:r>
      <w:r>
        <w:t>və</w:t>
      </w:r>
      <w:r>
        <w:rPr>
          <w:spacing w:val="22"/>
        </w:rPr>
        <w:t xml:space="preserve"> </w:t>
      </w:r>
      <w:r>
        <w:t>ya</w:t>
      </w:r>
      <w:r>
        <w:rPr>
          <w:spacing w:val="22"/>
        </w:rPr>
        <w:t xml:space="preserve"> </w:t>
      </w:r>
      <w:r>
        <w:t>daha uzun müddət keçirildiyi təqdirdə Testin şərtləri təmin edilmiş hesab edilir).</w:t>
      </w:r>
    </w:p>
    <w:p w14:paraId="6612A34C" w14:textId="77777777" w:rsidR="006274D4" w:rsidRDefault="00000000">
      <w:pPr>
        <w:pStyle w:val="ListParagraph"/>
        <w:numPr>
          <w:ilvl w:val="1"/>
          <w:numId w:val="32"/>
        </w:numPr>
        <w:tabs>
          <w:tab w:val="left" w:pos="758"/>
        </w:tabs>
        <w:spacing w:line="253" w:lineRule="exact"/>
        <w:ind w:left="758" w:hanging="485"/>
      </w:pPr>
      <w:r>
        <w:rPr>
          <w:spacing w:val="-4"/>
        </w:rPr>
        <w:t>Fərdi</w:t>
      </w:r>
      <w:r>
        <w:rPr>
          <w:spacing w:val="-10"/>
        </w:rPr>
        <w:t xml:space="preserve"> </w:t>
      </w:r>
      <w:r>
        <w:rPr>
          <w:spacing w:val="-4"/>
        </w:rPr>
        <w:t>məlumatlar</w:t>
      </w:r>
      <w:r>
        <w:rPr>
          <w:spacing w:val="-6"/>
        </w:rPr>
        <w:t xml:space="preserve"> </w:t>
      </w:r>
      <w:r>
        <w:rPr>
          <w:spacing w:val="-4"/>
        </w:rPr>
        <w:t>üzrə</w:t>
      </w:r>
      <w:r>
        <w:rPr>
          <w:spacing w:val="-2"/>
        </w:rPr>
        <w:t xml:space="preserve"> </w:t>
      </w:r>
      <w:r>
        <w:rPr>
          <w:spacing w:val="-4"/>
        </w:rPr>
        <w:t>müddəalar. Fərdi</w:t>
      </w:r>
      <w:r>
        <w:rPr>
          <w:spacing w:val="-1"/>
        </w:rPr>
        <w:t xml:space="preserve"> </w:t>
      </w:r>
      <w:r>
        <w:rPr>
          <w:spacing w:val="-4"/>
        </w:rPr>
        <w:t>məlumatların</w:t>
      </w:r>
      <w:r>
        <w:rPr>
          <w:spacing w:val="-10"/>
        </w:rPr>
        <w:t xml:space="preserve"> </w:t>
      </w:r>
      <w:r>
        <w:rPr>
          <w:spacing w:val="-4"/>
        </w:rPr>
        <w:t>qorunması.</w:t>
      </w:r>
    </w:p>
    <w:p w14:paraId="740F7951" w14:textId="77777777" w:rsidR="006274D4" w:rsidRDefault="00000000">
      <w:pPr>
        <w:pStyle w:val="ListParagraph"/>
        <w:numPr>
          <w:ilvl w:val="2"/>
          <w:numId w:val="32"/>
        </w:numPr>
        <w:tabs>
          <w:tab w:val="left" w:pos="918"/>
        </w:tabs>
        <w:spacing w:line="250" w:lineRule="exact"/>
        <w:ind w:left="918" w:hanging="645"/>
      </w:pPr>
      <w:r>
        <w:rPr>
          <w:spacing w:val="-4"/>
        </w:rPr>
        <w:t>Fərdi</w:t>
      </w:r>
      <w:r>
        <w:rPr>
          <w:spacing w:val="-10"/>
        </w:rPr>
        <w:t xml:space="preserve"> </w:t>
      </w:r>
      <w:r>
        <w:rPr>
          <w:spacing w:val="-4"/>
        </w:rPr>
        <w:t>məlumatların</w:t>
      </w:r>
      <w:r>
        <w:rPr>
          <w:spacing w:val="-10"/>
        </w:rPr>
        <w:t xml:space="preserve"> </w:t>
      </w:r>
      <w:r>
        <w:rPr>
          <w:spacing w:val="-4"/>
        </w:rPr>
        <w:t>toplanması</w:t>
      </w:r>
      <w:r>
        <w:rPr>
          <w:spacing w:val="-8"/>
        </w:rPr>
        <w:t xml:space="preserve"> </w:t>
      </w:r>
      <w:r>
        <w:rPr>
          <w:spacing w:val="-4"/>
        </w:rPr>
        <w:t>və işlənilməsi</w:t>
      </w:r>
      <w:r>
        <w:rPr>
          <w:spacing w:val="-1"/>
        </w:rPr>
        <w:t xml:space="preserve"> </w:t>
      </w:r>
      <w:r>
        <w:rPr>
          <w:spacing w:val="-4"/>
        </w:rPr>
        <w:t>məqsədləri</w:t>
      </w:r>
      <w:r>
        <w:rPr>
          <w:spacing w:val="-6"/>
        </w:rPr>
        <w:t xml:space="preserve"> </w:t>
      </w:r>
      <w:r>
        <w:rPr>
          <w:spacing w:val="-4"/>
        </w:rPr>
        <w:t>və hüquqi</w:t>
      </w:r>
      <w:r>
        <w:rPr>
          <w:spacing w:val="-2"/>
        </w:rPr>
        <w:t xml:space="preserve"> </w:t>
      </w:r>
      <w:r>
        <w:rPr>
          <w:spacing w:val="-4"/>
        </w:rPr>
        <w:t>əsasları</w:t>
      </w:r>
    </w:p>
    <w:p w14:paraId="10AE090C" w14:textId="77777777" w:rsidR="006274D4" w:rsidRDefault="00000000">
      <w:pPr>
        <w:pStyle w:val="BodyText"/>
        <w:ind w:right="495"/>
      </w:pPr>
      <w:r>
        <w:t>Bank tərəfindən subyektlərin fərdi məlumatları “Fərdi məlumatlar haqqında Azərbaycan Respublikası Qanununun (bundan sonra “Qanun”) 8.1, 9.6.1-ci və 9.6.2-ci maddələri və digər müvafiq müddəaları, “Banklar haqqında” Azərbaycan Respublikasının</w:t>
      </w:r>
      <w:r>
        <w:rPr>
          <w:spacing w:val="-8"/>
        </w:rPr>
        <w:t xml:space="preserve"> </w:t>
      </w:r>
      <w:r>
        <w:t>Qanunu,</w:t>
      </w:r>
      <w:r>
        <w:rPr>
          <w:spacing w:val="-8"/>
        </w:rPr>
        <w:t xml:space="preserve"> </w:t>
      </w:r>
      <w:r>
        <w:t>bank</w:t>
      </w:r>
      <w:r>
        <w:rPr>
          <w:spacing w:val="-9"/>
        </w:rPr>
        <w:t xml:space="preserve"> </w:t>
      </w:r>
      <w:r>
        <w:t>fəaliyyəti</w:t>
      </w:r>
      <w:r>
        <w:rPr>
          <w:spacing w:val="-7"/>
        </w:rPr>
        <w:t xml:space="preserve"> </w:t>
      </w:r>
      <w:r>
        <w:t>ilə</w:t>
      </w:r>
      <w:r>
        <w:rPr>
          <w:spacing w:val="-5"/>
        </w:rPr>
        <w:t xml:space="preserve"> </w:t>
      </w:r>
      <w:r>
        <w:t>bağlı</w:t>
      </w:r>
      <w:r>
        <w:rPr>
          <w:spacing w:val="-5"/>
        </w:rPr>
        <w:t xml:space="preserve"> </w:t>
      </w:r>
      <w:r>
        <w:t>digər</w:t>
      </w:r>
      <w:r>
        <w:rPr>
          <w:spacing w:val="-2"/>
        </w:rPr>
        <w:t xml:space="preserve"> </w:t>
      </w:r>
      <w:r>
        <w:t>qanun</w:t>
      </w:r>
      <w:r>
        <w:rPr>
          <w:spacing w:val="-9"/>
        </w:rPr>
        <w:t xml:space="preserve"> </w:t>
      </w:r>
      <w:r>
        <w:t>və</w:t>
      </w:r>
      <w:r>
        <w:rPr>
          <w:spacing w:val="-3"/>
        </w:rPr>
        <w:t xml:space="preserve"> </w:t>
      </w:r>
      <w:r>
        <w:t>qaydaları</w:t>
      </w:r>
      <w:r>
        <w:rPr>
          <w:spacing w:val="-4"/>
        </w:rPr>
        <w:t xml:space="preserve"> </w:t>
      </w:r>
      <w:r>
        <w:t>və</w:t>
      </w:r>
      <w:r>
        <w:rPr>
          <w:spacing w:val="-3"/>
        </w:rPr>
        <w:t xml:space="preserve"> </w:t>
      </w:r>
      <w:r>
        <w:t>hazırkı</w:t>
      </w:r>
      <w:r>
        <w:rPr>
          <w:spacing w:val="-4"/>
        </w:rPr>
        <w:t xml:space="preserve"> </w:t>
      </w:r>
      <w:r>
        <w:t>Müqavilə</w:t>
      </w:r>
      <w:r>
        <w:rPr>
          <w:spacing w:val="-9"/>
        </w:rPr>
        <w:t xml:space="preserve"> </w:t>
      </w:r>
      <w:r>
        <w:t>əsasında</w:t>
      </w:r>
      <w:r>
        <w:rPr>
          <w:spacing w:val="-4"/>
        </w:rPr>
        <w:t xml:space="preserve"> </w:t>
      </w:r>
      <w:r>
        <w:t>və</w:t>
      </w:r>
      <w:r>
        <w:rPr>
          <w:spacing w:val="-3"/>
        </w:rPr>
        <w:t xml:space="preserve"> </w:t>
      </w:r>
      <w:r>
        <w:t>Qanunla</w:t>
      </w:r>
      <w:r>
        <w:rPr>
          <w:spacing w:val="-5"/>
        </w:rPr>
        <w:t xml:space="preserve"> </w:t>
      </w:r>
      <w:r>
        <w:t>müəyyən edilən fərdi məlumatların toplanması və işlənməsi şərtlərinə uyğun olaraq aşağıdakı məqsədlər üçün toplanılır və işlənilir:</w:t>
      </w:r>
    </w:p>
    <w:p w14:paraId="7F9DC522" w14:textId="77777777" w:rsidR="006274D4" w:rsidRDefault="00000000">
      <w:pPr>
        <w:pStyle w:val="ListParagraph"/>
        <w:numPr>
          <w:ilvl w:val="0"/>
          <w:numId w:val="28"/>
        </w:numPr>
        <w:tabs>
          <w:tab w:val="left" w:pos="273"/>
          <w:tab w:val="left" w:pos="993"/>
        </w:tabs>
        <w:ind w:right="600" w:hanging="3"/>
      </w:pPr>
      <w:r>
        <w:t>Bank</w:t>
      </w:r>
      <w:r>
        <w:rPr>
          <w:spacing w:val="-4"/>
        </w:rPr>
        <w:t xml:space="preserve"> </w:t>
      </w:r>
      <w:r>
        <w:t>tərəfindən</w:t>
      </w:r>
      <w:r>
        <w:rPr>
          <w:spacing w:val="-5"/>
        </w:rPr>
        <w:t xml:space="preserve"> </w:t>
      </w:r>
      <w:r>
        <w:t>təqdim</w:t>
      </w:r>
      <w:r>
        <w:rPr>
          <w:spacing w:val="-6"/>
        </w:rPr>
        <w:t xml:space="preserve"> </w:t>
      </w:r>
      <w:r>
        <w:t>edilən</w:t>
      </w:r>
      <w:r>
        <w:rPr>
          <w:spacing w:val="-2"/>
        </w:rPr>
        <w:t xml:space="preserve"> </w:t>
      </w:r>
      <w:r>
        <w:t>məhsul</w:t>
      </w:r>
      <w:r>
        <w:rPr>
          <w:spacing w:val="-1"/>
        </w:rPr>
        <w:t xml:space="preserve"> </w:t>
      </w:r>
      <w:r>
        <w:t>və</w:t>
      </w:r>
      <w:r>
        <w:rPr>
          <w:spacing w:val="-2"/>
        </w:rPr>
        <w:t xml:space="preserve"> </w:t>
      </w:r>
      <w:r>
        <w:t>xidmətlər</w:t>
      </w:r>
      <w:r>
        <w:rPr>
          <w:spacing w:val="-2"/>
        </w:rPr>
        <w:t xml:space="preserve"> </w:t>
      </w:r>
      <w:r>
        <w:t>subyektlərin</w:t>
      </w:r>
      <w:r>
        <w:rPr>
          <w:spacing w:val="-5"/>
        </w:rPr>
        <w:t xml:space="preserve"> </w:t>
      </w:r>
      <w:r>
        <w:t>istifadə</w:t>
      </w:r>
      <w:r>
        <w:rPr>
          <w:spacing w:val="-2"/>
        </w:rPr>
        <w:t xml:space="preserve"> </w:t>
      </w:r>
      <w:r>
        <w:t>vərdişlərinə</w:t>
      </w:r>
      <w:r>
        <w:rPr>
          <w:spacing w:val="-2"/>
        </w:rPr>
        <w:t xml:space="preserve"> </w:t>
      </w:r>
      <w:r>
        <w:t>və</w:t>
      </w:r>
      <w:r>
        <w:rPr>
          <w:spacing w:val="-2"/>
        </w:rPr>
        <w:t xml:space="preserve"> </w:t>
      </w:r>
      <w:r>
        <w:t>ehtiyaclarına</w:t>
      </w:r>
      <w:r>
        <w:rPr>
          <w:spacing w:val="-4"/>
        </w:rPr>
        <w:t xml:space="preserve"> </w:t>
      </w:r>
      <w:r>
        <w:t>uyğun olmaqla özəlləşdirilərək subyektlərə tövsiyə edilməsi və tanıdılması üçün lazımi tədbirlərin planlaşdırılması və icrası;</w:t>
      </w:r>
    </w:p>
    <w:p w14:paraId="62A096E5" w14:textId="77777777" w:rsidR="006274D4" w:rsidRDefault="00000000">
      <w:pPr>
        <w:pStyle w:val="ListParagraph"/>
        <w:numPr>
          <w:ilvl w:val="0"/>
          <w:numId w:val="28"/>
        </w:numPr>
        <w:tabs>
          <w:tab w:val="left" w:pos="993"/>
        </w:tabs>
        <w:spacing w:line="244" w:lineRule="auto"/>
        <w:ind w:right="658" w:firstLine="0"/>
      </w:pPr>
      <w:r>
        <w:t>Bank</w:t>
      </w:r>
      <w:r>
        <w:rPr>
          <w:spacing w:val="-4"/>
        </w:rPr>
        <w:t xml:space="preserve"> </w:t>
      </w:r>
      <w:r>
        <w:t>tərəfindən</w:t>
      </w:r>
      <w:r>
        <w:rPr>
          <w:spacing w:val="-5"/>
        </w:rPr>
        <w:t xml:space="preserve"> </w:t>
      </w:r>
      <w:r>
        <w:t>təqdim</w:t>
      </w:r>
      <w:r>
        <w:rPr>
          <w:spacing w:val="-6"/>
        </w:rPr>
        <w:t xml:space="preserve"> </w:t>
      </w:r>
      <w:r>
        <w:t>edilən</w:t>
      </w:r>
      <w:r>
        <w:rPr>
          <w:spacing w:val="-3"/>
        </w:rPr>
        <w:t xml:space="preserve"> </w:t>
      </w:r>
      <w:r>
        <w:t>məhsullardan</w:t>
      </w:r>
      <w:r>
        <w:rPr>
          <w:spacing w:val="-3"/>
        </w:rPr>
        <w:t xml:space="preserve"> </w:t>
      </w:r>
      <w:r>
        <w:t>və</w:t>
      </w:r>
      <w:r>
        <w:rPr>
          <w:spacing w:val="-3"/>
        </w:rPr>
        <w:t xml:space="preserve"> </w:t>
      </w:r>
      <w:r>
        <w:t>xidmətlərdən</w:t>
      </w:r>
      <w:r>
        <w:rPr>
          <w:spacing w:val="-3"/>
        </w:rPr>
        <w:t xml:space="preserve"> </w:t>
      </w:r>
      <w:r>
        <w:t>subyektlərin</w:t>
      </w:r>
      <w:r>
        <w:rPr>
          <w:spacing w:val="-3"/>
        </w:rPr>
        <w:t xml:space="preserve"> </w:t>
      </w:r>
      <w:r>
        <w:t>faydalanmaları</w:t>
      </w:r>
      <w:r>
        <w:rPr>
          <w:spacing w:val="-2"/>
        </w:rPr>
        <w:t xml:space="preserve"> </w:t>
      </w:r>
      <w:r>
        <w:t>üçün</w:t>
      </w:r>
      <w:r>
        <w:rPr>
          <w:spacing w:val="-4"/>
        </w:rPr>
        <w:t xml:space="preserve"> </w:t>
      </w:r>
      <w:r>
        <w:t>lazımi</w:t>
      </w:r>
      <w:r>
        <w:rPr>
          <w:spacing w:val="-2"/>
        </w:rPr>
        <w:t xml:space="preserve"> </w:t>
      </w:r>
      <w:r>
        <w:t>fəaliyyətlərin iş vahidlərimiz tərəfindən yerinə yetirilməsi və münasib iş müddətlərində icra olunması;</w:t>
      </w:r>
    </w:p>
    <w:p w14:paraId="45C9BE9C" w14:textId="77777777" w:rsidR="006274D4" w:rsidRDefault="00000000">
      <w:pPr>
        <w:pStyle w:val="ListParagraph"/>
        <w:numPr>
          <w:ilvl w:val="0"/>
          <w:numId w:val="28"/>
        </w:numPr>
        <w:tabs>
          <w:tab w:val="left" w:pos="993"/>
        </w:tabs>
        <w:ind w:right="589" w:firstLine="0"/>
      </w:pPr>
      <w:r>
        <w:t>Bank</w:t>
      </w:r>
      <w:r>
        <w:rPr>
          <w:spacing w:val="-5"/>
        </w:rPr>
        <w:t xml:space="preserve"> </w:t>
      </w:r>
      <w:r>
        <w:t>tərəfindən</w:t>
      </w:r>
      <w:r>
        <w:rPr>
          <w:spacing w:val="-3"/>
        </w:rPr>
        <w:t xml:space="preserve"> </w:t>
      </w:r>
      <w:r>
        <w:t>həyata</w:t>
      </w:r>
      <w:r>
        <w:rPr>
          <w:spacing w:val="-3"/>
        </w:rPr>
        <w:t xml:space="preserve"> </w:t>
      </w:r>
      <w:r>
        <w:t>keçirilən</w:t>
      </w:r>
      <w:r>
        <w:rPr>
          <w:spacing w:val="-3"/>
        </w:rPr>
        <w:t xml:space="preserve"> </w:t>
      </w:r>
      <w:r>
        <w:t>ticarət</w:t>
      </w:r>
      <w:r>
        <w:rPr>
          <w:spacing w:val="-2"/>
        </w:rPr>
        <w:t xml:space="preserve"> </w:t>
      </w:r>
      <w:r>
        <w:t>və</w:t>
      </w:r>
      <w:r>
        <w:rPr>
          <w:spacing w:val="-3"/>
        </w:rPr>
        <w:t xml:space="preserve"> </w:t>
      </w:r>
      <w:r>
        <w:t>əməliyyat</w:t>
      </w:r>
      <w:r>
        <w:rPr>
          <w:spacing w:val="-2"/>
        </w:rPr>
        <w:t xml:space="preserve"> </w:t>
      </w:r>
      <w:r>
        <w:t>fəaliyyətlərinin</w:t>
      </w:r>
      <w:r>
        <w:rPr>
          <w:spacing w:val="-3"/>
        </w:rPr>
        <w:t xml:space="preserve"> </w:t>
      </w:r>
      <w:r>
        <w:t>yerinə</w:t>
      </w:r>
      <w:r>
        <w:rPr>
          <w:spacing w:val="-3"/>
        </w:rPr>
        <w:t xml:space="preserve"> </w:t>
      </w:r>
      <w:r>
        <w:t>yetirilməsi</w:t>
      </w:r>
      <w:r>
        <w:rPr>
          <w:spacing w:val="-2"/>
        </w:rPr>
        <w:t xml:space="preserve"> </w:t>
      </w:r>
      <w:r>
        <w:t>üçün</w:t>
      </w:r>
      <w:r>
        <w:rPr>
          <w:spacing w:val="-3"/>
        </w:rPr>
        <w:t xml:space="preserve"> </w:t>
      </w:r>
      <w:r>
        <w:t>müvafiq</w:t>
      </w:r>
      <w:r>
        <w:rPr>
          <w:spacing w:val="-3"/>
        </w:rPr>
        <w:t xml:space="preserve"> </w:t>
      </w:r>
      <w:r>
        <w:t>iş</w:t>
      </w:r>
      <w:r>
        <w:rPr>
          <w:spacing w:val="-3"/>
        </w:rPr>
        <w:t xml:space="preserve"> </w:t>
      </w:r>
      <w:r>
        <w:t>vahidlərimiz tərəfindən həyata keçirilməsi və münasib iş müddətlərində icra olunması;</w:t>
      </w:r>
    </w:p>
    <w:p w14:paraId="67A24455" w14:textId="77777777" w:rsidR="006274D4" w:rsidRDefault="00000000">
      <w:pPr>
        <w:pStyle w:val="ListParagraph"/>
        <w:numPr>
          <w:ilvl w:val="0"/>
          <w:numId w:val="28"/>
        </w:numPr>
        <w:tabs>
          <w:tab w:val="left" w:pos="996"/>
        </w:tabs>
        <w:spacing w:line="244" w:lineRule="auto"/>
        <w:ind w:left="276" w:right="740" w:firstLine="0"/>
      </w:pPr>
      <w:r>
        <w:t>Bank</w:t>
      </w:r>
      <w:r>
        <w:rPr>
          <w:spacing w:val="-4"/>
        </w:rPr>
        <w:t xml:space="preserve"> </w:t>
      </w:r>
      <w:r>
        <w:t>və</w:t>
      </w:r>
      <w:r>
        <w:rPr>
          <w:spacing w:val="-2"/>
        </w:rPr>
        <w:t xml:space="preserve"> </w:t>
      </w:r>
      <w:r>
        <w:t>Bankla</w:t>
      </w:r>
      <w:r>
        <w:rPr>
          <w:spacing w:val="-2"/>
        </w:rPr>
        <w:t xml:space="preserve"> </w:t>
      </w:r>
      <w:r>
        <w:t>biznes</w:t>
      </w:r>
      <w:r>
        <w:rPr>
          <w:spacing w:val="-1"/>
        </w:rPr>
        <w:t xml:space="preserve"> </w:t>
      </w:r>
      <w:r>
        <w:t>əlaqələri</w:t>
      </w:r>
      <w:r>
        <w:rPr>
          <w:spacing w:val="-1"/>
        </w:rPr>
        <w:t xml:space="preserve"> </w:t>
      </w:r>
      <w:r>
        <w:t>mövcud</w:t>
      </w:r>
      <w:r>
        <w:rPr>
          <w:spacing w:val="-2"/>
        </w:rPr>
        <w:t xml:space="preserve"> </w:t>
      </w:r>
      <w:r>
        <w:t>olan</w:t>
      </w:r>
      <w:r>
        <w:rPr>
          <w:spacing w:val="-4"/>
        </w:rPr>
        <w:t xml:space="preserve"> </w:t>
      </w:r>
      <w:r>
        <w:t>şəxslərin</w:t>
      </w:r>
      <w:r>
        <w:rPr>
          <w:spacing w:val="-5"/>
        </w:rPr>
        <w:t xml:space="preserve"> </w:t>
      </w:r>
      <w:r>
        <w:t>hüquqi</w:t>
      </w:r>
      <w:r>
        <w:rPr>
          <w:spacing w:val="-4"/>
        </w:rPr>
        <w:t xml:space="preserve"> </w:t>
      </w:r>
      <w:r>
        <w:t>və</w:t>
      </w:r>
      <w:r>
        <w:rPr>
          <w:spacing w:val="-2"/>
        </w:rPr>
        <w:t xml:space="preserve"> </w:t>
      </w:r>
      <w:r>
        <w:t>ya</w:t>
      </w:r>
      <w:r>
        <w:rPr>
          <w:spacing w:val="-2"/>
        </w:rPr>
        <w:t xml:space="preserve"> </w:t>
      </w:r>
      <w:r>
        <w:t>texniki</w:t>
      </w:r>
      <w:r>
        <w:rPr>
          <w:spacing w:val="-4"/>
        </w:rPr>
        <w:t xml:space="preserve"> </w:t>
      </w:r>
      <w:r>
        <w:t>təhlükəsizliyinin</w:t>
      </w:r>
      <w:r>
        <w:rPr>
          <w:spacing w:val="-2"/>
        </w:rPr>
        <w:t xml:space="preserve"> </w:t>
      </w:r>
      <w:r>
        <w:t>və</w:t>
      </w:r>
      <w:r>
        <w:rPr>
          <w:spacing w:val="-2"/>
        </w:rPr>
        <w:t xml:space="preserve"> </w:t>
      </w:r>
      <w:r>
        <w:t>iş</w:t>
      </w:r>
      <w:r>
        <w:rPr>
          <w:spacing w:val="-2"/>
        </w:rPr>
        <w:t xml:space="preserve"> </w:t>
      </w:r>
      <w:r>
        <w:t>davamiyyətinin təmin edilməsi;</w:t>
      </w:r>
    </w:p>
    <w:p w14:paraId="57244CAA" w14:textId="77777777" w:rsidR="006274D4" w:rsidRDefault="00000000">
      <w:pPr>
        <w:pStyle w:val="ListParagraph"/>
        <w:numPr>
          <w:ilvl w:val="0"/>
          <w:numId w:val="28"/>
        </w:numPr>
        <w:tabs>
          <w:tab w:val="left" w:pos="996"/>
        </w:tabs>
        <w:spacing w:line="242" w:lineRule="auto"/>
        <w:ind w:left="276" w:right="779" w:firstLine="0"/>
      </w:pPr>
      <w:r>
        <w:t>Bankın</w:t>
      </w:r>
      <w:r>
        <w:rPr>
          <w:spacing w:val="-3"/>
        </w:rPr>
        <w:t xml:space="preserve"> </w:t>
      </w:r>
      <w:r>
        <w:t>törəməsi</w:t>
      </w:r>
      <w:r>
        <w:rPr>
          <w:spacing w:val="-2"/>
        </w:rPr>
        <w:t xml:space="preserve"> </w:t>
      </w:r>
      <w:r>
        <w:t>olan,</w:t>
      </w:r>
      <w:r>
        <w:rPr>
          <w:spacing w:val="-3"/>
        </w:rPr>
        <w:t xml:space="preserve"> </w:t>
      </w:r>
      <w:r>
        <w:t>biznes</w:t>
      </w:r>
      <w:r>
        <w:rPr>
          <w:spacing w:val="-1"/>
        </w:rPr>
        <w:t xml:space="preserve"> </w:t>
      </w:r>
      <w:r>
        <w:t>əlaqələri</w:t>
      </w:r>
      <w:r>
        <w:rPr>
          <w:spacing w:val="-2"/>
        </w:rPr>
        <w:t xml:space="preserve"> </w:t>
      </w:r>
      <w:r>
        <w:t>qurduğu</w:t>
      </w:r>
      <w:r>
        <w:rPr>
          <w:spacing w:val="-3"/>
        </w:rPr>
        <w:t xml:space="preserve"> </w:t>
      </w:r>
      <w:r>
        <w:t>və</w:t>
      </w:r>
      <w:r>
        <w:rPr>
          <w:spacing w:val="-3"/>
        </w:rPr>
        <w:t xml:space="preserve"> </w:t>
      </w:r>
      <w:r>
        <w:t>ya</w:t>
      </w:r>
      <w:r>
        <w:rPr>
          <w:spacing w:val="-3"/>
        </w:rPr>
        <w:t xml:space="preserve"> </w:t>
      </w:r>
      <w:r>
        <w:t>agentliyi</w:t>
      </w:r>
      <w:r>
        <w:rPr>
          <w:spacing w:val="-2"/>
        </w:rPr>
        <w:t xml:space="preserve"> </w:t>
      </w:r>
      <w:r>
        <w:t>olan</w:t>
      </w:r>
      <w:r>
        <w:rPr>
          <w:spacing w:val="-5"/>
        </w:rPr>
        <w:t xml:space="preserve"> </w:t>
      </w:r>
      <w:r>
        <w:t>qurumlarla</w:t>
      </w:r>
      <w:r>
        <w:rPr>
          <w:spacing w:val="-5"/>
        </w:rPr>
        <w:t xml:space="preserve"> </w:t>
      </w:r>
      <w:r>
        <w:t>birlikdə</w:t>
      </w:r>
      <w:r>
        <w:rPr>
          <w:spacing w:val="-3"/>
        </w:rPr>
        <w:t xml:space="preserve"> </w:t>
      </w:r>
      <w:r>
        <w:t>həyata</w:t>
      </w:r>
      <w:r>
        <w:rPr>
          <w:spacing w:val="-3"/>
        </w:rPr>
        <w:t xml:space="preserve"> </w:t>
      </w:r>
      <w:r>
        <w:t>keçirilən</w:t>
      </w:r>
      <w:r>
        <w:rPr>
          <w:spacing w:val="-6"/>
        </w:rPr>
        <w:t xml:space="preserve"> </w:t>
      </w:r>
      <w:r>
        <w:t>marketinq fəaliyyətlərinin planlaşdırılması və icrası;</w:t>
      </w:r>
    </w:p>
    <w:p w14:paraId="269E0328" w14:textId="77777777" w:rsidR="006274D4" w:rsidRDefault="00000000">
      <w:pPr>
        <w:pStyle w:val="ListParagraph"/>
        <w:numPr>
          <w:ilvl w:val="0"/>
          <w:numId w:val="28"/>
        </w:numPr>
        <w:tabs>
          <w:tab w:val="left" w:pos="996"/>
        </w:tabs>
        <w:spacing w:line="250" w:lineRule="exact"/>
        <w:ind w:left="996" w:hanging="720"/>
      </w:pPr>
      <w:r>
        <w:rPr>
          <w:spacing w:val="-4"/>
        </w:rPr>
        <w:t>Bank</w:t>
      </w:r>
      <w:r>
        <w:rPr>
          <w:spacing w:val="-15"/>
        </w:rPr>
        <w:t xml:space="preserve"> </w:t>
      </w:r>
      <w:r>
        <w:rPr>
          <w:spacing w:val="-4"/>
        </w:rPr>
        <w:t>tərəfindən</w:t>
      </w:r>
      <w:r>
        <w:rPr>
          <w:spacing w:val="-6"/>
        </w:rPr>
        <w:t xml:space="preserve"> </w:t>
      </w:r>
      <w:r>
        <w:rPr>
          <w:spacing w:val="-4"/>
        </w:rPr>
        <w:t>hazırkı</w:t>
      </w:r>
      <w:r>
        <w:rPr>
          <w:spacing w:val="-2"/>
        </w:rPr>
        <w:t xml:space="preserve"> </w:t>
      </w:r>
      <w:r>
        <w:rPr>
          <w:spacing w:val="-4"/>
        </w:rPr>
        <w:t>Müqavilə</w:t>
      </w:r>
      <w:r>
        <w:rPr>
          <w:spacing w:val="-2"/>
        </w:rPr>
        <w:t xml:space="preserve"> </w:t>
      </w:r>
      <w:r>
        <w:rPr>
          <w:spacing w:val="-4"/>
        </w:rPr>
        <w:t>çərçivəsində</w:t>
      </w:r>
      <w:r>
        <w:rPr>
          <w:spacing w:val="-2"/>
        </w:rPr>
        <w:t xml:space="preserve"> </w:t>
      </w:r>
      <w:r>
        <w:rPr>
          <w:spacing w:val="-4"/>
        </w:rPr>
        <w:t>nəzərdə</w:t>
      </w:r>
      <w:r>
        <w:rPr>
          <w:spacing w:val="-6"/>
        </w:rPr>
        <w:t xml:space="preserve"> </w:t>
      </w:r>
      <w:r>
        <w:rPr>
          <w:spacing w:val="-4"/>
        </w:rPr>
        <w:t>tutulan</w:t>
      </w:r>
      <w:r>
        <w:rPr>
          <w:spacing w:val="-2"/>
        </w:rPr>
        <w:t xml:space="preserve"> </w:t>
      </w:r>
      <w:r>
        <w:rPr>
          <w:spacing w:val="-4"/>
        </w:rPr>
        <w:t>digər</w:t>
      </w:r>
      <w:r>
        <w:rPr>
          <w:spacing w:val="-2"/>
        </w:rPr>
        <w:t xml:space="preserve"> </w:t>
      </w:r>
      <w:r>
        <w:rPr>
          <w:spacing w:val="-4"/>
        </w:rPr>
        <w:t>hüquq</w:t>
      </w:r>
      <w:r>
        <w:rPr>
          <w:spacing w:val="-3"/>
        </w:rPr>
        <w:t xml:space="preserve"> </w:t>
      </w:r>
      <w:r>
        <w:rPr>
          <w:spacing w:val="-4"/>
        </w:rPr>
        <w:t>və</w:t>
      </w:r>
      <w:r>
        <w:rPr>
          <w:spacing w:val="-2"/>
        </w:rPr>
        <w:t xml:space="preserve"> </w:t>
      </w:r>
      <w:r>
        <w:rPr>
          <w:spacing w:val="-4"/>
        </w:rPr>
        <w:t>öhdəliklərin</w:t>
      </w:r>
      <w:r>
        <w:rPr>
          <w:spacing w:val="-6"/>
        </w:rPr>
        <w:t xml:space="preserve"> </w:t>
      </w:r>
      <w:r>
        <w:rPr>
          <w:spacing w:val="-4"/>
        </w:rPr>
        <w:t>yerinə</w:t>
      </w:r>
      <w:r>
        <w:rPr>
          <w:spacing w:val="1"/>
        </w:rPr>
        <w:t xml:space="preserve"> </w:t>
      </w:r>
      <w:r>
        <w:rPr>
          <w:spacing w:val="-4"/>
        </w:rPr>
        <w:t>yetirilməsi;</w:t>
      </w:r>
    </w:p>
    <w:p w14:paraId="16EBD081" w14:textId="77777777" w:rsidR="006274D4" w:rsidRDefault="00000000">
      <w:pPr>
        <w:pStyle w:val="ListParagraph"/>
        <w:numPr>
          <w:ilvl w:val="0"/>
          <w:numId w:val="28"/>
        </w:numPr>
        <w:tabs>
          <w:tab w:val="left" w:pos="996"/>
        </w:tabs>
        <w:spacing w:line="242" w:lineRule="auto"/>
        <w:ind w:left="271" w:right="584" w:firstLine="0"/>
      </w:pPr>
      <w:r>
        <w:t>Bank</w:t>
      </w:r>
      <w:r>
        <w:rPr>
          <w:spacing w:val="75"/>
        </w:rPr>
        <w:t xml:space="preserve"> </w:t>
      </w:r>
      <w:r>
        <w:t>tərəfindən</w:t>
      </w:r>
      <w:r>
        <w:rPr>
          <w:spacing w:val="77"/>
        </w:rPr>
        <w:t xml:space="preserve"> </w:t>
      </w:r>
      <w:r>
        <w:t>təqdim</w:t>
      </w:r>
      <w:r>
        <w:rPr>
          <w:spacing w:val="73"/>
        </w:rPr>
        <w:t xml:space="preserve"> </w:t>
      </w:r>
      <w:r>
        <w:t>edilən</w:t>
      </w:r>
      <w:r>
        <w:rPr>
          <w:spacing w:val="77"/>
        </w:rPr>
        <w:t xml:space="preserve"> </w:t>
      </w:r>
      <w:r>
        <w:t>məhsul</w:t>
      </w:r>
      <w:r>
        <w:rPr>
          <w:spacing w:val="78"/>
        </w:rPr>
        <w:t xml:space="preserve"> </w:t>
      </w:r>
      <w:r>
        <w:t>və</w:t>
      </w:r>
      <w:r>
        <w:rPr>
          <w:spacing w:val="77"/>
        </w:rPr>
        <w:t xml:space="preserve"> </w:t>
      </w:r>
      <w:r>
        <w:t>xidmətlərin</w:t>
      </w:r>
      <w:r>
        <w:rPr>
          <w:spacing w:val="77"/>
        </w:rPr>
        <w:t xml:space="preserve"> </w:t>
      </w:r>
      <w:r>
        <w:t>keyfiyyətinin</w:t>
      </w:r>
      <w:r>
        <w:rPr>
          <w:spacing w:val="77"/>
        </w:rPr>
        <w:t xml:space="preserve"> </w:t>
      </w:r>
      <w:r>
        <w:t>müəyyənləşdirilməsi</w:t>
      </w:r>
      <w:r>
        <w:rPr>
          <w:spacing w:val="78"/>
        </w:rPr>
        <w:t xml:space="preserve"> </w:t>
      </w:r>
      <w:r>
        <w:t>məqsədilə</w:t>
      </w:r>
      <w:r>
        <w:rPr>
          <w:spacing w:val="75"/>
        </w:rPr>
        <w:t xml:space="preserve"> </w:t>
      </w:r>
      <w:r>
        <w:t>statistik tədqiqatların aparılması;</w:t>
      </w:r>
    </w:p>
    <w:p w14:paraId="6FAA9677" w14:textId="77777777" w:rsidR="006274D4" w:rsidRDefault="00000000">
      <w:pPr>
        <w:pStyle w:val="ListParagraph"/>
        <w:numPr>
          <w:ilvl w:val="0"/>
          <w:numId w:val="28"/>
        </w:numPr>
        <w:tabs>
          <w:tab w:val="left" w:pos="991"/>
        </w:tabs>
        <w:spacing w:line="251" w:lineRule="exact"/>
        <w:ind w:left="991" w:hanging="720"/>
      </w:pPr>
      <w:r>
        <w:rPr>
          <w:spacing w:val="-4"/>
        </w:rPr>
        <w:t>Əməkdaşlıq</w:t>
      </w:r>
      <w:r>
        <w:rPr>
          <w:spacing w:val="-9"/>
        </w:rPr>
        <w:t xml:space="preserve"> </w:t>
      </w:r>
      <w:r>
        <w:rPr>
          <w:spacing w:val="-4"/>
        </w:rPr>
        <w:t>məqsədləri</w:t>
      </w:r>
      <w:r>
        <w:rPr>
          <w:spacing w:val="1"/>
        </w:rPr>
        <w:t xml:space="preserve"> </w:t>
      </w:r>
      <w:r>
        <w:rPr>
          <w:spacing w:val="-4"/>
        </w:rPr>
        <w:t>üçün</w:t>
      </w:r>
      <w:r>
        <w:rPr>
          <w:spacing w:val="-2"/>
        </w:rPr>
        <w:t xml:space="preserve"> </w:t>
      </w:r>
      <w:r>
        <w:rPr>
          <w:spacing w:val="-4"/>
        </w:rPr>
        <w:t>Bank</w:t>
      </w:r>
      <w:r>
        <w:rPr>
          <w:spacing w:val="-12"/>
        </w:rPr>
        <w:t xml:space="preserve"> </w:t>
      </w:r>
      <w:r>
        <w:rPr>
          <w:spacing w:val="-4"/>
        </w:rPr>
        <w:t>tərəfindən</w:t>
      </w:r>
      <w:r>
        <w:rPr>
          <w:spacing w:val="-7"/>
        </w:rPr>
        <w:t xml:space="preserve"> </w:t>
      </w:r>
      <w:r>
        <w:rPr>
          <w:spacing w:val="-4"/>
        </w:rPr>
        <w:t>subyektlə</w:t>
      </w:r>
      <w:r>
        <w:rPr>
          <w:spacing w:val="-1"/>
        </w:rPr>
        <w:t xml:space="preserve"> </w:t>
      </w:r>
      <w:r>
        <w:rPr>
          <w:spacing w:val="-4"/>
        </w:rPr>
        <w:t>gələcəkdə</w:t>
      </w:r>
      <w:r>
        <w:rPr>
          <w:spacing w:val="2"/>
        </w:rPr>
        <w:t xml:space="preserve"> </w:t>
      </w:r>
      <w:r>
        <w:rPr>
          <w:spacing w:val="-4"/>
        </w:rPr>
        <w:t>istənilən</w:t>
      </w:r>
      <w:r>
        <w:rPr>
          <w:spacing w:val="-8"/>
        </w:rPr>
        <w:t xml:space="preserve"> </w:t>
      </w:r>
      <w:r>
        <w:rPr>
          <w:spacing w:val="-4"/>
        </w:rPr>
        <w:t>əlaqələrin</w:t>
      </w:r>
      <w:r>
        <w:rPr>
          <w:spacing w:val="5"/>
        </w:rPr>
        <w:t xml:space="preserve"> </w:t>
      </w:r>
      <w:r>
        <w:rPr>
          <w:spacing w:val="-4"/>
        </w:rPr>
        <w:t>qurulması;</w:t>
      </w:r>
    </w:p>
    <w:p w14:paraId="7E5B3682" w14:textId="77777777" w:rsidR="006274D4" w:rsidRDefault="00000000">
      <w:pPr>
        <w:pStyle w:val="ListParagraph"/>
        <w:numPr>
          <w:ilvl w:val="0"/>
          <w:numId w:val="28"/>
        </w:numPr>
        <w:tabs>
          <w:tab w:val="left" w:pos="996"/>
        </w:tabs>
        <w:ind w:left="276" w:right="506" w:firstLine="0"/>
        <w:jc w:val="both"/>
      </w:pPr>
      <w:r>
        <w:t>Azərbaycan Respublikası qanunvericiliyinin icbari tələblərini, habelə, Bankın tabe olduğu digər hər hansı xarici qanunvericiliyin</w:t>
      </w:r>
      <w:r>
        <w:rPr>
          <w:spacing w:val="-13"/>
        </w:rPr>
        <w:t xml:space="preserve"> </w:t>
      </w:r>
      <w:r>
        <w:t>məcburi</w:t>
      </w:r>
      <w:r>
        <w:rPr>
          <w:spacing w:val="-9"/>
        </w:rPr>
        <w:t xml:space="preserve"> </w:t>
      </w:r>
      <w:r>
        <w:t>tələblərinin</w:t>
      </w:r>
      <w:r>
        <w:rPr>
          <w:spacing w:val="-10"/>
        </w:rPr>
        <w:t xml:space="preserve"> </w:t>
      </w:r>
      <w:r>
        <w:t>yerinə</w:t>
      </w:r>
      <w:r>
        <w:rPr>
          <w:spacing w:val="-10"/>
        </w:rPr>
        <w:t xml:space="preserve"> </w:t>
      </w:r>
      <w:r>
        <w:t>yetirilməsi</w:t>
      </w:r>
      <w:r>
        <w:rPr>
          <w:spacing w:val="-9"/>
        </w:rPr>
        <w:t xml:space="preserve"> </w:t>
      </w:r>
      <w:r>
        <w:t>məqsədilə</w:t>
      </w:r>
      <w:r>
        <w:rPr>
          <w:spacing w:val="-12"/>
        </w:rPr>
        <w:t xml:space="preserve"> </w:t>
      </w:r>
      <w:r>
        <w:t>Bank</w:t>
      </w:r>
      <w:r>
        <w:rPr>
          <w:spacing w:val="-12"/>
        </w:rPr>
        <w:t xml:space="preserve"> </w:t>
      </w:r>
      <w:r>
        <w:t>və</w:t>
      </w:r>
      <w:r>
        <w:rPr>
          <w:spacing w:val="-10"/>
        </w:rPr>
        <w:t xml:space="preserve"> </w:t>
      </w:r>
      <w:r>
        <w:t>səlahiyyətli</w:t>
      </w:r>
      <w:r>
        <w:rPr>
          <w:spacing w:val="-9"/>
        </w:rPr>
        <w:t xml:space="preserve"> </w:t>
      </w:r>
      <w:r>
        <w:t>dövlət</w:t>
      </w:r>
      <w:r>
        <w:rPr>
          <w:spacing w:val="-9"/>
        </w:rPr>
        <w:t xml:space="preserve"> </w:t>
      </w:r>
      <w:r>
        <w:t>orqanları</w:t>
      </w:r>
      <w:r>
        <w:rPr>
          <w:spacing w:val="-8"/>
        </w:rPr>
        <w:t xml:space="preserve"> </w:t>
      </w:r>
      <w:r>
        <w:t>və</w:t>
      </w:r>
      <w:r>
        <w:rPr>
          <w:spacing w:val="-10"/>
        </w:rPr>
        <w:t xml:space="preserve"> </w:t>
      </w:r>
      <w:r>
        <w:t>ya</w:t>
      </w:r>
      <w:r>
        <w:rPr>
          <w:spacing w:val="-4"/>
        </w:rPr>
        <w:t xml:space="preserve"> </w:t>
      </w:r>
      <w:r>
        <w:t>publik</w:t>
      </w:r>
      <w:r>
        <w:rPr>
          <w:spacing w:val="-14"/>
        </w:rPr>
        <w:t xml:space="preserve"> </w:t>
      </w:r>
      <w:r>
        <w:t>qurumları arasında yuxarıda göstərilən məqsədlər üçün əməkdaşlığın həyata keçirilməsi.</w:t>
      </w:r>
    </w:p>
    <w:p w14:paraId="0C470CFF" w14:textId="77777777" w:rsidR="006274D4" w:rsidRDefault="00000000">
      <w:pPr>
        <w:pStyle w:val="ListParagraph"/>
        <w:numPr>
          <w:ilvl w:val="2"/>
          <w:numId w:val="32"/>
        </w:numPr>
        <w:tabs>
          <w:tab w:val="left" w:pos="926"/>
        </w:tabs>
        <w:spacing w:line="251" w:lineRule="exact"/>
        <w:ind w:left="926" w:hanging="650"/>
        <w:jc w:val="both"/>
      </w:pPr>
      <w:r>
        <w:rPr>
          <w:spacing w:val="-4"/>
        </w:rPr>
        <w:t>Fərdi</w:t>
      </w:r>
      <w:r>
        <w:rPr>
          <w:spacing w:val="-10"/>
        </w:rPr>
        <w:t xml:space="preserve"> </w:t>
      </w:r>
      <w:r>
        <w:rPr>
          <w:spacing w:val="-4"/>
        </w:rPr>
        <w:t>məlumatlar,</w:t>
      </w:r>
      <w:r>
        <w:rPr>
          <w:spacing w:val="-10"/>
        </w:rPr>
        <w:t xml:space="preserve"> </w:t>
      </w:r>
      <w:r>
        <w:rPr>
          <w:spacing w:val="-4"/>
        </w:rPr>
        <w:t>onların</w:t>
      </w:r>
      <w:r>
        <w:rPr>
          <w:spacing w:val="-10"/>
        </w:rPr>
        <w:t xml:space="preserve"> </w:t>
      </w:r>
      <w:r>
        <w:rPr>
          <w:spacing w:val="-4"/>
        </w:rPr>
        <w:t>işlənilmə</w:t>
      </w:r>
      <w:r>
        <w:rPr>
          <w:spacing w:val="-7"/>
        </w:rPr>
        <w:t xml:space="preserve"> </w:t>
      </w:r>
      <w:r>
        <w:rPr>
          <w:spacing w:val="-4"/>
        </w:rPr>
        <w:t>əməliyyatları</w:t>
      </w:r>
      <w:r>
        <w:rPr>
          <w:spacing w:val="-7"/>
        </w:rPr>
        <w:t xml:space="preserve"> </w:t>
      </w:r>
      <w:r>
        <w:rPr>
          <w:spacing w:val="-4"/>
        </w:rPr>
        <w:t>və</w:t>
      </w:r>
      <w:r>
        <w:rPr>
          <w:spacing w:val="-7"/>
        </w:rPr>
        <w:t xml:space="preserve"> </w:t>
      </w:r>
      <w:r>
        <w:rPr>
          <w:spacing w:val="-4"/>
        </w:rPr>
        <w:t>informasiya</w:t>
      </w:r>
      <w:r>
        <w:rPr>
          <w:spacing w:val="-1"/>
        </w:rPr>
        <w:t xml:space="preserve"> </w:t>
      </w:r>
      <w:r>
        <w:rPr>
          <w:spacing w:val="-4"/>
        </w:rPr>
        <w:t>sistemləri</w:t>
      </w:r>
    </w:p>
    <w:p w14:paraId="1CCA382E" w14:textId="77777777" w:rsidR="006274D4" w:rsidRDefault="00000000">
      <w:pPr>
        <w:pStyle w:val="ListParagraph"/>
        <w:numPr>
          <w:ilvl w:val="3"/>
          <w:numId w:val="32"/>
        </w:numPr>
        <w:tabs>
          <w:tab w:val="left" w:pos="1122"/>
        </w:tabs>
        <w:ind w:left="276" w:right="512" w:firstLine="0"/>
        <w:jc w:val="both"/>
      </w:pPr>
      <w:r>
        <w:t>Bu Müqavilənin məqsədləri üçün fərdi məlumatlar dedikdə, subyektin adı, soyadı, atasının adı, mobil telefonu, elektron poçt ünvanı, ŞV/pasport məlumatları, subyektin Müqavilələr əsasında həyata keçirilən maliyyə əməliyyatları barədə məlumatı və işlənilmə məqsədlərinə nail olmaq üçün tələb olunacaq digər məlumat başa düşülür.</w:t>
      </w:r>
    </w:p>
    <w:p w14:paraId="14D9F044" w14:textId="77777777" w:rsidR="006274D4" w:rsidRDefault="00000000">
      <w:pPr>
        <w:pStyle w:val="ListParagraph"/>
        <w:numPr>
          <w:ilvl w:val="3"/>
          <w:numId w:val="32"/>
        </w:numPr>
        <w:tabs>
          <w:tab w:val="left" w:pos="1108"/>
        </w:tabs>
        <w:ind w:left="276" w:right="483" w:firstLine="0"/>
        <w:jc w:val="both"/>
      </w:pPr>
      <w:r>
        <w:t>Subyektin fərdi məlumatlarının işlənilmə məqsədlərinə nail olmaq üçün avtomatlaşdırılmış və ya digər vasitələrlə toplanması, sistemləşdirilməsi, montaj edilməsi, mühafizəsi, istifadəsi, ötürülməsi, verilməsi, adsızlaşdırılması, təşkili, strukturlaşdırılması, saxlanması, uyğunlaşdırılması və ya düzəliş edilməsi, surətinin çıxarılması, bərpa edilməsi, məsləhətləşmə, üçüncü tərəflərə ötürülmə, yayılma, dərc edilmə və ya digər vasitələrlə açıqlanması və ya digər şəkildə əldə edilməsi,</w:t>
      </w:r>
      <w:r>
        <w:rPr>
          <w:spacing w:val="-10"/>
        </w:rPr>
        <w:t xml:space="preserve"> </w:t>
      </w:r>
      <w:r>
        <w:t>uyğunlaşdırılması,</w:t>
      </w:r>
      <w:r>
        <w:rPr>
          <w:spacing w:val="-10"/>
        </w:rPr>
        <w:t xml:space="preserve"> </w:t>
      </w:r>
      <w:r>
        <w:t>birləşdirilməsi,</w:t>
      </w:r>
      <w:r>
        <w:rPr>
          <w:spacing w:val="-10"/>
        </w:rPr>
        <w:t xml:space="preserve"> </w:t>
      </w:r>
      <w:r>
        <w:t>məhdudlaşdırılması,</w:t>
      </w:r>
      <w:r>
        <w:rPr>
          <w:spacing w:val="-10"/>
        </w:rPr>
        <w:t xml:space="preserve"> </w:t>
      </w:r>
      <w:r>
        <w:t>silinməsi,</w:t>
      </w:r>
      <w:r>
        <w:rPr>
          <w:spacing w:val="-5"/>
        </w:rPr>
        <w:t xml:space="preserve"> </w:t>
      </w:r>
      <w:r>
        <w:t>məhv</w:t>
      </w:r>
      <w:r>
        <w:rPr>
          <w:spacing w:val="-12"/>
        </w:rPr>
        <w:t xml:space="preserve"> </w:t>
      </w:r>
      <w:r>
        <w:t>edilməsi</w:t>
      </w:r>
      <w:r>
        <w:rPr>
          <w:spacing w:val="-7"/>
        </w:rPr>
        <w:t xml:space="preserve"> </w:t>
      </w:r>
      <w:r>
        <w:t>və</w:t>
      </w:r>
      <w:r>
        <w:rPr>
          <w:spacing w:val="-3"/>
        </w:rPr>
        <w:t xml:space="preserve"> </w:t>
      </w:r>
      <w:r>
        <w:t>ya</w:t>
      </w:r>
      <w:r>
        <w:rPr>
          <w:spacing w:val="-5"/>
        </w:rPr>
        <w:t xml:space="preserve"> </w:t>
      </w:r>
      <w:r>
        <w:t>arxivləşdirilməsi</w:t>
      </w:r>
      <w:r>
        <w:rPr>
          <w:spacing w:val="-7"/>
        </w:rPr>
        <w:t xml:space="preserve"> </w:t>
      </w:r>
      <w:r>
        <w:t>vasitələri</w:t>
      </w:r>
      <w:r>
        <w:rPr>
          <w:spacing w:val="-5"/>
        </w:rPr>
        <w:t xml:space="preserve"> </w:t>
      </w:r>
      <w:r>
        <w:t xml:space="preserve">ilə </w:t>
      </w:r>
      <w:r>
        <w:rPr>
          <w:spacing w:val="-2"/>
        </w:rPr>
        <w:t>işləniləcəkdir.</w:t>
      </w:r>
    </w:p>
    <w:p w14:paraId="07E312FC" w14:textId="77777777" w:rsidR="006274D4" w:rsidRDefault="00000000">
      <w:pPr>
        <w:pStyle w:val="ListParagraph"/>
        <w:numPr>
          <w:ilvl w:val="3"/>
          <w:numId w:val="32"/>
        </w:numPr>
        <w:tabs>
          <w:tab w:val="left" w:pos="1144"/>
        </w:tabs>
        <w:ind w:left="276" w:right="501" w:firstLine="0"/>
        <w:jc w:val="both"/>
      </w:pPr>
      <w:r>
        <w:t>Subyektin fərdi məlumatları Bank tərəfindən məlumat mərkəzi, şöbə, ATM, faks, qısa mesaj (SMS), biznes tərəfdaşlarının nümayəndəlikləri, internet bankçılıq, mobil bankçılıq, Bankın internet saytları və buna bənzər kanallarla elektron və/və ya fiziki qaydada fərdi məlumatların toplanması və işlənməsi məqsədləri üçün əldə edilir.</w:t>
      </w:r>
    </w:p>
    <w:p w14:paraId="2D5BFC74" w14:textId="77777777" w:rsidR="006274D4" w:rsidRDefault="00000000">
      <w:pPr>
        <w:pStyle w:val="ListParagraph"/>
        <w:numPr>
          <w:ilvl w:val="2"/>
          <w:numId w:val="32"/>
        </w:numPr>
        <w:tabs>
          <w:tab w:val="left" w:pos="957"/>
          <w:tab w:val="left" w:pos="11189"/>
        </w:tabs>
        <w:ind w:left="276" w:right="492" w:firstLine="0"/>
        <w:jc w:val="both"/>
      </w:pPr>
      <w:r>
        <w:t>Fərdi məlumatların üçüncü şəxslərə və transsərhəd ötürülməsi. Bank tərəfindən əldə edilən fərdi məlumatlarınız, yuxarıda qeyd olunan məqsədlərlə ölkə daxilində və ya ölkə xaricində olan ortaqlarımıza, törəmə şirkətlərimizə, səlahiyyətli dövlət və özəl sektor institutlarına və təşkilatlarına, biznes tərəfdaşlarımıza və tədarükçülərimizə Qanunda müəyyən edilən qay</w:t>
      </w:r>
      <w:r>
        <w:rPr>
          <w:u w:val="single" w:color="5F1F1F"/>
        </w:rPr>
        <w:t>dalarda və şərtlərlə ötürülə bilər.</w:t>
      </w:r>
      <w:r>
        <w:rPr>
          <w:u w:val="single" w:color="5F1F1F"/>
        </w:rPr>
        <w:tab/>
      </w:r>
    </w:p>
    <w:p w14:paraId="3CF0BCBE" w14:textId="77777777" w:rsidR="006274D4" w:rsidRDefault="006274D4">
      <w:pPr>
        <w:pStyle w:val="ListParagraph"/>
        <w:sectPr w:rsidR="006274D4">
          <w:headerReference w:type="default" r:id="rId16"/>
          <w:footerReference w:type="default" r:id="rId17"/>
          <w:pgSz w:w="12240" w:h="15840"/>
          <w:pgMar w:top="920" w:right="0" w:bottom="580" w:left="360" w:header="271" w:footer="394" w:gutter="0"/>
          <w:cols w:space="720"/>
        </w:sectPr>
      </w:pPr>
    </w:p>
    <w:p w14:paraId="7A858D40" w14:textId="77777777" w:rsidR="006274D4" w:rsidRDefault="00000000">
      <w:pPr>
        <w:pStyle w:val="ListParagraph"/>
        <w:numPr>
          <w:ilvl w:val="2"/>
          <w:numId w:val="32"/>
        </w:numPr>
        <w:tabs>
          <w:tab w:val="left" w:pos="928"/>
        </w:tabs>
        <w:ind w:left="276" w:right="485" w:firstLine="0"/>
        <w:jc w:val="both"/>
      </w:pPr>
      <w:r>
        <w:lastRenderedPageBreak/>
        <w:t xml:space="preserve">Fərdi məlumatların işlənilməsi və toplanması müddəti. Subyekt Banka fərdi məlumatlarının toplanması və işlənməsi barədə yazılı etirazını bildirənədək və ya hazırki Müqavilənin qüvvədə olma müddəti bitənədək Bank tərəfindən subyektin fərdi məlumatları onların toplanılma və işlənilmə məqsədlərinə nail olmaq üçün tələb olunan müddətdə toplanılacaq və </w:t>
      </w:r>
      <w:r>
        <w:rPr>
          <w:spacing w:val="-2"/>
        </w:rPr>
        <w:t>işləniləcəkdir.</w:t>
      </w:r>
    </w:p>
    <w:p w14:paraId="7088D459" w14:textId="77777777" w:rsidR="006274D4" w:rsidRDefault="00000000">
      <w:pPr>
        <w:pStyle w:val="ListParagraph"/>
        <w:numPr>
          <w:ilvl w:val="2"/>
          <w:numId w:val="32"/>
        </w:numPr>
        <w:tabs>
          <w:tab w:val="left" w:pos="928"/>
        </w:tabs>
        <w:ind w:left="276" w:right="496" w:firstLine="0"/>
        <w:jc w:val="both"/>
      </w:pPr>
      <w:r>
        <w:t>Fərdi məlumatların arxivləşdirilməsi və məhv edilməsi. Fərdi məlumatların müvafiq informasiya sistemində hazırki Müqavilə</w:t>
      </w:r>
      <w:r>
        <w:rPr>
          <w:spacing w:val="-8"/>
        </w:rPr>
        <w:t xml:space="preserve"> </w:t>
      </w:r>
      <w:r>
        <w:t>ilə</w:t>
      </w:r>
      <w:r>
        <w:rPr>
          <w:spacing w:val="-8"/>
        </w:rPr>
        <w:t xml:space="preserve"> </w:t>
      </w:r>
      <w:r>
        <w:t>müəyyən</w:t>
      </w:r>
      <w:r>
        <w:rPr>
          <w:spacing w:val="-6"/>
        </w:rPr>
        <w:t xml:space="preserve"> </w:t>
      </w:r>
      <w:r>
        <w:t>olunmuş</w:t>
      </w:r>
      <w:r>
        <w:rPr>
          <w:spacing w:val="-7"/>
        </w:rPr>
        <w:t xml:space="preserve"> </w:t>
      </w:r>
      <w:r>
        <w:t>saxlanma</w:t>
      </w:r>
      <w:r>
        <w:rPr>
          <w:spacing w:val="-3"/>
        </w:rPr>
        <w:t xml:space="preserve"> </w:t>
      </w:r>
      <w:r>
        <w:t>müddəti</w:t>
      </w:r>
      <w:r>
        <w:rPr>
          <w:spacing w:val="-5"/>
        </w:rPr>
        <w:t xml:space="preserve"> </w:t>
      </w:r>
      <w:r>
        <w:t>başa</w:t>
      </w:r>
      <w:r>
        <w:rPr>
          <w:spacing w:val="-8"/>
        </w:rPr>
        <w:t xml:space="preserve"> </w:t>
      </w:r>
      <w:r>
        <w:t>çatdıqda</w:t>
      </w:r>
      <w:r>
        <w:rPr>
          <w:spacing w:val="-5"/>
        </w:rPr>
        <w:t xml:space="preserve"> </w:t>
      </w:r>
      <w:r>
        <w:t>və</w:t>
      </w:r>
      <w:r>
        <w:rPr>
          <w:spacing w:val="-2"/>
        </w:rPr>
        <w:t xml:space="preserve"> </w:t>
      </w:r>
      <w:r>
        <w:t>ya</w:t>
      </w:r>
      <w:r>
        <w:rPr>
          <w:spacing w:val="-3"/>
        </w:rPr>
        <w:t xml:space="preserve"> </w:t>
      </w:r>
      <w:r>
        <w:t>subyektin</w:t>
      </w:r>
      <w:r>
        <w:rPr>
          <w:spacing w:val="-10"/>
        </w:rPr>
        <w:t xml:space="preserve"> </w:t>
      </w:r>
      <w:r>
        <w:t>ölümündən</w:t>
      </w:r>
      <w:r>
        <w:rPr>
          <w:spacing w:val="-10"/>
        </w:rPr>
        <w:t xml:space="preserve"> </w:t>
      </w:r>
      <w:r>
        <w:t>sonra</w:t>
      </w:r>
      <w:r>
        <w:rPr>
          <w:spacing w:val="-4"/>
        </w:rPr>
        <w:t xml:space="preserve"> </w:t>
      </w:r>
      <w:r>
        <w:t>onun</w:t>
      </w:r>
      <w:r>
        <w:rPr>
          <w:spacing w:val="-6"/>
        </w:rPr>
        <w:t xml:space="preserve"> </w:t>
      </w:r>
      <w:r>
        <w:t>barəsində</w:t>
      </w:r>
      <w:r>
        <w:rPr>
          <w:spacing w:val="-10"/>
        </w:rPr>
        <w:t xml:space="preserve"> </w:t>
      </w:r>
      <w:r>
        <w:t>toplanılmış fərdi məlumatlar qanunvericiliklə müəyyən olunmuş qaydada məhv edilir və ya arxivləşdirilir.</w:t>
      </w:r>
    </w:p>
    <w:p w14:paraId="4C473D29" w14:textId="77777777" w:rsidR="006274D4" w:rsidRDefault="00000000">
      <w:pPr>
        <w:pStyle w:val="ListParagraph"/>
        <w:numPr>
          <w:ilvl w:val="2"/>
          <w:numId w:val="32"/>
        </w:numPr>
        <w:tabs>
          <w:tab w:val="left" w:pos="918"/>
        </w:tabs>
        <w:spacing w:line="250" w:lineRule="exact"/>
        <w:ind w:left="918" w:hanging="645"/>
        <w:jc w:val="both"/>
      </w:pPr>
      <w:r>
        <w:rPr>
          <w:spacing w:val="-4"/>
        </w:rPr>
        <w:t>Fərdi</w:t>
      </w:r>
      <w:r>
        <w:rPr>
          <w:spacing w:val="-9"/>
        </w:rPr>
        <w:t xml:space="preserve"> </w:t>
      </w:r>
      <w:r>
        <w:rPr>
          <w:spacing w:val="-4"/>
        </w:rPr>
        <w:t>məlumatların</w:t>
      </w:r>
      <w:r>
        <w:rPr>
          <w:spacing w:val="-6"/>
        </w:rPr>
        <w:t xml:space="preserve"> </w:t>
      </w:r>
      <w:r>
        <w:rPr>
          <w:spacing w:val="-4"/>
        </w:rPr>
        <w:t>mühafizəsi</w:t>
      </w:r>
    </w:p>
    <w:p w14:paraId="64023E36" w14:textId="77777777" w:rsidR="006274D4" w:rsidRDefault="00000000">
      <w:pPr>
        <w:pStyle w:val="ListParagraph"/>
        <w:numPr>
          <w:ilvl w:val="3"/>
          <w:numId w:val="32"/>
        </w:numPr>
        <w:tabs>
          <w:tab w:val="left" w:pos="1086"/>
        </w:tabs>
        <w:spacing w:line="242" w:lineRule="auto"/>
        <w:ind w:left="273" w:right="510" w:firstLine="0"/>
        <w:jc w:val="both"/>
      </w:pPr>
      <w:r>
        <w:t>Bank fərdi məlumatlardan icazəsiz istifadə və ya belə məlumatlara icazəsiz daxilolmanın, onların təsadüfən və ya icazə olmadan məhv edilməsinin, itirilməsinin və ya düzəliş edilməsinin, fərdi məlumat haqqında qanunvericiliyin</w:t>
      </w:r>
      <w:r>
        <w:rPr>
          <w:spacing w:val="40"/>
        </w:rPr>
        <w:t xml:space="preserve"> </w:t>
      </w:r>
      <w:r>
        <w:t xml:space="preserve">tələblərinin pozulmasının qarşısını almaqla yanaşı, işlənilmiş fərdi məlumatın məxfiliyinin, tamlığının və ona daxilolma hüquqlarının </w:t>
      </w:r>
      <w:r>
        <w:rPr>
          <w:sz w:val="24"/>
        </w:rPr>
        <w:t>qorunması və təmin edilməsi məqsədilə texniki və təşkilati tədbirlər həyata keçirəcəkdir və fərdi məlumatlar işlənilmə məqsədlərinə uyğun şəkildə işləniləcəkdir.</w:t>
      </w:r>
    </w:p>
    <w:p w14:paraId="4519822C" w14:textId="77777777" w:rsidR="006274D4" w:rsidRDefault="00000000">
      <w:pPr>
        <w:pStyle w:val="ListParagraph"/>
        <w:numPr>
          <w:ilvl w:val="3"/>
          <w:numId w:val="32"/>
        </w:numPr>
        <w:tabs>
          <w:tab w:val="left" w:pos="273"/>
          <w:tab w:val="left" w:pos="1061"/>
        </w:tabs>
        <w:ind w:left="273" w:right="495" w:hanging="3"/>
        <w:jc w:val="both"/>
      </w:pPr>
      <w:r>
        <w:t>Bank</w:t>
      </w:r>
      <w:r>
        <w:rPr>
          <w:spacing w:val="80"/>
        </w:rPr>
        <w:t xml:space="preserve"> </w:t>
      </w:r>
      <w:r>
        <w:t>həyat</w:t>
      </w:r>
      <w:r>
        <w:rPr>
          <w:spacing w:val="80"/>
        </w:rPr>
        <w:t xml:space="preserve"> </w:t>
      </w:r>
      <w:r>
        <w:t>və</w:t>
      </w:r>
      <w:r>
        <w:rPr>
          <w:spacing w:val="80"/>
        </w:rPr>
        <w:t xml:space="preserve"> </w:t>
      </w:r>
      <w:r>
        <w:t>sağlamlıqla</w:t>
      </w:r>
      <w:r>
        <w:rPr>
          <w:spacing w:val="80"/>
        </w:rPr>
        <w:t xml:space="preserve"> </w:t>
      </w:r>
      <w:r>
        <w:t>bağlı</w:t>
      </w:r>
      <w:r>
        <w:rPr>
          <w:spacing w:val="80"/>
        </w:rPr>
        <w:t xml:space="preserve"> </w:t>
      </w:r>
      <w:r>
        <w:t>təhlükələrin</w:t>
      </w:r>
      <w:r>
        <w:rPr>
          <w:spacing w:val="80"/>
        </w:rPr>
        <w:t xml:space="preserve"> </w:t>
      </w:r>
      <w:r>
        <w:t>qarşısını</w:t>
      </w:r>
      <w:r>
        <w:rPr>
          <w:spacing w:val="80"/>
        </w:rPr>
        <w:t xml:space="preserve"> </w:t>
      </w:r>
      <w:r>
        <w:t>almaq</w:t>
      </w:r>
      <w:r>
        <w:rPr>
          <w:spacing w:val="80"/>
        </w:rPr>
        <w:t xml:space="preserve"> </w:t>
      </w:r>
      <w:r>
        <w:t>üçün</w:t>
      </w:r>
      <w:r>
        <w:rPr>
          <w:spacing w:val="80"/>
        </w:rPr>
        <w:t xml:space="preserve"> </w:t>
      </w:r>
      <w:r>
        <w:t>zəruri</w:t>
      </w:r>
      <w:r>
        <w:rPr>
          <w:spacing w:val="80"/>
        </w:rPr>
        <w:t xml:space="preserve"> </w:t>
      </w:r>
      <w:r>
        <w:t>olan</w:t>
      </w:r>
      <w:r>
        <w:rPr>
          <w:spacing w:val="80"/>
        </w:rPr>
        <w:t xml:space="preserve"> </w:t>
      </w:r>
      <w:r>
        <w:t>hallar,</w:t>
      </w:r>
      <w:r>
        <w:rPr>
          <w:spacing w:val="80"/>
        </w:rPr>
        <w:t xml:space="preserve"> </w:t>
      </w:r>
      <w:r>
        <w:t>eləcə</w:t>
      </w:r>
      <w:r>
        <w:rPr>
          <w:spacing w:val="80"/>
        </w:rPr>
        <w:t xml:space="preserve"> </w:t>
      </w:r>
      <w:r>
        <w:t>də</w:t>
      </w:r>
      <w:r>
        <w:rPr>
          <w:spacing w:val="80"/>
        </w:rPr>
        <w:t xml:space="preserve"> </w:t>
      </w:r>
      <w:r>
        <w:t>Qanunda nəzərdə tutulan</w:t>
      </w:r>
      <w:r>
        <w:rPr>
          <w:spacing w:val="40"/>
        </w:rPr>
        <w:t xml:space="preserve"> </w:t>
      </w:r>
      <w:r>
        <w:t>hallar</w:t>
      </w:r>
      <w:r>
        <w:rPr>
          <w:spacing w:val="40"/>
        </w:rPr>
        <w:t xml:space="preserve"> </w:t>
      </w:r>
      <w:r>
        <w:t>istisna</w:t>
      </w:r>
      <w:r>
        <w:rPr>
          <w:spacing w:val="40"/>
        </w:rPr>
        <w:t xml:space="preserve"> </w:t>
      </w:r>
      <w:r>
        <w:t>olmaqla</w:t>
      </w:r>
      <w:r>
        <w:rPr>
          <w:spacing w:val="40"/>
        </w:rPr>
        <w:t xml:space="preserve"> </w:t>
      </w:r>
      <w:r>
        <w:t>fərdi</w:t>
      </w:r>
      <w:r>
        <w:rPr>
          <w:spacing w:val="40"/>
        </w:rPr>
        <w:t xml:space="preserve"> </w:t>
      </w:r>
      <w:r>
        <w:t>məlumat</w:t>
      </w:r>
      <w:r>
        <w:rPr>
          <w:spacing w:val="40"/>
        </w:rPr>
        <w:t xml:space="preserve"> </w:t>
      </w:r>
      <w:r>
        <w:t>subyektin</w:t>
      </w:r>
      <w:r>
        <w:rPr>
          <w:spacing w:val="40"/>
        </w:rPr>
        <w:t xml:space="preserve"> </w:t>
      </w:r>
      <w:r>
        <w:t>yazılı</w:t>
      </w:r>
      <w:r>
        <w:rPr>
          <w:spacing w:val="40"/>
        </w:rPr>
        <w:t xml:space="preserve"> </w:t>
      </w:r>
      <w:r>
        <w:t>razılığı</w:t>
      </w:r>
      <w:r>
        <w:rPr>
          <w:spacing w:val="40"/>
        </w:rPr>
        <w:t xml:space="preserve"> </w:t>
      </w:r>
      <w:r>
        <w:t>olmadan</w:t>
      </w:r>
      <w:r>
        <w:rPr>
          <w:spacing w:val="40"/>
        </w:rPr>
        <w:t xml:space="preserve"> </w:t>
      </w:r>
      <w:r>
        <w:t>bu</w:t>
      </w:r>
      <w:r>
        <w:rPr>
          <w:spacing w:val="40"/>
        </w:rPr>
        <w:t xml:space="preserve"> </w:t>
      </w:r>
      <w:r>
        <w:t>Müqavilədə</w:t>
      </w:r>
      <w:r>
        <w:rPr>
          <w:spacing w:val="40"/>
        </w:rPr>
        <w:t xml:space="preserve"> </w:t>
      </w:r>
      <w:r>
        <w:t>qeyd</w:t>
      </w:r>
      <w:r>
        <w:rPr>
          <w:spacing w:val="40"/>
        </w:rPr>
        <w:t xml:space="preserve"> </w:t>
      </w:r>
      <w:r>
        <w:t>olunan üçüncü şəxslərdən başqa tərəflərə təqdim etməyəcək və kommersiya məqsədləri üçün istifadə etməyəcək.</w:t>
      </w:r>
    </w:p>
    <w:p w14:paraId="7EA3A2AE" w14:textId="77777777" w:rsidR="006274D4" w:rsidRDefault="00000000">
      <w:pPr>
        <w:pStyle w:val="ListParagraph"/>
        <w:numPr>
          <w:ilvl w:val="2"/>
          <w:numId w:val="32"/>
        </w:numPr>
        <w:tabs>
          <w:tab w:val="left" w:pos="918"/>
        </w:tabs>
        <w:ind w:left="918" w:hanging="645"/>
        <w:jc w:val="both"/>
      </w:pPr>
      <w:r>
        <w:rPr>
          <w:spacing w:val="-6"/>
        </w:rPr>
        <w:t>Subyektin</w:t>
      </w:r>
      <w:r>
        <w:rPr>
          <w:spacing w:val="2"/>
        </w:rPr>
        <w:t xml:space="preserve"> </w:t>
      </w:r>
      <w:r>
        <w:rPr>
          <w:spacing w:val="-2"/>
        </w:rPr>
        <w:t>hüquqları</w:t>
      </w:r>
    </w:p>
    <w:p w14:paraId="66A4DF1A" w14:textId="77777777" w:rsidR="006274D4" w:rsidRDefault="00000000">
      <w:pPr>
        <w:pStyle w:val="ListParagraph"/>
        <w:numPr>
          <w:ilvl w:val="3"/>
          <w:numId w:val="32"/>
        </w:numPr>
        <w:tabs>
          <w:tab w:val="left" w:pos="1025"/>
        </w:tabs>
        <w:spacing w:line="250" w:lineRule="exact"/>
        <w:ind w:left="1025" w:hanging="752"/>
        <w:jc w:val="both"/>
        <w:rPr>
          <w:sz w:val="20"/>
        </w:rPr>
      </w:pPr>
      <w:r>
        <w:rPr>
          <w:spacing w:val="-4"/>
        </w:rPr>
        <w:t>Subyekt</w:t>
      </w:r>
      <w:r>
        <w:rPr>
          <w:spacing w:val="-9"/>
        </w:rPr>
        <w:t xml:space="preserve"> </w:t>
      </w:r>
      <w:r>
        <w:rPr>
          <w:spacing w:val="-4"/>
        </w:rPr>
        <w:t>aşağıdakı hüquqlara</w:t>
      </w:r>
      <w:r>
        <w:rPr>
          <w:spacing w:val="3"/>
        </w:rPr>
        <w:t xml:space="preserve"> </w:t>
      </w:r>
      <w:r>
        <w:rPr>
          <w:spacing w:val="-4"/>
        </w:rPr>
        <w:t>malikdir:</w:t>
      </w:r>
    </w:p>
    <w:p w14:paraId="5E0FC5E1" w14:textId="77777777" w:rsidR="006274D4" w:rsidRDefault="00000000">
      <w:pPr>
        <w:pStyle w:val="ListParagraph"/>
        <w:numPr>
          <w:ilvl w:val="0"/>
          <w:numId w:val="27"/>
        </w:numPr>
        <w:tabs>
          <w:tab w:val="left" w:pos="982"/>
        </w:tabs>
        <w:spacing w:line="244" w:lineRule="auto"/>
        <w:ind w:right="503" w:firstLine="0"/>
        <w:jc w:val="both"/>
      </w:pPr>
      <w:r>
        <w:t>informasiya</w:t>
      </w:r>
      <w:r>
        <w:rPr>
          <w:spacing w:val="-7"/>
        </w:rPr>
        <w:t xml:space="preserve"> </w:t>
      </w:r>
      <w:r>
        <w:t>sistemində</w:t>
      </w:r>
      <w:r>
        <w:rPr>
          <w:spacing w:val="-8"/>
        </w:rPr>
        <w:t xml:space="preserve"> </w:t>
      </w:r>
      <w:r>
        <w:t>özü</w:t>
      </w:r>
      <w:r>
        <w:rPr>
          <w:spacing w:val="-11"/>
        </w:rPr>
        <w:t xml:space="preserve"> </w:t>
      </w:r>
      <w:r>
        <w:t>barəsində</w:t>
      </w:r>
      <w:r>
        <w:rPr>
          <w:spacing w:val="-10"/>
        </w:rPr>
        <w:t xml:space="preserve"> </w:t>
      </w:r>
      <w:r>
        <w:t>fərdi</w:t>
      </w:r>
      <w:r>
        <w:rPr>
          <w:spacing w:val="-7"/>
        </w:rPr>
        <w:t xml:space="preserve"> </w:t>
      </w:r>
      <w:r>
        <w:t>məlumatların</w:t>
      </w:r>
      <w:r>
        <w:rPr>
          <w:spacing w:val="-10"/>
        </w:rPr>
        <w:t xml:space="preserve"> </w:t>
      </w:r>
      <w:r>
        <w:t>mövcudluğu,</w:t>
      </w:r>
      <w:r>
        <w:rPr>
          <w:spacing w:val="-7"/>
        </w:rPr>
        <w:t xml:space="preserve"> </w:t>
      </w:r>
      <w:r>
        <w:t>onların</w:t>
      </w:r>
      <w:r>
        <w:rPr>
          <w:spacing w:val="-10"/>
        </w:rPr>
        <w:t xml:space="preserve"> </w:t>
      </w:r>
      <w:r>
        <w:t>mülkiyyətçisi</w:t>
      </w:r>
      <w:r>
        <w:rPr>
          <w:spacing w:val="-3"/>
        </w:rPr>
        <w:t xml:space="preserve"> </w:t>
      </w:r>
      <w:r>
        <w:t>və</w:t>
      </w:r>
      <w:r>
        <w:rPr>
          <w:spacing w:val="-4"/>
        </w:rPr>
        <w:t xml:space="preserve"> </w:t>
      </w:r>
      <w:r>
        <w:t>ya</w:t>
      </w:r>
      <w:r>
        <w:rPr>
          <w:spacing w:val="-4"/>
        </w:rPr>
        <w:t xml:space="preserve"> </w:t>
      </w:r>
      <w:r>
        <w:t>operatoru</w:t>
      </w:r>
      <w:r>
        <w:rPr>
          <w:spacing w:val="-10"/>
        </w:rPr>
        <w:t xml:space="preserve"> </w:t>
      </w:r>
      <w:r>
        <w:t>haqqında məlumat almaq;</w:t>
      </w:r>
    </w:p>
    <w:p w14:paraId="1E2735FC" w14:textId="77777777" w:rsidR="006274D4" w:rsidRDefault="00000000">
      <w:pPr>
        <w:pStyle w:val="ListParagraph"/>
        <w:numPr>
          <w:ilvl w:val="0"/>
          <w:numId w:val="27"/>
        </w:numPr>
        <w:tabs>
          <w:tab w:val="left" w:pos="982"/>
        </w:tabs>
        <w:ind w:right="499" w:firstLine="0"/>
        <w:jc w:val="both"/>
      </w:pPr>
      <w:r>
        <w:t>informasiya sistemində özü barəsində fərdi məlumatların toplanılmasının, işlənilməsinin və üçüncü şəxslərə verilməsinin hüquqi əsaslandırılmasını tələb etmək, bu məlumatların toplanılmasının, işlənilməsinin və üçüncü şəxslərə verilməsinin subyekt üçün hansı hüquqi nəticələrə səbəb olacağı barədə məlumat almaq;</w:t>
      </w:r>
    </w:p>
    <w:p w14:paraId="614ED7F1" w14:textId="77777777" w:rsidR="006274D4" w:rsidRDefault="00000000">
      <w:pPr>
        <w:pStyle w:val="ListParagraph"/>
        <w:numPr>
          <w:ilvl w:val="0"/>
          <w:numId w:val="27"/>
        </w:numPr>
        <w:tabs>
          <w:tab w:val="left" w:pos="982"/>
        </w:tabs>
        <w:spacing w:line="251" w:lineRule="exact"/>
        <w:ind w:left="982" w:hanging="709"/>
        <w:jc w:val="both"/>
      </w:pPr>
      <w:r>
        <w:rPr>
          <w:spacing w:val="-4"/>
        </w:rPr>
        <w:t>informasiya</w:t>
      </w:r>
      <w:r>
        <w:rPr>
          <w:spacing w:val="-10"/>
        </w:rPr>
        <w:t xml:space="preserve"> </w:t>
      </w:r>
      <w:r>
        <w:rPr>
          <w:spacing w:val="-4"/>
        </w:rPr>
        <w:t>sistemində</w:t>
      </w:r>
      <w:r>
        <w:rPr>
          <w:spacing w:val="-6"/>
        </w:rPr>
        <w:t xml:space="preserve"> </w:t>
      </w:r>
      <w:r>
        <w:rPr>
          <w:spacing w:val="-4"/>
        </w:rPr>
        <w:t>özü</w:t>
      </w:r>
      <w:r>
        <w:rPr>
          <w:spacing w:val="7"/>
        </w:rPr>
        <w:t xml:space="preserve"> </w:t>
      </w:r>
      <w:r>
        <w:rPr>
          <w:spacing w:val="-4"/>
        </w:rPr>
        <w:t>barəsində</w:t>
      </w:r>
      <w:r>
        <w:rPr>
          <w:spacing w:val="-6"/>
        </w:rPr>
        <w:t xml:space="preserve"> </w:t>
      </w:r>
      <w:r>
        <w:rPr>
          <w:spacing w:val="-4"/>
        </w:rPr>
        <w:t>toplanılmış</w:t>
      </w:r>
      <w:r>
        <w:rPr>
          <w:spacing w:val="-7"/>
        </w:rPr>
        <w:t xml:space="preserve"> </w:t>
      </w:r>
      <w:r>
        <w:rPr>
          <w:spacing w:val="-4"/>
        </w:rPr>
        <w:t>fərdi məlumatların məzmunu ilə</w:t>
      </w:r>
      <w:r>
        <w:rPr>
          <w:spacing w:val="-7"/>
        </w:rPr>
        <w:t xml:space="preserve"> </w:t>
      </w:r>
      <w:r>
        <w:rPr>
          <w:spacing w:val="-4"/>
        </w:rPr>
        <w:t>tanış</w:t>
      </w:r>
      <w:r>
        <w:rPr>
          <w:spacing w:val="-6"/>
        </w:rPr>
        <w:t xml:space="preserve"> </w:t>
      </w:r>
      <w:r>
        <w:rPr>
          <w:spacing w:val="-4"/>
        </w:rPr>
        <w:t>olmaq;</w:t>
      </w:r>
    </w:p>
    <w:p w14:paraId="28BF18C3" w14:textId="77777777" w:rsidR="006274D4" w:rsidRDefault="00000000">
      <w:pPr>
        <w:pStyle w:val="ListParagraph"/>
        <w:numPr>
          <w:ilvl w:val="0"/>
          <w:numId w:val="27"/>
        </w:numPr>
        <w:tabs>
          <w:tab w:val="left" w:pos="980"/>
        </w:tabs>
        <w:ind w:left="271" w:right="495" w:firstLine="0"/>
        <w:jc w:val="both"/>
      </w:pPr>
      <w:r>
        <w:t>informasiya sistemində özü barəsində fərdi məlumatların toplanılması və işlənilməsi məqsədini, işlənilmə müddətini, üsullarını, onun fərdi məlumatları ilə tanış olmaq icazəsi olan şəxslərin, o cümlədən məlumat mübadiləsi aparılması nəzərdə tutulan informasiya sistemlərinin dairəsini bilmək;</w:t>
      </w:r>
    </w:p>
    <w:p w14:paraId="4625AD02" w14:textId="77777777" w:rsidR="006274D4" w:rsidRDefault="00000000">
      <w:pPr>
        <w:pStyle w:val="ListParagraph"/>
        <w:numPr>
          <w:ilvl w:val="0"/>
          <w:numId w:val="27"/>
        </w:numPr>
        <w:tabs>
          <w:tab w:val="left" w:pos="988"/>
        </w:tabs>
        <w:ind w:left="271" w:right="512" w:firstLine="0"/>
        <w:jc w:val="both"/>
      </w:pPr>
      <w:r>
        <w:t>informasiya sistemində özü barəsində toplanılmış və işlənilən fərdi məlumatların dəqiqləşdirilməsini və qanunvericiliklə</w:t>
      </w:r>
      <w:r>
        <w:rPr>
          <w:spacing w:val="-2"/>
        </w:rPr>
        <w:t xml:space="preserve"> </w:t>
      </w:r>
      <w:r>
        <w:t>müəyyən olunmuş hallar</w:t>
      </w:r>
      <w:r>
        <w:rPr>
          <w:spacing w:val="-2"/>
        </w:rPr>
        <w:t xml:space="preserve"> </w:t>
      </w:r>
      <w:r>
        <w:t>istisna olmaqla, məhv</w:t>
      </w:r>
      <w:r>
        <w:rPr>
          <w:spacing w:val="-5"/>
        </w:rPr>
        <w:t xml:space="preserve"> </w:t>
      </w:r>
      <w:r>
        <w:t>edilməsini tələb</w:t>
      </w:r>
      <w:r>
        <w:rPr>
          <w:spacing w:val="-5"/>
        </w:rPr>
        <w:t xml:space="preserve"> </w:t>
      </w:r>
      <w:r>
        <w:t>etmək, habelə</w:t>
      </w:r>
      <w:r>
        <w:rPr>
          <w:spacing w:val="-2"/>
        </w:rPr>
        <w:t xml:space="preserve"> </w:t>
      </w:r>
      <w:r>
        <w:t>həmin məlumatların müəyyən olunmuş qaydada arxivə verilməsi barədə müraciət etmək;</w:t>
      </w:r>
    </w:p>
    <w:p w14:paraId="2E6AFA19" w14:textId="77777777" w:rsidR="006274D4" w:rsidRDefault="00000000">
      <w:pPr>
        <w:pStyle w:val="ListParagraph"/>
        <w:numPr>
          <w:ilvl w:val="0"/>
          <w:numId w:val="27"/>
        </w:numPr>
        <w:tabs>
          <w:tab w:val="left" w:pos="988"/>
        </w:tabs>
        <w:spacing w:line="250" w:lineRule="exact"/>
        <w:ind w:left="988" w:hanging="717"/>
        <w:jc w:val="both"/>
      </w:pPr>
      <w:r>
        <w:rPr>
          <w:spacing w:val="-4"/>
        </w:rPr>
        <w:t>özü</w:t>
      </w:r>
      <w:r>
        <w:rPr>
          <w:spacing w:val="-10"/>
        </w:rPr>
        <w:t xml:space="preserve"> </w:t>
      </w:r>
      <w:r>
        <w:rPr>
          <w:spacing w:val="-4"/>
        </w:rPr>
        <w:t>barəsində</w:t>
      </w:r>
      <w:r>
        <w:rPr>
          <w:spacing w:val="-9"/>
        </w:rPr>
        <w:t xml:space="preserve"> </w:t>
      </w:r>
      <w:r>
        <w:rPr>
          <w:spacing w:val="-4"/>
        </w:rPr>
        <w:t>fərdi</w:t>
      </w:r>
      <w:r>
        <w:rPr>
          <w:spacing w:val="-5"/>
        </w:rPr>
        <w:t xml:space="preserve"> </w:t>
      </w:r>
      <w:r>
        <w:rPr>
          <w:spacing w:val="-4"/>
        </w:rPr>
        <w:t>məlumatların</w:t>
      </w:r>
      <w:r>
        <w:rPr>
          <w:spacing w:val="-10"/>
        </w:rPr>
        <w:t xml:space="preserve"> </w:t>
      </w:r>
      <w:r>
        <w:rPr>
          <w:spacing w:val="-4"/>
        </w:rPr>
        <w:t>toplanılmasına</w:t>
      </w:r>
      <w:r>
        <w:t xml:space="preserve"> </w:t>
      </w:r>
      <w:r>
        <w:rPr>
          <w:spacing w:val="-4"/>
        </w:rPr>
        <w:t>və</w:t>
      </w:r>
      <w:r>
        <w:rPr>
          <w:spacing w:val="-7"/>
        </w:rPr>
        <w:t xml:space="preserve"> </w:t>
      </w:r>
      <w:r>
        <w:rPr>
          <w:spacing w:val="-4"/>
        </w:rPr>
        <w:t>işlənilməsinə qadağan</w:t>
      </w:r>
      <w:r>
        <w:rPr>
          <w:spacing w:val="-9"/>
        </w:rPr>
        <w:t xml:space="preserve"> </w:t>
      </w:r>
      <w:r>
        <w:rPr>
          <w:spacing w:val="-4"/>
        </w:rPr>
        <w:t>qoyulmasını</w:t>
      </w:r>
      <w:r>
        <w:rPr>
          <w:spacing w:val="5"/>
        </w:rPr>
        <w:t xml:space="preserve"> </w:t>
      </w:r>
      <w:r>
        <w:rPr>
          <w:spacing w:val="-4"/>
        </w:rPr>
        <w:t>tələb</w:t>
      </w:r>
      <w:r>
        <w:rPr>
          <w:spacing w:val="-9"/>
        </w:rPr>
        <w:t xml:space="preserve"> </w:t>
      </w:r>
      <w:r>
        <w:rPr>
          <w:spacing w:val="-4"/>
        </w:rPr>
        <w:t>etmək;</w:t>
      </w:r>
    </w:p>
    <w:p w14:paraId="590958CA" w14:textId="77777777" w:rsidR="006274D4" w:rsidRDefault="00000000">
      <w:pPr>
        <w:pStyle w:val="ListParagraph"/>
        <w:numPr>
          <w:ilvl w:val="0"/>
          <w:numId w:val="27"/>
        </w:numPr>
        <w:tabs>
          <w:tab w:val="left" w:pos="987"/>
        </w:tabs>
        <w:spacing w:line="244" w:lineRule="auto"/>
        <w:ind w:left="271" w:right="505" w:firstLine="0"/>
        <w:jc w:val="both"/>
      </w:pPr>
      <w:r>
        <w:t>informasiya sistemində özü barəsində toplanılmış və işlənilən fərdi məlumatların əldə edilməsi mənbələri barədə məlumat almaq, həmin məlumatların qanuniliyinin sübuta yetirilməsini tələb etmək;</w:t>
      </w:r>
    </w:p>
    <w:p w14:paraId="56A010B4" w14:textId="77777777" w:rsidR="006274D4" w:rsidRDefault="00000000">
      <w:pPr>
        <w:pStyle w:val="ListParagraph"/>
        <w:numPr>
          <w:ilvl w:val="0"/>
          <w:numId w:val="27"/>
        </w:numPr>
        <w:tabs>
          <w:tab w:val="left" w:pos="988"/>
        </w:tabs>
        <w:spacing w:line="250" w:lineRule="exact"/>
        <w:ind w:left="988" w:hanging="717"/>
        <w:jc w:val="both"/>
      </w:pPr>
      <w:r>
        <w:rPr>
          <w:spacing w:val="-4"/>
        </w:rPr>
        <w:t>informasiya</w:t>
      </w:r>
      <w:r>
        <w:rPr>
          <w:spacing w:val="-9"/>
        </w:rPr>
        <w:t xml:space="preserve"> </w:t>
      </w:r>
      <w:r>
        <w:rPr>
          <w:spacing w:val="-4"/>
        </w:rPr>
        <w:t>sistemində</w:t>
      </w:r>
      <w:r>
        <w:rPr>
          <w:spacing w:val="-7"/>
        </w:rPr>
        <w:t xml:space="preserve"> </w:t>
      </w:r>
      <w:r>
        <w:rPr>
          <w:spacing w:val="-4"/>
        </w:rPr>
        <w:t>özü</w:t>
      </w:r>
      <w:r>
        <w:rPr>
          <w:spacing w:val="4"/>
        </w:rPr>
        <w:t xml:space="preserve"> </w:t>
      </w:r>
      <w:r>
        <w:rPr>
          <w:spacing w:val="-4"/>
        </w:rPr>
        <w:t>barəsində</w:t>
      </w:r>
      <w:r>
        <w:rPr>
          <w:spacing w:val="-9"/>
        </w:rPr>
        <w:t xml:space="preserve"> </w:t>
      </w:r>
      <w:r>
        <w:rPr>
          <w:spacing w:val="-4"/>
        </w:rPr>
        <w:t>toplanılmış</w:t>
      </w:r>
      <w:r>
        <w:rPr>
          <w:spacing w:val="3"/>
        </w:rPr>
        <w:t xml:space="preserve"> </w:t>
      </w:r>
      <w:r>
        <w:rPr>
          <w:spacing w:val="-4"/>
        </w:rPr>
        <w:t>və işlənilən</w:t>
      </w:r>
      <w:r>
        <w:rPr>
          <w:spacing w:val="-9"/>
        </w:rPr>
        <w:t xml:space="preserve"> </w:t>
      </w:r>
      <w:r>
        <w:rPr>
          <w:spacing w:val="-4"/>
        </w:rPr>
        <w:t>fərdi</w:t>
      </w:r>
      <w:r>
        <w:rPr>
          <w:spacing w:val="-1"/>
        </w:rPr>
        <w:t xml:space="preserve"> </w:t>
      </w:r>
      <w:r>
        <w:rPr>
          <w:spacing w:val="-4"/>
        </w:rPr>
        <w:t>məlumatların</w:t>
      </w:r>
      <w:r>
        <w:rPr>
          <w:spacing w:val="-1"/>
        </w:rPr>
        <w:t xml:space="preserve"> </w:t>
      </w:r>
      <w:r>
        <w:rPr>
          <w:spacing w:val="-4"/>
        </w:rPr>
        <w:t>mühafizəsini</w:t>
      </w:r>
      <w:r>
        <w:rPr>
          <w:spacing w:val="-8"/>
        </w:rPr>
        <w:t xml:space="preserve"> </w:t>
      </w:r>
      <w:r>
        <w:rPr>
          <w:spacing w:val="-4"/>
        </w:rPr>
        <w:t>tələb</w:t>
      </w:r>
      <w:r>
        <w:rPr>
          <w:spacing w:val="-8"/>
        </w:rPr>
        <w:t xml:space="preserve"> </w:t>
      </w:r>
      <w:r>
        <w:rPr>
          <w:spacing w:val="-4"/>
        </w:rPr>
        <w:t>etmək;</w:t>
      </w:r>
    </w:p>
    <w:p w14:paraId="55ADA2A1" w14:textId="77777777" w:rsidR="006274D4" w:rsidRDefault="00000000">
      <w:pPr>
        <w:pStyle w:val="ListParagraph"/>
        <w:numPr>
          <w:ilvl w:val="0"/>
          <w:numId w:val="27"/>
        </w:numPr>
        <w:tabs>
          <w:tab w:val="left" w:pos="991"/>
        </w:tabs>
        <w:spacing w:line="242" w:lineRule="auto"/>
        <w:ind w:left="271" w:right="494" w:firstLine="0"/>
        <w:jc w:val="both"/>
      </w:pPr>
      <w:r>
        <w:t>özü barəsində toplanılan və işlənilən fərdi məlumatların olduğu informasiya sistemlərinin uyğunluq sertifikatının mövcudluğu və dövlət ekspertizasından keçirilməsi haqqında məlumat almaq;</w:t>
      </w:r>
    </w:p>
    <w:p w14:paraId="0144E125" w14:textId="77777777" w:rsidR="006274D4" w:rsidRDefault="00000000">
      <w:pPr>
        <w:pStyle w:val="ListParagraph"/>
        <w:numPr>
          <w:ilvl w:val="0"/>
          <w:numId w:val="27"/>
        </w:numPr>
        <w:tabs>
          <w:tab w:val="left" w:pos="991"/>
        </w:tabs>
        <w:spacing w:line="250" w:lineRule="exact"/>
        <w:ind w:left="991" w:hanging="720"/>
        <w:jc w:val="both"/>
      </w:pPr>
      <w:r>
        <w:rPr>
          <w:spacing w:val="-4"/>
        </w:rPr>
        <w:t>Fərdi</w:t>
      </w:r>
      <w:r>
        <w:rPr>
          <w:spacing w:val="-10"/>
        </w:rPr>
        <w:t xml:space="preserve"> </w:t>
      </w:r>
      <w:r>
        <w:rPr>
          <w:spacing w:val="-4"/>
        </w:rPr>
        <w:t>məlumatlarının</w:t>
      </w:r>
      <w:r>
        <w:rPr>
          <w:spacing w:val="-12"/>
        </w:rPr>
        <w:t xml:space="preserve"> </w:t>
      </w:r>
      <w:r>
        <w:rPr>
          <w:spacing w:val="-4"/>
        </w:rPr>
        <w:t>işlənilib-işlənilmədiyini</w:t>
      </w:r>
      <w:r>
        <w:rPr>
          <w:spacing w:val="-5"/>
        </w:rPr>
        <w:t xml:space="preserve"> </w:t>
      </w:r>
      <w:r>
        <w:rPr>
          <w:spacing w:val="-4"/>
        </w:rPr>
        <w:t>öyrənmək;</w:t>
      </w:r>
    </w:p>
    <w:p w14:paraId="4A7DF613" w14:textId="77777777" w:rsidR="006274D4" w:rsidRDefault="00000000">
      <w:pPr>
        <w:pStyle w:val="ListParagraph"/>
        <w:numPr>
          <w:ilvl w:val="0"/>
          <w:numId w:val="27"/>
        </w:numPr>
        <w:tabs>
          <w:tab w:val="left" w:pos="982"/>
        </w:tabs>
        <w:spacing w:line="250" w:lineRule="exact"/>
        <w:ind w:left="982"/>
        <w:jc w:val="both"/>
      </w:pPr>
      <w:r>
        <w:rPr>
          <w:spacing w:val="-4"/>
        </w:rPr>
        <w:t>Fərdi</w:t>
      </w:r>
      <w:r>
        <w:rPr>
          <w:spacing w:val="-6"/>
        </w:rPr>
        <w:t xml:space="preserve"> </w:t>
      </w:r>
      <w:r>
        <w:rPr>
          <w:spacing w:val="-4"/>
        </w:rPr>
        <w:t>məlumatların</w:t>
      </w:r>
      <w:r>
        <w:rPr>
          <w:spacing w:val="-9"/>
        </w:rPr>
        <w:t xml:space="preserve"> </w:t>
      </w:r>
      <w:r>
        <w:rPr>
          <w:spacing w:val="-4"/>
        </w:rPr>
        <w:t>dəqiqləşdirilməsini</w:t>
      </w:r>
      <w:r>
        <w:rPr>
          <w:spacing w:val="-8"/>
        </w:rPr>
        <w:t xml:space="preserve"> </w:t>
      </w:r>
      <w:r>
        <w:rPr>
          <w:spacing w:val="-4"/>
        </w:rPr>
        <w:t>tələb</w:t>
      </w:r>
      <w:r>
        <w:rPr>
          <w:spacing w:val="-8"/>
        </w:rPr>
        <w:t xml:space="preserve"> </w:t>
      </w:r>
      <w:r>
        <w:rPr>
          <w:spacing w:val="-4"/>
        </w:rPr>
        <w:t>etmək;</w:t>
      </w:r>
    </w:p>
    <w:p w14:paraId="5D560221" w14:textId="77777777" w:rsidR="006274D4" w:rsidRDefault="00000000">
      <w:pPr>
        <w:pStyle w:val="ListParagraph"/>
        <w:numPr>
          <w:ilvl w:val="0"/>
          <w:numId w:val="27"/>
        </w:numPr>
        <w:tabs>
          <w:tab w:val="left" w:pos="273"/>
          <w:tab w:val="left" w:pos="991"/>
        </w:tabs>
        <w:spacing w:line="244" w:lineRule="auto"/>
        <w:ind w:right="511" w:hanging="3"/>
        <w:jc w:val="both"/>
      </w:pPr>
      <w:r>
        <w:t>Fərdi məlumatları yarımçıq və ya səhv işlənildiyi hallarda belə halların aradan qaldırılmasını və müvafiq hallarda bununla bağlı həyata keçirilən prosedurun fərdi məlumatların ötürüldüyü üçüncü şəxslərə bildirilməsini tələb etmək;</w:t>
      </w:r>
    </w:p>
    <w:p w14:paraId="479C9F61" w14:textId="77777777" w:rsidR="006274D4" w:rsidRDefault="00000000">
      <w:pPr>
        <w:pStyle w:val="ListParagraph"/>
        <w:numPr>
          <w:ilvl w:val="0"/>
          <w:numId w:val="27"/>
        </w:numPr>
        <w:tabs>
          <w:tab w:val="left" w:pos="273"/>
          <w:tab w:val="left" w:pos="982"/>
        </w:tabs>
        <w:ind w:right="498" w:hanging="3"/>
        <w:jc w:val="both"/>
      </w:pPr>
      <w:r>
        <w:t>Fərdi məlumatlarının</w:t>
      </w:r>
      <w:r>
        <w:rPr>
          <w:spacing w:val="-5"/>
        </w:rPr>
        <w:t xml:space="preserve"> </w:t>
      </w:r>
      <w:r>
        <w:t>toplanılması və işlənilməsi məqsədlərinə nail olunduqda və onların</w:t>
      </w:r>
      <w:r>
        <w:rPr>
          <w:spacing w:val="-2"/>
        </w:rPr>
        <w:t xml:space="preserve"> </w:t>
      </w:r>
      <w:r>
        <w:t>saxlanılması zərurəti aradan qalxdıqda həmin məlumatların təxirə salınmadan məhv edilməsini tələb etmək və müvafiq hallarda bununla əlaqədar olaraq fərdi məlumatların ötürüldüyü üçüncü şəxslərə məlumat verilməsini tələb etmək;</w:t>
      </w:r>
    </w:p>
    <w:p w14:paraId="5E9B1B96" w14:textId="77777777" w:rsidR="006274D4" w:rsidRDefault="00000000">
      <w:pPr>
        <w:pStyle w:val="ListParagraph"/>
        <w:numPr>
          <w:ilvl w:val="0"/>
          <w:numId w:val="27"/>
        </w:numPr>
        <w:tabs>
          <w:tab w:val="left" w:pos="273"/>
          <w:tab w:val="left" w:pos="984"/>
        </w:tabs>
        <w:ind w:right="512" w:hanging="3"/>
        <w:jc w:val="both"/>
      </w:pPr>
      <w:r>
        <w:t>İşlənilən</w:t>
      </w:r>
      <w:r>
        <w:rPr>
          <w:spacing w:val="-10"/>
        </w:rPr>
        <w:t xml:space="preserve"> </w:t>
      </w:r>
      <w:r>
        <w:t>fərdi məlumatların</w:t>
      </w:r>
      <w:r>
        <w:rPr>
          <w:spacing w:val="-9"/>
        </w:rPr>
        <w:t xml:space="preserve"> </w:t>
      </w:r>
      <w:r>
        <w:t>avtomatlaşdırılmış</w:t>
      </w:r>
      <w:r>
        <w:rPr>
          <w:spacing w:val="-4"/>
        </w:rPr>
        <w:t xml:space="preserve"> </w:t>
      </w:r>
      <w:r>
        <w:t>sistemlər vasitəsilə</w:t>
      </w:r>
      <w:r>
        <w:rPr>
          <w:spacing w:val="-9"/>
        </w:rPr>
        <w:t xml:space="preserve"> </w:t>
      </w:r>
      <w:r>
        <w:t>analiz</w:t>
      </w:r>
      <w:r>
        <w:rPr>
          <w:spacing w:val="-11"/>
        </w:rPr>
        <w:t xml:space="preserve"> </w:t>
      </w:r>
      <w:r>
        <w:t>edilməsi</w:t>
      </w:r>
      <w:r>
        <w:rPr>
          <w:spacing w:val="-6"/>
        </w:rPr>
        <w:t xml:space="preserve"> </w:t>
      </w:r>
      <w:r>
        <w:t>nəticəsində</w:t>
      </w:r>
      <w:r>
        <w:rPr>
          <w:spacing w:val="-4"/>
        </w:rPr>
        <w:t xml:space="preserve"> </w:t>
      </w:r>
      <w:r>
        <w:t>şəxsin</w:t>
      </w:r>
      <w:r>
        <w:rPr>
          <w:spacing w:val="-4"/>
        </w:rPr>
        <w:t xml:space="preserve"> </w:t>
      </w:r>
      <w:r>
        <w:t>öz</w:t>
      </w:r>
      <w:r>
        <w:rPr>
          <w:spacing w:val="-7"/>
        </w:rPr>
        <w:t xml:space="preserve"> </w:t>
      </w:r>
      <w:r>
        <w:t>əleyhinə</w:t>
      </w:r>
      <w:r>
        <w:rPr>
          <w:spacing w:val="-2"/>
        </w:rPr>
        <w:t xml:space="preserve"> </w:t>
      </w:r>
      <w:r>
        <w:t>olan hər hansı bir halın ortaya çıxmasına qarşı etiraz etmək;</w:t>
      </w:r>
    </w:p>
    <w:p w14:paraId="7F7E310A" w14:textId="77777777" w:rsidR="006274D4" w:rsidRDefault="00000000">
      <w:pPr>
        <w:pStyle w:val="ListParagraph"/>
        <w:numPr>
          <w:ilvl w:val="0"/>
          <w:numId w:val="27"/>
        </w:numPr>
        <w:tabs>
          <w:tab w:val="left" w:pos="982"/>
        </w:tabs>
        <w:ind w:right="497" w:firstLine="0"/>
        <w:jc w:val="both"/>
      </w:pPr>
      <w:r>
        <w:t>müvafiq səlahiyyətli orqanlara, Azərbaycan</w:t>
      </w:r>
      <w:r>
        <w:rPr>
          <w:spacing w:val="-3"/>
        </w:rPr>
        <w:t xml:space="preserve"> </w:t>
      </w:r>
      <w:r>
        <w:t>Respublikasının Nəqliyyat, Rabitə və Yüksək</w:t>
      </w:r>
      <w:r>
        <w:rPr>
          <w:spacing w:val="-5"/>
        </w:rPr>
        <w:t xml:space="preserve"> </w:t>
      </w:r>
      <w:r>
        <w:t>Texnologiyalar Nazirliyinə və ya müvafiq məhkəməyə</w:t>
      </w:r>
      <w:r>
        <w:rPr>
          <w:spacing w:val="37"/>
        </w:rPr>
        <w:t xml:space="preserve"> </w:t>
      </w:r>
      <w:r>
        <w:t>şikayət edə və məhkəmə ilə təsdiq olunmuş maddi və mənəvi zərərlərin kompensasiyasını tələb edə bilərsiniz;</w:t>
      </w:r>
    </w:p>
    <w:p w14:paraId="272C4DE3" w14:textId="77777777" w:rsidR="006274D4" w:rsidRDefault="00000000">
      <w:pPr>
        <w:pStyle w:val="ListParagraph"/>
        <w:numPr>
          <w:ilvl w:val="0"/>
          <w:numId w:val="27"/>
        </w:numPr>
        <w:tabs>
          <w:tab w:val="left" w:pos="502"/>
        </w:tabs>
        <w:spacing w:line="251" w:lineRule="exact"/>
        <w:ind w:left="502" w:hanging="229"/>
        <w:jc w:val="both"/>
      </w:pPr>
      <w:r>
        <w:rPr>
          <w:spacing w:val="-4"/>
        </w:rPr>
        <w:t>Qanunvericiliklə</w:t>
      </w:r>
      <w:r>
        <w:rPr>
          <w:spacing w:val="-5"/>
        </w:rPr>
        <w:t xml:space="preserve"> </w:t>
      </w:r>
      <w:r>
        <w:rPr>
          <w:spacing w:val="-4"/>
        </w:rPr>
        <w:t>nəzərdə</w:t>
      </w:r>
      <w:r>
        <w:rPr>
          <w:spacing w:val="-7"/>
        </w:rPr>
        <w:t xml:space="preserve"> </w:t>
      </w:r>
      <w:r>
        <w:rPr>
          <w:spacing w:val="-4"/>
        </w:rPr>
        <w:t>tutulmuş</w:t>
      </w:r>
      <w:r>
        <w:rPr>
          <w:spacing w:val="-5"/>
        </w:rPr>
        <w:t xml:space="preserve"> </w:t>
      </w:r>
      <w:r>
        <w:rPr>
          <w:spacing w:val="-4"/>
        </w:rPr>
        <w:t>digər</w:t>
      </w:r>
      <w:r>
        <w:rPr>
          <w:spacing w:val="1"/>
        </w:rPr>
        <w:t xml:space="preserve"> </w:t>
      </w:r>
      <w:r>
        <w:rPr>
          <w:spacing w:val="-4"/>
        </w:rPr>
        <w:t>hüquqlar.</w:t>
      </w:r>
    </w:p>
    <w:p w14:paraId="69B4BDAD" w14:textId="77777777" w:rsidR="006274D4" w:rsidRDefault="00000000">
      <w:pPr>
        <w:pStyle w:val="ListParagraph"/>
        <w:numPr>
          <w:ilvl w:val="3"/>
          <w:numId w:val="32"/>
        </w:numPr>
        <w:tabs>
          <w:tab w:val="left" w:pos="273"/>
          <w:tab w:val="left" w:pos="1114"/>
        </w:tabs>
        <w:ind w:left="273" w:right="500" w:hanging="3"/>
        <w:jc w:val="both"/>
      </w:pPr>
      <w:r>
        <w:t>Subyekt</w:t>
      </w:r>
      <w:r>
        <w:rPr>
          <w:spacing w:val="80"/>
        </w:rPr>
        <w:t xml:space="preserve"> </w:t>
      </w:r>
      <w:r>
        <w:t>fərdi</w:t>
      </w:r>
      <w:r>
        <w:rPr>
          <w:spacing w:val="80"/>
        </w:rPr>
        <w:t xml:space="preserve"> </w:t>
      </w:r>
      <w:r>
        <w:t>məlumatlar</w:t>
      </w:r>
      <w:r>
        <w:rPr>
          <w:spacing w:val="80"/>
        </w:rPr>
        <w:t xml:space="preserve"> </w:t>
      </w:r>
      <w:r>
        <w:t>üzrə</w:t>
      </w:r>
      <w:r>
        <w:rPr>
          <w:spacing w:val="80"/>
        </w:rPr>
        <w:t xml:space="preserve"> </w:t>
      </w:r>
      <w:r>
        <w:t>Banka</w:t>
      </w:r>
      <w:r>
        <w:rPr>
          <w:spacing w:val="80"/>
        </w:rPr>
        <w:t xml:space="preserve"> </w:t>
      </w:r>
      <w:r>
        <w:t>müraciət</w:t>
      </w:r>
      <w:r>
        <w:rPr>
          <w:spacing w:val="80"/>
        </w:rPr>
        <w:t xml:space="preserve"> </w:t>
      </w:r>
      <w:r>
        <w:t>etdikdə,</w:t>
      </w:r>
      <w:r>
        <w:rPr>
          <w:spacing w:val="80"/>
        </w:rPr>
        <w:t xml:space="preserve"> </w:t>
      </w:r>
      <w:r>
        <w:t>tələbin</w:t>
      </w:r>
      <w:r>
        <w:rPr>
          <w:spacing w:val="80"/>
        </w:rPr>
        <w:t xml:space="preserve"> </w:t>
      </w:r>
      <w:r>
        <w:t>xüsusiyyətindən</w:t>
      </w:r>
      <w:r>
        <w:rPr>
          <w:spacing w:val="80"/>
        </w:rPr>
        <w:t xml:space="preserve"> </w:t>
      </w:r>
      <w:r>
        <w:t>asılı</w:t>
      </w:r>
      <w:r>
        <w:rPr>
          <w:spacing w:val="80"/>
        </w:rPr>
        <w:t xml:space="preserve"> </w:t>
      </w:r>
      <w:r>
        <w:t>olaraq</w:t>
      </w:r>
      <w:r>
        <w:rPr>
          <w:spacing w:val="80"/>
        </w:rPr>
        <w:t xml:space="preserve"> </w:t>
      </w:r>
      <w:r>
        <w:t>tələbi</w:t>
      </w:r>
      <w:r>
        <w:rPr>
          <w:spacing w:val="80"/>
        </w:rPr>
        <w:t xml:space="preserve"> </w:t>
      </w:r>
      <w:r>
        <w:t>ən</w:t>
      </w:r>
      <w:r>
        <w:rPr>
          <w:spacing w:val="40"/>
        </w:rPr>
        <w:t xml:space="preserve"> </w:t>
      </w:r>
      <w:r>
        <w:t>qısa vaxt ərzində və Qanunda hər hansı əks müddəa nəzərdə tutulmadığı halda, ən geci yeddi (7) iş günü ərzində ödənişsiz əsasla</w:t>
      </w:r>
      <w:r>
        <w:rPr>
          <w:spacing w:val="40"/>
        </w:rPr>
        <w:t xml:space="preserve"> </w:t>
      </w:r>
      <w:r>
        <w:t>həyata</w:t>
      </w:r>
      <w:r>
        <w:rPr>
          <w:spacing w:val="31"/>
        </w:rPr>
        <w:t xml:space="preserve"> </w:t>
      </w:r>
      <w:r>
        <w:t>keçirəcəkdir.</w:t>
      </w:r>
      <w:r>
        <w:rPr>
          <w:spacing w:val="40"/>
        </w:rPr>
        <w:t xml:space="preserve"> </w:t>
      </w:r>
      <w:r>
        <w:t>Bununla</w:t>
      </w:r>
      <w:r>
        <w:rPr>
          <w:spacing w:val="40"/>
        </w:rPr>
        <w:t xml:space="preserve"> </w:t>
      </w:r>
      <w:r>
        <w:t>bağlı</w:t>
      </w:r>
      <w:r>
        <w:rPr>
          <w:spacing w:val="40"/>
        </w:rPr>
        <w:t xml:space="preserve"> </w:t>
      </w:r>
      <w:r>
        <w:t>üçüncü</w:t>
      </w:r>
      <w:r>
        <w:rPr>
          <w:spacing w:val="40"/>
        </w:rPr>
        <w:t xml:space="preserve"> </w:t>
      </w:r>
      <w:r>
        <w:t>şəxsə</w:t>
      </w:r>
      <w:r>
        <w:rPr>
          <w:spacing w:val="40"/>
        </w:rPr>
        <w:t xml:space="preserve"> </w:t>
      </w:r>
      <w:r>
        <w:t>müraciət</w:t>
      </w:r>
      <w:r>
        <w:rPr>
          <w:spacing w:val="40"/>
        </w:rPr>
        <w:t xml:space="preserve"> </w:t>
      </w:r>
      <w:r>
        <w:t>etmək</w:t>
      </w:r>
      <w:r>
        <w:rPr>
          <w:spacing w:val="40"/>
        </w:rPr>
        <w:t xml:space="preserve"> </w:t>
      </w:r>
      <w:r>
        <w:t>zərurəti</w:t>
      </w:r>
      <w:r>
        <w:rPr>
          <w:spacing w:val="40"/>
        </w:rPr>
        <w:t xml:space="preserve"> </w:t>
      </w:r>
      <w:r>
        <w:t>yarandıqda</w:t>
      </w:r>
      <w:r>
        <w:rPr>
          <w:spacing w:val="40"/>
        </w:rPr>
        <w:t xml:space="preserve"> </w:t>
      </w:r>
      <w:r>
        <w:t>sorğunun</w:t>
      </w:r>
      <w:r>
        <w:rPr>
          <w:spacing w:val="40"/>
        </w:rPr>
        <w:t xml:space="preserve"> </w:t>
      </w:r>
      <w:r>
        <w:t>icra</w:t>
      </w:r>
      <w:r>
        <w:rPr>
          <w:spacing w:val="40"/>
        </w:rPr>
        <w:t xml:space="preserve"> </w:t>
      </w:r>
      <w:r>
        <w:t>müddəti</w:t>
      </w:r>
      <w:r>
        <w:rPr>
          <w:spacing w:val="40"/>
        </w:rPr>
        <w:t xml:space="preserve"> </w:t>
      </w:r>
      <w:r>
        <w:t>daha</w:t>
      </w:r>
      <w:r>
        <w:rPr>
          <w:spacing w:val="29"/>
        </w:rPr>
        <w:t xml:space="preserve"> </w:t>
      </w:r>
      <w:r>
        <w:t>7</w:t>
      </w:r>
      <w:r>
        <w:rPr>
          <w:spacing w:val="40"/>
        </w:rPr>
        <w:t xml:space="preserve"> </w:t>
      </w:r>
      <w:r>
        <w:t>iş günü uzadıla bilər.</w:t>
      </w:r>
    </w:p>
    <w:p w14:paraId="55DD893C" w14:textId="77777777" w:rsidR="006274D4" w:rsidRDefault="00000000">
      <w:pPr>
        <w:pStyle w:val="ListParagraph"/>
        <w:numPr>
          <w:ilvl w:val="1"/>
          <w:numId w:val="32"/>
        </w:numPr>
        <w:tabs>
          <w:tab w:val="left" w:pos="798"/>
        </w:tabs>
        <w:ind w:left="273" w:right="502" w:firstLine="0"/>
        <w:jc w:val="both"/>
      </w:pPr>
      <w:r>
        <w:t>Ödəniş xidməti təchizatçısı ödəniş xidməti istifadəçisi tərəfindən şikayətin daxil olduğu tarixdən 7 (yeddi) iş günü müddətində</w:t>
      </w:r>
      <w:r>
        <w:rPr>
          <w:spacing w:val="-12"/>
        </w:rPr>
        <w:t xml:space="preserve"> </w:t>
      </w:r>
      <w:r>
        <w:t>müraciətə</w:t>
      </w:r>
      <w:r>
        <w:rPr>
          <w:spacing w:val="-12"/>
        </w:rPr>
        <w:t xml:space="preserve"> </w:t>
      </w:r>
      <w:r>
        <w:t>baxır</w:t>
      </w:r>
      <w:r>
        <w:rPr>
          <w:spacing w:val="-14"/>
        </w:rPr>
        <w:t xml:space="preserve"> </w:t>
      </w:r>
      <w:r>
        <w:t>və</w:t>
      </w:r>
      <w:r>
        <w:rPr>
          <w:spacing w:val="-10"/>
        </w:rPr>
        <w:t xml:space="preserve"> </w:t>
      </w:r>
      <w:r>
        <w:t>nəticəsi</w:t>
      </w:r>
      <w:r>
        <w:rPr>
          <w:spacing w:val="-12"/>
        </w:rPr>
        <w:t xml:space="preserve"> </w:t>
      </w:r>
      <w:r>
        <w:t>barədə</w:t>
      </w:r>
      <w:r>
        <w:rPr>
          <w:spacing w:val="-12"/>
        </w:rPr>
        <w:t xml:space="preserve"> </w:t>
      </w:r>
      <w:r>
        <w:t>ödəniş</w:t>
      </w:r>
      <w:r>
        <w:rPr>
          <w:spacing w:val="-13"/>
        </w:rPr>
        <w:t xml:space="preserve"> </w:t>
      </w:r>
      <w:r>
        <w:t>xidməti</w:t>
      </w:r>
      <w:r>
        <w:rPr>
          <w:spacing w:val="-12"/>
        </w:rPr>
        <w:t xml:space="preserve"> </w:t>
      </w:r>
      <w:r>
        <w:t>istifadəçisini</w:t>
      </w:r>
      <w:r>
        <w:rPr>
          <w:spacing w:val="-11"/>
        </w:rPr>
        <w:t xml:space="preserve"> </w:t>
      </w:r>
      <w:r>
        <w:t>məlumatlandırır.</w:t>
      </w:r>
      <w:r>
        <w:rPr>
          <w:spacing w:val="-13"/>
        </w:rPr>
        <w:t xml:space="preserve"> </w:t>
      </w:r>
      <w:r>
        <w:t>Müraciətə</w:t>
      </w:r>
      <w:r>
        <w:rPr>
          <w:spacing w:val="-12"/>
        </w:rPr>
        <w:t xml:space="preserve"> </w:t>
      </w:r>
      <w:r>
        <w:t>baxılması</w:t>
      </w:r>
      <w:r>
        <w:rPr>
          <w:spacing w:val="-11"/>
        </w:rPr>
        <w:t xml:space="preserve"> </w:t>
      </w:r>
      <w:r>
        <w:t>bu</w:t>
      </w:r>
      <w:r>
        <w:rPr>
          <w:spacing w:val="-13"/>
        </w:rPr>
        <w:t xml:space="preserve"> </w:t>
      </w:r>
      <w:r>
        <w:t>müddətdə mü</w:t>
      </w:r>
      <w:r>
        <w:rPr>
          <w:u w:val="single" w:color="5F1F1F"/>
        </w:rPr>
        <w:t>mkün</w:t>
      </w:r>
      <w:r>
        <w:rPr>
          <w:spacing w:val="80"/>
          <w:u w:val="single" w:color="5F1F1F"/>
        </w:rPr>
        <w:t xml:space="preserve"> </w:t>
      </w:r>
      <w:r>
        <w:rPr>
          <w:u w:val="single" w:color="5F1F1F"/>
        </w:rPr>
        <w:t>olmadığı</w:t>
      </w:r>
      <w:r>
        <w:rPr>
          <w:spacing w:val="80"/>
          <w:u w:val="single" w:color="5F1F1F"/>
        </w:rPr>
        <w:t xml:space="preserve"> </w:t>
      </w:r>
      <w:r>
        <w:rPr>
          <w:u w:val="single" w:color="5F1F1F"/>
        </w:rPr>
        <w:t>halda</w:t>
      </w:r>
      <w:r>
        <w:rPr>
          <w:spacing w:val="80"/>
          <w:u w:val="single" w:color="5F1F1F"/>
        </w:rPr>
        <w:t xml:space="preserve"> </w:t>
      </w:r>
      <w:r>
        <w:rPr>
          <w:u w:val="single" w:color="5F1F1F"/>
        </w:rPr>
        <w:t>həmin</w:t>
      </w:r>
      <w:r>
        <w:rPr>
          <w:spacing w:val="80"/>
          <w:u w:val="single" w:color="5F1F1F"/>
        </w:rPr>
        <w:t xml:space="preserve"> </w:t>
      </w:r>
      <w:r>
        <w:rPr>
          <w:u w:val="single" w:color="5F1F1F"/>
        </w:rPr>
        <w:t>müddətdən</w:t>
      </w:r>
      <w:r>
        <w:rPr>
          <w:spacing w:val="80"/>
          <w:u w:val="single" w:color="5F1F1F"/>
        </w:rPr>
        <w:t xml:space="preserve"> </w:t>
      </w:r>
      <w:r>
        <w:rPr>
          <w:u w:val="single" w:color="5F1F1F"/>
        </w:rPr>
        <w:t>gec</w:t>
      </w:r>
      <w:r>
        <w:rPr>
          <w:spacing w:val="80"/>
          <w:u w:val="single" w:color="5F1F1F"/>
        </w:rPr>
        <w:t xml:space="preserve"> </w:t>
      </w:r>
      <w:r>
        <w:rPr>
          <w:u w:val="single" w:color="5F1F1F"/>
        </w:rPr>
        <w:t>olmayaraq</w:t>
      </w:r>
      <w:r>
        <w:rPr>
          <w:spacing w:val="80"/>
          <w:u w:val="single" w:color="5F1F1F"/>
        </w:rPr>
        <w:t xml:space="preserve"> </w:t>
      </w:r>
      <w:r>
        <w:rPr>
          <w:u w:val="single" w:color="5F1F1F"/>
        </w:rPr>
        <w:t>şikayətə</w:t>
      </w:r>
      <w:r>
        <w:rPr>
          <w:spacing w:val="80"/>
          <w:u w:val="single" w:color="5F1F1F"/>
        </w:rPr>
        <w:t xml:space="preserve"> </w:t>
      </w:r>
      <w:r>
        <w:rPr>
          <w:u w:val="single" w:color="5F1F1F"/>
        </w:rPr>
        <w:t>baxılması</w:t>
      </w:r>
      <w:r>
        <w:rPr>
          <w:spacing w:val="80"/>
          <w:u w:val="single" w:color="5F1F1F"/>
        </w:rPr>
        <w:t xml:space="preserve"> </w:t>
      </w:r>
      <w:r>
        <w:rPr>
          <w:u w:val="single" w:color="5F1F1F"/>
        </w:rPr>
        <w:t>müddətinin</w:t>
      </w:r>
      <w:r>
        <w:rPr>
          <w:spacing w:val="80"/>
          <w:u w:val="single" w:color="5F1F1F"/>
        </w:rPr>
        <w:t xml:space="preserve"> </w:t>
      </w:r>
      <w:r>
        <w:rPr>
          <w:u w:val="single" w:color="5F1F1F"/>
        </w:rPr>
        <w:t>artırılmasının</w:t>
      </w:r>
      <w:r>
        <w:rPr>
          <w:spacing w:val="80"/>
          <w:u w:val="single" w:color="5F1F1F"/>
        </w:rPr>
        <w:t xml:space="preserve"> </w:t>
      </w:r>
      <w:r>
        <w:rPr>
          <w:u w:val="single" w:color="5F1F1F"/>
        </w:rPr>
        <w:t>səbəbləri</w:t>
      </w:r>
      <w:r>
        <w:t>ni</w:t>
      </w:r>
    </w:p>
    <w:p w14:paraId="2EE6B883" w14:textId="77777777" w:rsidR="006274D4" w:rsidRDefault="006274D4">
      <w:pPr>
        <w:pStyle w:val="ListParagraph"/>
        <w:sectPr w:rsidR="006274D4">
          <w:pgSz w:w="12240" w:h="15840"/>
          <w:pgMar w:top="920" w:right="0" w:bottom="580" w:left="360" w:header="271" w:footer="394" w:gutter="0"/>
          <w:cols w:space="720"/>
        </w:sectPr>
      </w:pPr>
    </w:p>
    <w:p w14:paraId="64413AC7" w14:textId="77777777" w:rsidR="006274D4" w:rsidRDefault="00000000">
      <w:pPr>
        <w:pStyle w:val="BodyText"/>
        <w:spacing w:line="242" w:lineRule="auto"/>
        <w:ind w:right="503"/>
      </w:pPr>
      <w:r>
        <w:lastRenderedPageBreak/>
        <w:t>əsaslandırmaqla</w:t>
      </w:r>
      <w:r>
        <w:rPr>
          <w:spacing w:val="-6"/>
        </w:rPr>
        <w:t xml:space="preserve"> </w:t>
      </w:r>
      <w:r>
        <w:t>şikayətə</w:t>
      </w:r>
      <w:r>
        <w:rPr>
          <w:spacing w:val="-3"/>
        </w:rPr>
        <w:t xml:space="preserve"> </w:t>
      </w:r>
      <w:r>
        <w:t>baxılması müddəti</w:t>
      </w:r>
      <w:r>
        <w:rPr>
          <w:spacing w:val="-2"/>
        </w:rPr>
        <w:t xml:space="preserve"> </w:t>
      </w:r>
      <w:r>
        <w:t>barədə</w:t>
      </w:r>
      <w:r>
        <w:rPr>
          <w:spacing w:val="-3"/>
        </w:rPr>
        <w:t xml:space="preserve"> </w:t>
      </w:r>
      <w:r>
        <w:t>ödəniş</w:t>
      </w:r>
      <w:r>
        <w:rPr>
          <w:spacing w:val="-5"/>
        </w:rPr>
        <w:t xml:space="preserve"> </w:t>
      </w:r>
      <w:r>
        <w:t>xidməti</w:t>
      </w:r>
      <w:r>
        <w:rPr>
          <w:spacing w:val="-2"/>
        </w:rPr>
        <w:t xml:space="preserve"> </w:t>
      </w:r>
      <w:r>
        <w:t>istifadəçisinə</w:t>
      </w:r>
      <w:r>
        <w:rPr>
          <w:spacing w:val="-3"/>
        </w:rPr>
        <w:t xml:space="preserve"> </w:t>
      </w:r>
      <w:r>
        <w:t>məlumat verir.</w:t>
      </w:r>
      <w:r>
        <w:rPr>
          <w:spacing w:val="-5"/>
        </w:rPr>
        <w:t xml:space="preserve"> </w:t>
      </w:r>
      <w:r>
        <w:t>Ödəniş</w:t>
      </w:r>
      <w:r>
        <w:rPr>
          <w:spacing w:val="-5"/>
        </w:rPr>
        <w:t xml:space="preserve"> </w:t>
      </w:r>
      <w:r>
        <w:t>xidməti</w:t>
      </w:r>
      <w:r>
        <w:rPr>
          <w:spacing w:val="-5"/>
        </w:rPr>
        <w:t xml:space="preserve"> </w:t>
      </w:r>
      <w:r>
        <w:t>təchizatçısına şikayətin verilməsi ödəniş xidməti istifadəçisinin məhkəməyə şikayət vermək hüququnu məhdudlaşdırmır.</w:t>
      </w:r>
    </w:p>
    <w:p w14:paraId="3578BF2F" w14:textId="77777777" w:rsidR="006274D4" w:rsidRDefault="00000000">
      <w:pPr>
        <w:pStyle w:val="ListParagraph"/>
        <w:numPr>
          <w:ilvl w:val="1"/>
          <w:numId w:val="32"/>
        </w:numPr>
        <w:tabs>
          <w:tab w:val="left" w:pos="830"/>
        </w:tabs>
        <w:ind w:left="273" w:right="500" w:firstLine="0"/>
        <w:jc w:val="both"/>
      </w:pPr>
      <w:r>
        <w:t>Bu müqavilə qeyri-müəyyən müddətdə bağlanılır. Ödəniş xidməti istifadəçisi 1 (bir) ay əvvəl ödəniş xidməti təchizatçısına yazılı bildiriş verməklə müqaviləni ləğv edə bilər. Bu müqavilə ləğv edilənədək ödəniş xidməti istifadəçisi istifadə etdiyi ödəniş xidmətlərinə görə xidmət haqlarını ödəməlidir. Ödəniş xidməti təchizatçısı ödəniş xidməti istifadəçisini 30 (otuz) gün əvvəl məlumatlandıraraq bu müqaviləni ləğv edə bilər.</w:t>
      </w:r>
    </w:p>
    <w:p w14:paraId="744B2E36" w14:textId="77777777" w:rsidR="006274D4" w:rsidRDefault="00000000">
      <w:pPr>
        <w:pStyle w:val="BodyText"/>
        <w:spacing w:line="242" w:lineRule="auto"/>
        <w:ind w:left="271" w:right="323" w:firstLine="2"/>
        <w:jc w:val="left"/>
      </w:pPr>
      <w:r>
        <w:t>Müqavilə</w:t>
      </w:r>
      <w:r>
        <w:rPr>
          <w:spacing w:val="-11"/>
        </w:rPr>
        <w:t xml:space="preserve"> </w:t>
      </w:r>
      <w:r>
        <w:t>ləğv</w:t>
      </w:r>
      <w:r>
        <w:rPr>
          <w:spacing w:val="-14"/>
        </w:rPr>
        <w:t xml:space="preserve"> </w:t>
      </w:r>
      <w:r>
        <w:t>edilənədək</w:t>
      </w:r>
      <w:r>
        <w:rPr>
          <w:spacing w:val="-14"/>
        </w:rPr>
        <w:t xml:space="preserve"> </w:t>
      </w:r>
      <w:r>
        <w:t>ödəniş</w:t>
      </w:r>
      <w:r>
        <w:rPr>
          <w:spacing w:val="-11"/>
        </w:rPr>
        <w:t xml:space="preserve"> </w:t>
      </w:r>
      <w:r>
        <w:t>xidməti</w:t>
      </w:r>
      <w:r>
        <w:rPr>
          <w:spacing w:val="-13"/>
        </w:rPr>
        <w:t xml:space="preserve"> </w:t>
      </w:r>
      <w:r>
        <w:t>istifadəçisi</w:t>
      </w:r>
      <w:r>
        <w:rPr>
          <w:spacing w:val="-10"/>
        </w:rPr>
        <w:t xml:space="preserve"> </w:t>
      </w:r>
      <w:r>
        <w:t>istifadə</w:t>
      </w:r>
      <w:r>
        <w:rPr>
          <w:spacing w:val="-9"/>
        </w:rPr>
        <w:t xml:space="preserve"> </w:t>
      </w:r>
      <w:r>
        <w:t>etdiyi</w:t>
      </w:r>
      <w:r>
        <w:rPr>
          <w:spacing w:val="-8"/>
        </w:rPr>
        <w:t xml:space="preserve"> </w:t>
      </w:r>
      <w:r>
        <w:t>ödəniş</w:t>
      </w:r>
      <w:r>
        <w:rPr>
          <w:spacing w:val="-11"/>
        </w:rPr>
        <w:t xml:space="preserve"> </w:t>
      </w:r>
      <w:r>
        <w:t>xidmətlərinə</w:t>
      </w:r>
      <w:r>
        <w:rPr>
          <w:spacing w:val="-9"/>
        </w:rPr>
        <w:t xml:space="preserve"> </w:t>
      </w:r>
      <w:r>
        <w:t>görə</w:t>
      </w:r>
      <w:r>
        <w:rPr>
          <w:spacing w:val="-11"/>
        </w:rPr>
        <w:t xml:space="preserve"> </w:t>
      </w:r>
      <w:r>
        <w:t>xidmət</w:t>
      </w:r>
      <w:r>
        <w:rPr>
          <w:spacing w:val="-8"/>
        </w:rPr>
        <w:t xml:space="preserve"> </w:t>
      </w:r>
      <w:r>
        <w:t>haqlarını</w:t>
      </w:r>
      <w:r>
        <w:rPr>
          <w:spacing w:val="-8"/>
        </w:rPr>
        <w:t xml:space="preserve"> </w:t>
      </w:r>
      <w:r>
        <w:t>ödəməlidir.</w:t>
      </w:r>
      <w:r>
        <w:rPr>
          <w:spacing w:val="-9"/>
        </w:rPr>
        <w:t xml:space="preserve"> </w:t>
      </w:r>
      <w:r>
        <w:t>Əgər xidmət</w:t>
      </w:r>
      <w:r>
        <w:rPr>
          <w:spacing w:val="40"/>
        </w:rPr>
        <w:t xml:space="preserve"> </w:t>
      </w:r>
      <w:r>
        <w:t>haqları</w:t>
      </w:r>
      <w:r>
        <w:rPr>
          <w:spacing w:val="30"/>
        </w:rPr>
        <w:t xml:space="preserve"> </w:t>
      </w:r>
      <w:r>
        <w:t>avans</w:t>
      </w:r>
      <w:r>
        <w:rPr>
          <w:spacing w:val="30"/>
        </w:rPr>
        <w:t xml:space="preserve"> </w:t>
      </w:r>
      <w:r>
        <w:t>şəklində</w:t>
      </w:r>
      <w:r>
        <w:rPr>
          <w:spacing w:val="30"/>
        </w:rPr>
        <w:t xml:space="preserve"> </w:t>
      </w:r>
      <w:r>
        <w:t>ödənilmişdirsə,</w:t>
      </w:r>
      <w:r>
        <w:rPr>
          <w:spacing w:val="37"/>
        </w:rPr>
        <w:t xml:space="preserve"> </w:t>
      </w:r>
      <w:r>
        <w:t>həmin</w:t>
      </w:r>
      <w:r>
        <w:rPr>
          <w:spacing w:val="-1"/>
        </w:rPr>
        <w:t xml:space="preserve"> </w:t>
      </w:r>
      <w:r>
        <w:t>haqlar</w:t>
      </w:r>
      <w:r>
        <w:rPr>
          <w:spacing w:val="33"/>
        </w:rPr>
        <w:t xml:space="preserve"> </w:t>
      </w:r>
      <w:r>
        <w:t>müqavilə ləğv edilənədək göstərilən ödəniş xidmətlərinə</w:t>
      </w:r>
      <w:r>
        <w:rPr>
          <w:spacing w:val="30"/>
        </w:rPr>
        <w:t xml:space="preserve"> </w:t>
      </w:r>
      <w:r>
        <w:t>görə ödənilməli</w:t>
      </w:r>
      <w:r>
        <w:rPr>
          <w:spacing w:val="-8"/>
        </w:rPr>
        <w:t xml:space="preserve"> </w:t>
      </w:r>
      <w:r>
        <w:t>olan</w:t>
      </w:r>
      <w:r>
        <w:rPr>
          <w:spacing w:val="-11"/>
        </w:rPr>
        <w:t xml:space="preserve"> </w:t>
      </w:r>
      <w:r>
        <w:t>xidmət</w:t>
      </w:r>
      <w:r>
        <w:rPr>
          <w:spacing w:val="-1"/>
        </w:rPr>
        <w:t xml:space="preserve"> </w:t>
      </w:r>
      <w:r>
        <w:t>haqları</w:t>
      </w:r>
      <w:r>
        <w:rPr>
          <w:spacing w:val="-8"/>
        </w:rPr>
        <w:t xml:space="preserve"> </w:t>
      </w:r>
      <w:r>
        <w:t>çıxılmaqla</w:t>
      </w:r>
      <w:r>
        <w:rPr>
          <w:spacing w:val="-10"/>
        </w:rPr>
        <w:t xml:space="preserve"> </w:t>
      </w:r>
      <w:r>
        <w:t>ödəniş</w:t>
      </w:r>
      <w:r>
        <w:rPr>
          <w:spacing w:val="-9"/>
        </w:rPr>
        <w:t xml:space="preserve"> </w:t>
      </w:r>
      <w:r>
        <w:t>xidməti</w:t>
      </w:r>
      <w:r>
        <w:rPr>
          <w:spacing w:val="-8"/>
        </w:rPr>
        <w:t xml:space="preserve"> </w:t>
      </w:r>
      <w:r>
        <w:t>istifadəçisinə</w:t>
      </w:r>
      <w:r>
        <w:rPr>
          <w:spacing w:val="-9"/>
        </w:rPr>
        <w:t xml:space="preserve"> </w:t>
      </w:r>
      <w:r>
        <w:t>müqavilənin</w:t>
      </w:r>
      <w:r>
        <w:rPr>
          <w:spacing w:val="-9"/>
        </w:rPr>
        <w:t xml:space="preserve"> </w:t>
      </w:r>
      <w:r>
        <w:t>ləğv</w:t>
      </w:r>
      <w:r>
        <w:rPr>
          <w:spacing w:val="-14"/>
        </w:rPr>
        <w:t xml:space="preserve"> </w:t>
      </w:r>
      <w:r>
        <w:t>olunduğu</w:t>
      </w:r>
      <w:r>
        <w:rPr>
          <w:spacing w:val="-6"/>
        </w:rPr>
        <w:t xml:space="preserve"> </w:t>
      </w:r>
      <w:r>
        <w:t>günün</w:t>
      </w:r>
      <w:r>
        <w:rPr>
          <w:spacing w:val="-9"/>
        </w:rPr>
        <w:t xml:space="preserve"> </w:t>
      </w:r>
      <w:r>
        <w:t>növbəti</w:t>
      </w:r>
      <w:r>
        <w:rPr>
          <w:spacing w:val="-8"/>
        </w:rPr>
        <w:t xml:space="preserve"> </w:t>
      </w:r>
      <w:r>
        <w:t>iş</w:t>
      </w:r>
      <w:r>
        <w:rPr>
          <w:spacing w:val="-9"/>
        </w:rPr>
        <w:t xml:space="preserve"> </w:t>
      </w:r>
      <w:r>
        <w:t>günündən gec olmayaraq geri qaytarılır.</w:t>
      </w:r>
    </w:p>
    <w:p w14:paraId="0338BA0B" w14:textId="77777777" w:rsidR="006274D4" w:rsidRDefault="00000000">
      <w:pPr>
        <w:pStyle w:val="ListParagraph"/>
        <w:numPr>
          <w:ilvl w:val="1"/>
          <w:numId w:val="32"/>
        </w:numPr>
        <w:tabs>
          <w:tab w:val="left" w:pos="273"/>
          <w:tab w:val="left" w:pos="700"/>
        </w:tabs>
        <w:ind w:left="273" w:right="502" w:hanging="3"/>
        <w:jc w:val="both"/>
        <w:rPr>
          <w:sz w:val="20"/>
        </w:rPr>
      </w:pPr>
      <w:r>
        <w:t>Tərəflər razılaşırlar ki, məlumatların və\və ya müracitlərin ötürülməsi üzrə əlaqə vəsitələri kimi tərəflərin bu müqavilədə göstərilən və ya sonradan bir birinə təqdim etdikləri bu və ya digər (telefon, SMS, elektron poçt ünvanı, internet, qeydiyyat\yaşayış ünvanı və s.) kommunikasiya kanallar\əlaqə vasitələri üzrə həyata keçirilə bilər.</w:t>
      </w:r>
    </w:p>
    <w:p w14:paraId="3245E52E" w14:textId="77777777" w:rsidR="006274D4" w:rsidRDefault="00000000">
      <w:pPr>
        <w:pStyle w:val="ListParagraph"/>
        <w:numPr>
          <w:ilvl w:val="1"/>
          <w:numId w:val="32"/>
        </w:numPr>
        <w:tabs>
          <w:tab w:val="left" w:pos="273"/>
          <w:tab w:val="left" w:pos="807"/>
        </w:tabs>
        <w:ind w:left="273" w:right="498" w:hanging="3"/>
        <w:jc w:val="both"/>
      </w:pPr>
      <w:r>
        <w:t>Fоrs-major. Tərəflər müqavilə imzalandıqdan sonra fövqalədə xarakterli qarşısı alınmaz qüvvə nəticəsində bu müqavilə üzrə öhdəliklərini</w:t>
      </w:r>
      <w:r>
        <w:rPr>
          <w:spacing w:val="80"/>
        </w:rPr>
        <w:t xml:space="preserve"> </w:t>
      </w:r>
      <w:r>
        <w:t>tam</w:t>
      </w:r>
      <w:r>
        <w:rPr>
          <w:spacing w:val="80"/>
        </w:rPr>
        <w:t xml:space="preserve"> </w:t>
      </w:r>
      <w:r>
        <w:t>və</w:t>
      </w:r>
      <w:r>
        <w:rPr>
          <w:spacing w:val="80"/>
        </w:rPr>
        <w:t xml:space="preserve"> </w:t>
      </w:r>
      <w:r>
        <w:t>ya</w:t>
      </w:r>
      <w:r>
        <w:rPr>
          <w:spacing w:val="80"/>
        </w:rPr>
        <w:t xml:space="preserve"> </w:t>
      </w:r>
      <w:r>
        <w:t>qismən</w:t>
      </w:r>
      <w:r>
        <w:rPr>
          <w:spacing w:val="80"/>
        </w:rPr>
        <w:t xml:space="preserve"> </w:t>
      </w:r>
      <w:r>
        <w:t>yerinə</w:t>
      </w:r>
      <w:r>
        <w:rPr>
          <w:spacing w:val="80"/>
        </w:rPr>
        <w:t xml:space="preserve"> </w:t>
      </w:r>
      <w:r>
        <w:t>yetirə</w:t>
      </w:r>
      <w:r>
        <w:rPr>
          <w:spacing w:val="80"/>
        </w:rPr>
        <w:t xml:space="preserve"> </w:t>
      </w:r>
      <w:r>
        <w:t>bilmədikdə</w:t>
      </w:r>
      <w:r>
        <w:rPr>
          <w:spacing w:val="80"/>
        </w:rPr>
        <w:t xml:space="preserve"> </w:t>
      </w:r>
      <w:r>
        <w:t>buna</w:t>
      </w:r>
      <w:r>
        <w:rPr>
          <w:spacing w:val="80"/>
        </w:rPr>
        <w:t xml:space="preserve"> </w:t>
      </w:r>
      <w:r>
        <w:t>görə</w:t>
      </w:r>
      <w:r>
        <w:rPr>
          <w:spacing w:val="80"/>
        </w:rPr>
        <w:t xml:space="preserve"> </w:t>
      </w:r>
      <w:r>
        <w:t>məsuliyyət</w:t>
      </w:r>
      <w:r>
        <w:rPr>
          <w:spacing w:val="80"/>
        </w:rPr>
        <w:t xml:space="preserve"> </w:t>
      </w:r>
      <w:r>
        <w:t>daşımırlar.</w:t>
      </w:r>
      <w:r>
        <w:rPr>
          <w:spacing w:val="80"/>
        </w:rPr>
        <w:t xml:space="preserve"> </w:t>
      </w:r>
      <w:r>
        <w:t>Belə</w:t>
      </w:r>
      <w:r>
        <w:rPr>
          <w:spacing w:val="80"/>
        </w:rPr>
        <w:t xml:space="preserve"> </w:t>
      </w:r>
      <w:r>
        <w:t>fövqalədə xarakterli hadisələr deyildikdə daşqın, zəlzələ, partlayış, qasırğa, torpaq çöküntüsü, epidemiya və digər təbbi hadisələr, həmçinin müharibə və döyüş əməliyyatları, ərazi və müvafiq sahə üzrə tətillər, dövlət və icra hakimiyyəti orqanının bu müqavilənin icrasını mümkünsüz edən qərarları başa düşülür. Bu bənddə sadalanan hadisələr hansı tərəfin mövcud müqavilə üzrə öhdəliklərinin icrasının qarşısını alırsa həmin tərəf belə hadisələrin baş verməsi və aradan qaxması barədə digər tərəfə təsdiqedici sənədlərlə</w:t>
      </w:r>
      <w:r>
        <w:rPr>
          <w:spacing w:val="-4"/>
        </w:rPr>
        <w:t xml:space="preserve"> </w:t>
      </w:r>
      <w:r>
        <w:t>birlikdə</w:t>
      </w:r>
      <w:r>
        <w:rPr>
          <w:spacing w:val="-4"/>
        </w:rPr>
        <w:t xml:space="preserve"> </w:t>
      </w:r>
      <w:r>
        <w:t>dərhal</w:t>
      </w:r>
      <w:r>
        <w:rPr>
          <w:spacing w:val="-1"/>
        </w:rPr>
        <w:t xml:space="preserve"> </w:t>
      </w:r>
      <w:r>
        <w:t>məlumat verir.</w:t>
      </w:r>
      <w:r>
        <w:rPr>
          <w:spacing w:val="-3"/>
        </w:rPr>
        <w:t xml:space="preserve"> </w:t>
      </w:r>
      <w:r>
        <w:t>Fors-major</w:t>
      </w:r>
      <w:r>
        <w:rPr>
          <w:spacing w:val="-2"/>
        </w:rPr>
        <w:t xml:space="preserve"> </w:t>
      </w:r>
      <w:r>
        <w:t>halları 30</w:t>
      </w:r>
      <w:r>
        <w:rPr>
          <w:spacing w:val="-4"/>
        </w:rPr>
        <w:t xml:space="preserve"> </w:t>
      </w:r>
      <w:r>
        <w:t>gün</w:t>
      </w:r>
      <w:r>
        <w:rPr>
          <w:spacing w:val="-5"/>
        </w:rPr>
        <w:t xml:space="preserve"> </w:t>
      </w:r>
      <w:r>
        <w:t>və ya ondan</w:t>
      </w:r>
      <w:r>
        <w:rPr>
          <w:spacing w:val="-6"/>
        </w:rPr>
        <w:t xml:space="preserve"> </w:t>
      </w:r>
      <w:r>
        <w:t>artıq</w:t>
      </w:r>
      <w:r>
        <w:rPr>
          <w:spacing w:val="-6"/>
        </w:rPr>
        <w:t xml:space="preserve"> </w:t>
      </w:r>
      <w:r>
        <w:t>davam</w:t>
      </w:r>
      <w:r>
        <w:rPr>
          <w:spacing w:val="-9"/>
        </w:rPr>
        <w:t xml:space="preserve"> </w:t>
      </w:r>
      <w:r>
        <w:t>edərsə</w:t>
      </w:r>
      <w:r>
        <w:rPr>
          <w:spacing w:val="-4"/>
        </w:rPr>
        <w:t xml:space="preserve"> </w:t>
      </w:r>
      <w:r>
        <w:t>tərəflərdən</w:t>
      </w:r>
      <w:r>
        <w:rPr>
          <w:spacing w:val="-5"/>
        </w:rPr>
        <w:t xml:space="preserve"> </w:t>
      </w:r>
      <w:r>
        <w:t>biri 5 gün əvvəl digərini rəsmi qaydada məlumatlandırmaqla müqaviləyə xitam verə bilər.</w:t>
      </w:r>
    </w:p>
    <w:p w14:paraId="3E75DD7F" w14:textId="77777777" w:rsidR="006274D4" w:rsidRDefault="00000000">
      <w:pPr>
        <w:pStyle w:val="Heading1"/>
        <w:numPr>
          <w:ilvl w:val="0"/>
          <w:numId w:val="32"/>
        </w:numPr>
        <w:tabs>
          <w:tab w:val="left" w:pos="493"/>
        </w:tabs>
        <w:spacing w:line="251" w:lineRule="exact"/>
        <w:ind w:left="493" w:hanging="220"/>
        <w:jc w:val="both"/>
      </w:pPr>
      <w:r>
        <w:t>Debet</w:t>
      </w:r>
      <w:r>
        <w:rPr>
          <w:spacing w:val="-14"/>
        </w:rPr>
        <w:t xml:space="preserve"> </w:t>
      </w:r>
      <w:r>
        <w:t>kartı</w:t>
      </w:r>
      <w:r>
        <w:rPr>
          <w:spacing w:val="13"/>
        </w:rPr>
        <w:t xml:space="preserve"> </w:t>
      </w:r>
      <w:r>
        <w:t>üzrə</w:t>
      </w:r>
      <w:r>
        <w:rPr>
          <w:spacing w:val="-11"/>
        </w:rPr>
        <w:t xml:space="preserve"> </w:t>
      </w:r>
      <w:r>
        <w:rPr>
          <w:spacing w:val="-2"/>
        </w:rPr>
        <w:t>maddələr\müddəalar</w:t>
      </w:r>
    </w:p>
    <w:p w14:paraId="4ABF1C11" w14:textId="77777777" w:rsidR="006274D4" w:rsidRDefault="00000000">
      <w:pPr>
        <w:pStyle w:val="ListParagraph"/>
        <w:numPr>
          <w:ilvl w:val="1"/>
          <w:numId w:val="32"/>
        </w:numPr>
        <w:tabs>
          <w:tab w:val="left" w:pos="634"/>
        </w:tabs>
        <w:ind w:right="483" w:firstLine="0"/>
        <w:jc w:val="both"/>
      </w:pPr>
      <w:r>
        <w:t>Predmet. Debet kart. “Bank”, “Kart sahibi”nin “Bank”da оlan hesabındakı pulun (müəyyən edilmiş debet kart limiti) ATM (kart vasitəsilə nağd pul vəsaitinin alınması və digər bank xidmətlərindən istifadə edilməsi üçün nəzərdə tutulmuş proqram- texniki kompleks-bankomat) aparatlarından nağd şəkildə vəsaitin alınması\çıxarılması (nağd vəsaitin əldə</w:t>
      </w:r>
      <w:r>
        <w:rPr>
          <w:spacing w:val="80"/>
        </w:rPr>
        <w:t xml:space="preserve"> </w:t>
      </w:r>
      <w:r>
        <w:t>edilməsi), bank hesabından istifadə edərək hər hansı bir nağd ödəniş etmədən debet kartı ödəniş vasitəsi kimi qəbul edən müəssisələrdə\təşkilatlarda\sahibkarlarda</w:t>
      </w:r>
      <w:r>
        <w:rPr>
          <w:spacing w:val="-2"/>
        </w:rPr>
        <w:t xml:space="preserve"> </w:t>
      </w:r>
      <w:r>
        <w:t>alqı-satqı (alış-veriş)</w:t>
      </w:r>
      <w:r>
        <w:rPr>
          <w:spacing w:val="-2"/>
        </w:rPr>
        <w:t xml:space="preserve"> </w:t>
      </w:r>
      <w:r>
        <w:t>əməliyyatların</w:t>
      </w:r>
      <w:r>
        <w:rPr>
          <w:spacing w:val="-5"/>
        </w:rPr>
        <w:t xml:space="preserve"> </w:t>
      </w:r>
      <w:r>
        <w:t>həyata</w:t>
      </w:r>
      <w:r>
        <w:rPr>
          <w:spacing w:val="-1"/>
        </w:rPr>
        <w:t xml:space="preserve"> </w:t>
      </w:r>
      <w:r>
        <w:t>keçirilməsi üçün</w:t>
      </w:r>
      <w:r>
        <w:rPr>
          <w:spacing w:val="-4"/>
        </w:rPr>
        <w:t xml:space="preserve"> </w:t>
      </w:r>
      <w:r>
        <w:t>оnu</w:t>
      </w:r>
      <w:r>
        <w:rPr>
          <w:spacing w:val="-8"/>
        </w:rPr>
        <w:t xml:space="preserve"> </w:t>
      </w:r>
      <w:r>
        <w:t>debet kart</w:t>
      </w:r>
      <w:r>
        <w:rPr>
          <w:spacing w:val="-4"/>
        </w:rPr>
        <w:t xml:space="preserve"> </w:t>
      </w:r>
      <w:r>
        <w:t>ilə</w:t>
      </w:r>
      <w:r>
        <w:rPr>
          <w:spacing w:val="-3"/>
        </w:rPr>
        <w:t xml:space="preserve"> </w:t>
      </w:r>
      <w:r>
        <w:t>təmin etməyi,</w:t>
      </w:r>
      <w:r>
        <w:rPr>
          <w:spacing w:val="-8"/>
        </w:rPr>
        <w:t xml:space="preserve"> </w:t>
      </w:r>
      <w:r>
        <w:t>«Kart</w:t>
      </w:r>
      <w:r>
        <w:rPr>
          <w:spacing w:val="-7"/>
        </w:rPr>
        <w:t xml:space="preserve"> </w:t>
      </w:r>
      <w:r>
        <w:t>sahibi»</w:t>
      </w:r>
      <w:r>
        <w:rPr>
          <w:spacing w:val="-14"/>
        </w:rPr>
        <w:t xml:space="preserve"> </w:t>
      </w:r>
      <w:r>
        <w:t>isə</w:t>
      </w:r>
      <w:r>
        <w:rPr>
          <w:spacing w:val="-3"/>
        </w:rPr>
        <w:t xml:space="preserve"> </w:t>
      </w:r>
      <w:r>
        <w:t>müəyyən</w:t>
      </w:r>
      <w:r>
        <w:rPr>
          <w:spacing w:val="-8"/>
        </w:rPr>
        <w:t xml:space="preserve"> </w:t>
      </w:r>
      <w:r>
        <w:t>edilmiş</w:t>
      </w:r>
      <w:r>
        <w:rPr>
          <w:spacing w:val="-9"/>
        </w:rPr>
        <w:t xml:space="preserve"> </w:t>
      </w:r>
      <w:r>
        <w:t>şərtlərlə</w:t>
      </w:r>
      <w:r>
        <w:rPr>
          <w:spacing w:val="-8"/>
        </w:rPr>
        <w:t xml:space="preserve"> </w:t>
      </w:r>
      <w:r>
        <w:t>«Bank»a</w:t>
      </w:r>
      <w:r>
        <w:rPr>
          <w:spacing w:val="-4"/>
        </w:rPr>
        <w:t xml:space="preserve"> </w:t>
      </w:r>
      <w:r>
        <w:t>kоmisyоn</w:t>
      </w:r>
      <w:r>
        <w:rPr>
          <w:spacing w:val="-2"/>
        </w:rPr>
        <w:t xml:space="preserve"> </w:t>
      </w:r>
      <w:r>
        <w:t>muzdu</w:t>
      </w:r>
      <w:r>
        <w:rPr>
          <w:spacing w:val="-7"/>
        </w:rPr>
        <w:t xml:space="preserve"> </w:t>
      </w:r>
      <w:r>
        <w:t>(haqqını)</w:t>
      </w:r>
      <w:r>
        <w:rPr>
          <w:spacing w:val="-7"/>
        </w:rPr>
        <w:t xml:space="preserve"> </w:t>
      </w:r>
      <w:r>
        <w:t>ödəməyi</w:t>
      </w:r>
      <w:r>
        <w:rPr>
          <w:spacing w:val="-6"/>
        </w:rPr>
        <w:t xml:space="preserve"> </w:t>
      </w:r>
      <w:r>
        <w:t>öhdəsinə</w:t>
      </w:r>
      <w:r>
        <w:rPr>
          <w:spacing w:val="-5"/>
        </w:rPr>
        <w:t xml:space="preserve"> </w:t>
      </w:r>
      <w:r>
        <w:t>götürür.</w:t>
      </w:r>
      <w:r>
        <w:rPr>
          <w:spacing w:val="-10"/>
        </w:rPr>
        <w:t xml:space="preserve"> </w:t>
      </w:r>
      <w:r>
        <w:t>Debet</w:t>
      </w:r>
      <w:r>
        <w:rPr>
          <w:spacing w:val="-7"/>
        </w:rPr>
        <w:t xml:space="preserve"> </w:t>
      </w:r>
      <w:r>
        <w:t>kart dedikdə «Bank»ın buraxdığı (emissiya etdiyi) və mülkiyyətində оlan, “Kart sahibi”nə ATM aparatlarından fərdi qaydada müəyyən edilmiş PİN-kоdu (gizli şifrəni) yığmaqla nağd pul vəsaitinin alınmasına\çıxarılmasına (nağd vəsaitin əldə edilməsinə), bank hesabından istifadə edərək hər hansı bir nağd ödəniş etmədən debet kartı ödəniş vasitəsi kimi qəbul edən müəssisələrdə\təşkilatlarda\sahibkarlarda alqı-satqı (alış-veriş) əməliyyatların həyata keçirilməsinə imkan verən elektrоn daşıyıcısı оlan texniki vasitədir (plastik kartdır).</w:t>
      </w:r>
    </w:p>
    <w:p w14:paraId="20A4843B" w14:textId="77777777" w:rsidR="006274D4" w:rsidRDefault="00000000">
      <w:pPr>
        <w:pStyle w:val="ListParagraph"/>
        <w:numPr>
          <w:ilvl w:val="1"/>
          <w:numId w:val="32"/>
        </w:numPr>
        <w:tabs>
          <w:tab w:val="left" w:pos="648"/>
        </w:tabs>
        <w:spacing w:line="251" w:lineRule="exact"/>
        <w:ind w:left="648" w:hanging="377"/>
        <w:jc w:val="both"/>
      </w:pPr>
      <w:r>
        <w:rPr>
          <w:spacing w:val="-4"/>
        </w:rPr>
        <w:t>Debet kartla</w:t>
      </w:r>
      <w:r>
        <w:rPr>
          <w:spacing w:val="-5"/>
        </w:rPr>
        <w:t xml:space="preserve"> </w:t>
      </w:r>
      <w:r>
        <w:rPr>
          <w:spacing w:val="-4"/>
        </w:rPr>
        <w:t>əməliyyat</w:t>
      </w:r>
      <w:r>
        <w:rPr>
          <w:spacing w:val="-1"/>
        </w:rPr>
        <w:t xml:space="preserve"> </w:t>
      </w:r>
      <w:r>
        <w:rPr>
          <w:spacing w:val="-4"/>
        </w:rPr>
        <w:t>və</w:t>
      </w:r>
      <w:r>
        <w:rPr>
          <w:spacing w:val="1"/>
        </w:rPr>
        <w:t xml:space="preserve"> </w:t>
      </w:r>
      <w:r>
        <w:rPr>
          <w:spacing w:val="-4"/>
        </w:rPr>
        <w:t>ödəniş</w:t>
      </w:r>
      <w:r>
        <w:rPr>
          <w:spacing w:val="-2"/>
        </w:rPr>
        <w:t xml:space="preserve"> </w:t>
      </w:r>
      <w:r>
        <w:rPr>
          <w:spacing w:val="-4"/>
        </w:rPr>
        <w:t>qaydası</w:t>
      </w:r>
    </w:p>
    <w:p w14:paraId="62718CEB" w14:textId="77777777" w:rsidR="006274D4" w:rsidRDefault="00000000">
      <w:pPr>
        <w:pStyle w:val="ListParagraph"/>
        <w:numPr>
          <w:ilvl w:val="2"/>
          <w:numId w:val="32"/>
        </w:numPr>
        <w:tabs>
          <w:tab w:val="left" w:pos="795"/>
        </w:tabs>
        <w:ind w:right="515" w:firstLine="0"/>
        <w:jc w:val="both"/>
      </w:pPr>
      <w:r>
        <w:t>Debet kart müvafiq qaydada ATM aparatlarına daxil edilib, PİN kоd (gizli şifrə) və ödəniləcək məbləğ yığılmaqla ödəniş həyata keçirilir.</w:t>
      </w:r>
    </w:p>
    <w:p w14:paraId="39380A22" w14:textId="77777777" w:rsidR="006274D4" w:rsidRDefault="00000000">
      <w:pPr>
        <w:pStyle w:val="ListParagraph"/>
        <w:numPr>
          <w:ilvl w:val="2"/>
          <w:numId w:val="32"/>
        </w:numPr>
        <w:tabs>
          <w:tab w:val="left" w:pos="809"/>
        </w:tabs>
        <w:ind w:right="485" w:firstLine="0"/>
        <w:jc w:val="both"/>
      </w:pPr>
      <w:r>
        <w:t>“Kart sahibi” qəbul və təsdiq edir ki, Debet kart vasitəsi ilə ATM aparatlarından nağd alınan\çıxarılan vəsaitlərə görə komisyon muzduna(haqqına) “Bankın” carı tarifləri tətbiq edilirki “Bank”a buna müvafiq komisyon muzdu (haqqı) ödənilir. “Kart</w:t>
      </w:r>
      <w:r>
        <w:rPr>
          <w:spacing w:val="-10"/>
        </w:rPr>
        <w:t xml:space="preserve"> </w:t>
      </w:r>
      <w:r>
        <w:t>sahibi”</w:t>
      </w:r>
      <w:r>
        <w:rPr>
          <w:spacing w:val="-11"/>
        </w:rPr>
        <w:t xml:space="preserve"> </w:t>
      </w:r>
      <w:r>
        <w:t>həmçinin</w:t>
      </w:r>
      <w:r>
        <w:rPr>
          <w:spacing w:val="-9"/>
        </w:rPr>
        <w:t xml:space="preserve"> </w:t>
      </w:r>
      <w:r>
        <w:t>təsdiq</w:t>
      </w:r>
      <w:r>
        <w:rPr>
          <w:spacing w:val="-9"/>
        </w:rPr>
        <w:t xml:space="preserve"> </w:t>
      </w:r>
      <w:r>
        <w:t>və</w:t>
      </w:r>
      <w:r>
        <w:rPr>
          <w:spacing w:val="-7"/>
        </w:rPr>
        <w:t xml:space="preserve"> </w:t>
      </w:r>
      <w:r>
        <w:t>bəyan</w:t>
      </w:r>
      <w:r>
        <w:rPr>
          <w:spacing w:val="-8"/>
        </w:rPr>
        <w:t xml:space="preserve"> </w:t>
      </w:r>
      <w:r>
        <w:t>edir</w:t>
      </w:r>
      <w:r>
        <w:rPr>
          <w:spacing w:val="-6"/>
        </w:rPr>
        <w:t xml:space="preserve"> </w:t>
      </w:r>
      <w:r>
        <w:t>ki,</w:t>
      </w:r>
      <w:r>
        <w:rPr>
          <w:spacing w:val="-9"/>
        </w:rPr>
        <w:t xml:space="preserve"> </w:t>
      </w:r>
      <w:r>
        <w:t>bununla</w:t>
      </w:r>
      <w:r>
        <w:rPr>
          <w:spacing w:val="-9"/>
        </w:rPr>
        <w:t xml:space="preserve"> </w:t>
      </w:r>
      <w:r>
        <w:t>bağlı</w:t>
      </w:r>
      <w:r>
        <w:rPr>
          <w:spacing w:val="-4"/>
        </w:rPr>
        <w:t xml:space="preserve"> </w:t>
      </w:r>
      <w:r>
        <w:t>məlumatlar</w:t>
      </w:r>
      <w:r>
        <w:rPr>
          <w:spacing w:val="-7"/>
        </w:rPr>
        <w:t xml:space="preserve"> </w:t>
      </w:r>
      <w:r>
        <w:t>Bank</w:t>
      </w:r>
      <w:r>
        <w:rPr>
          <w:spacing w:val="-14"/>
        </w:rPr>
        <w:t xml:space="preserve"> </w:t>
      </w:r>
      <w:r>
        <w:t>tərəfindən</w:t>
      </w:r>
      <w:r>
        <w:rPr>
          <w:spacing w:val="-9"/>
        </w:rPr>
        <w:t xml:space="preserve"> </w:t>
      </w:r>
      <w:r>
        <w:t>“kart</w:t>
      </w:r>
      <w:r>
        <w:rPr>
          <w:spacing w:val="-1"/>
        </w:rPr>
        <w:t xml:space="preserve"> </w:t>
      </w:r>
      <w:r>
        <w:t>sahibinə”</w:t>
      </w:r>
      <w:r>
        <w:rPr>
          <w:spacing w:val="-7"/>
        </w:rPr>
        <w:t xml:space="preserve"> </w:t>
      </w:r>
      <w:r>
        <w:t>(kart</w:t>
      </w:r>
      <w:r>
        <w:rPr>
          <w:spacing w:val="-10"/>
        </w:rPr>
        <w:t xml:space="preserve"> </w:t>
      </w:r>
      <w:r>
        <w:t>istifadəçilərinə) “Bank”ın</w:t>
      </w:r>
      <w:r>
        <w:rPr>
          <w:spacing w:val="-2"/>
        </w:rPr>
        <w:t xml:space="preserve"> </w:t>
      </w:r>
      <w:r>
        <w:t>rəsmi internet saytları</w:t>
      </w:r>
      <w:r>
        <w:rPr>
          <w:spacing w:val="-1"/>
        </w:rPr>
        <w:t xml:space="preserve"> </w:t>
      </w:r>
      <w:r>
        <w:t>(</w:t>
      </w:r>
      <w:hyperlink r:id="rId18">
        <w:r>
          <w:t>www.yapikredi.com.az</w:t>
        </w:r>
      </w:hyperlink>
      <w:r>
        <w:rPr>
          <w:spacing w:val="-3"/>
        </w:rPr>
        <w:t xml:space="preserve"> </w:t>
      </w:r>
      <w:r>
        <w:t xml:space="preserve">və \vəya </w:t>
      </w:r>
      <w:hyperlink r:id="rId19">
        <w:r>
          <w:t>www.worldcard.com.az</w:t>
        </w:r>
      </w:hyperlink>
      <w:r>
        <w:t xml:space="preserve"> ) və/və ya</w:t>
      </w:r>
      <w:r>
        <w:rPr>
          <w:spacing w:val="-1"/>
        </w:rPr>
        <w:t xml:space="preserve"> </w:t>
      </w:r>
      <w:r>
        <w:t>filial</w:t>
      </w:r>
      <w:r>
        <w:rPr>
          <w:spacing w:val="-1"/>
        </w:rPr>
        <w:t xml:space="preserve"> </w:t>
      </w:r>
      <w:r>
        <w:t>şəbəkələri (struktur bölmələri) və\və ya digər bank kanalları\üsulları vasitəsi (elektron poçt, SMS və s.) ilə bəyan\elan edilir\çatdırılır (sadalanlan üsulların hər hansı biri vasitəsi ilə bəyan\elan edilə\çatdırıla bilər).</w:t>
      </w:r>
    </w:p>
    <w:p w14:paraId="35E9905F" w14:textId="77777777" w:rsidR="006274D4" w:rsidRDefault="00000000">
      <w:pPr>
        <w:pStyle w:val="ListParagraph"/>
        <w:numPr>
          <w:ilvl w:val="2"/>
          <w:numId w:val="32"/>
        </w:numPr>
        <w:tabs>
          <w:tab w:val="left" w:pos="276"/>
          <w:tab w:val="left" w:pos="838"/>
        </w:tabs>
        <w:ind w:left="276" w:right="494" w:hanging="3"/>
        <w:jc w:val="both"/>
      </w:pPr>
      <w:r>
        <w:t>«Kart</w:t>
      </w:r>
      <w:r>
        <w:rPr>
          <w:spacing w:val="40"/>
        </w:rPr>
        <w:t xml:space="preserve"> </w:t>
      </w:r>
      <w:r>
        <w:t>sahibi»nə</w:t>
      </w:r>
      <w:r>
        <w:rPr>
          <w:spacing w:val="40"/>
        </w:rPr>
        <w:t xml:space="preserve"> </w:t>
      </w:r>
      <w:r>
        <w:t>debet</w:t>
      </w:r>
      <w:r>
        <w:rPr>
          <w:spacing w:val="40"/>
        </w:rPr>
        <w:t xml:space="preserve"> </w:t>
      </w:r>
      <w:r>
        <w:t>kartın</w:t>
      </w:r>
      <w:r>
        <w:rPr>
          <w:spacing w:val="40"/>
        </w:rPr>
        <w:t xml:space="preserve"> </w:t>
      </w:r>
      <w:r>
        <w:t>təqdim</w:t>
      </w:r>
      <w:r>
        <w:rPr>
          <w:spacing w:val="40"/>
        </w:rPr>
        <w:t xml:space="preserve"> </w:t>
      </w:r>
      <w:r>
        <w:t>edilməsi</w:t>
      </w:r>
      <w:r>
        <w:rPr>
          <w:spacing w:val="40"/>
        </w:rPr>
        <w:t xml:space="preserve"> </w:t>
      </w:r>
      <w:r>
        <w:t>ilə</w:t>
      </w:r>
      <w:r>
        <w:rPr>
          <w:spacing w:val="40"/>
        </w:rPr>
        <w:t xml:space="preserve"> </w:t>
      </w:r>
      <w:r>
        <w:t>əlaqədar</w:t>
      </w:r>
      <w:r>
        <w:rPr>
          <w:spacing w:val="40"/>
        </w:rPr>
        <w:t xml:space="preserve"> </w:t>
      </w:r>
      <w:r>
        <w:t>оlaraq</w:t>
      </w:r>
      <w:r>
        <w:rPr>
          <w:spacing w:val="40"/>
        </w:rPr>
        <w:t xml:space="preserve"> </w:t>
      </w:r>
      <w:r>
        <w:t>«Kart</w:t>
      </w:r>
      <w:r>
        <w:rPr>
          <w:spacing w:val="40"/>
        </w:rPr>
        <w:t xml:space="preserve"> </w:t>
      </w:r>
      <w:r>
        <w:t>sahibi»</w:t>
      </w:r>
      <w:r>
        <w:rPr>
          <w:spacing w:val="40"/>
        </w:rPr>
        <w:t xml:space="preserve"> </w:t>
      </w:r>
      <w:r>
        <w:t>tərəfindən</w:t>
      </w:r>
      <w:r>
        <w:rPr>
          <w:spacing w:val="40"/>
        </w:rPr>
        <w:t xml:space="preserve"> </w:t>
      </w:r>
      <w:r>
        <w:t>«Bank»a</w:t>
      </w:r>
      <w:r>
        <w:rPr>
          <w:spacing w:val="40"/>
        </w:rPr>
        <w:t xml:space="preserve"> </w:t>
      </w:r>
      <w:r>
        <w:t>razılaşdırılmış qaydada 5 (beş) manat məbləğində bir dəfəlik kоmisyоn muzd (haqq) ödənilir.</w:t>
      </w:r>
    </w:p>
    <w:p w14:paraId="5C545411" w14:textId="77777777" w:rsidR="006274D4" w:rsidRDefault="00000000">
      <w:pPr>
        <w:pStyle w:val="ListParagraph"/>
        <w:numPr>
          <w:ilvl w:val="2"/>
          <w:numId w:val="32"/>
        </w:numPr>
        <w:tabs>
          <w:tab w:val="left" w:pos="792"/>
        </w:tabs>
        <w:ind w:left="273" w:right="493" w:firstLine="2"/>
        <w:jc w:val="both"/>
      </w:pPr>
      <w:r>
        <w:t>“Kart sahibi” həmçinin qəbul, təsdiq və bəyan edir ki, gündəlik və\və ya nağd əməliyyatlar üzrə məhdudiyyətlər (limitlər və s.) barədə məlumatlar) Bank tərəfindən “kart sahibinə” (kart istifadəçilərinə) “Bank”ın rəsmi internet saytı (</w:t>
      </w:r>
      <w:hyperlink r:id="rId20">
        <w:r>
          <w:t>www.yapikredi.com.az)</w:t>
        </w:r>
      </w:hyperlink>
      <w:r>
        <w:t xml:space="preserve"> və/və ya filial</w:t>
      </w:r>
      <w:r>
        <w:rPr>
          <w:spacing w:val="-1"/>
        </w:rPr>
        <w:t xml:space="preserve"> </w:t>
      </w:r>
      <w:r>
        <w:t>şəbəkələri (struktur bölmələri) və\və ya</w:t>
      </w:r>
      <w:r>
        <w:rPr>
          <w:spacing w:val="-3"/>
        </w:rPr>
        <w:t xml:space="preserve"> </w:t>
      </w:r>
      <w:r>
        <w:t>digər bank</w:t>
      </w:r>
      <w:r>
        <w:rPr>
          <w:spacing w:val="-10"/>
        </w:rPr>
        <w:t xml:space="preserve"> </w:t>
      </w:r>
      <w:r>
        <w:t>kanalları\üsulları</w:t>
      </w:r>
      <w:r>
        <w:rPr>
          <w:spacing w:val="-2"/>
        </w:rPr>
        <w:t xml:space="preserve"> </w:t>
      </w:r>
      <w:r>
        <w:t>vasitəsi</w:t>
      </w:r>
      <w:r>
        <w:rPr>
          <w:spacing w:val="-2"/>
        </w:rPr>
        <w:t xml:space="preserve"> </w:t>
      </w:r>
      <w:r>
        <w:t>(elektron poçt, SMS və s.) ilə</w:t>
      </w:r>
      <w:r>
        <w:rPr>
          <w:spacing w:val="40"/>
        </w:rPr>
        <w:t xml:space="preserve"> </w:t>
      </w:r>
      <w:r>
        <w:t>bəyan\elan</w:t>
      </w:r>
      <w:r>
        <w:rPr>
          <w:spacing w:val="40"/>
        </w:rPr>
        <w:t xml:space="preserve"> </w:t>
      </w:r>
      <w:r>
        <w:t>edilir\çatdırılır (sadalanlan üsulların hər hansı biri vasitəsi ilə bəyan\elan</w:t>
      </w:r>
      <w:r>
        <w:rPr>
          <w:spacing w:val="40"/>
        </w:rPr>
        <w:t xml:space="preserve"> </w:t>
      </w:r>
      <w:r>
        <w:t xml:space="preserve">edilə\ çatdırıla </w:t>
      </w:r>
      <w:r>
        <w:rPr>
          <w:spacing w:val="-2"/>
        </w:rPr>
        <w:t>bilər).</w:t>
      </w:r>
    </w:p>
    <w:p w14:paraId="2A29FBED" w14:textId="77777777" w:rsidR="006274D4" w:rsidRDefault="00000000">
      <w:pPr>
        <w:pStyle w:val="ListParagraph"/>
        <w:numPr>
          <w:ilvl w:val="1"/>
          <w:numId w:val="32"/>
        </w:numPr>
        <w:tabs>
          <w:tab w:val="left" w:pos="706"/>
        </w:tabs>
        <w:ind w:left="706" w:hanging="433"/>
        <w:jc w:val="both"/>
      </w:pPr>
      <w:r>
        <w:rPr>
          <w:spacing w:val="-2"/>
        </w:rPr>
        <w:t>Debet</w:t>
      </w:r>
      <w:r>
        <w:rPr>
          <w:spacing w:val="-12"/>
        </w:rPr>
        <w:t xml:space="preserve"> </w:t>
      </w:r>
      <w:r>
        <w:rPr>
          <w:spacing w:val="-2"/>
        </w:rPr>
        <w:t>kartlа</w:t>
      </w:r>
      <w:r>
        <w:rPr>
          <w:spacing w:val="-8"/>
        </w:rPr>
        <w:t xml:space="preserve"> </w:t>
      </w:r>
      <w:r>
        <w:rPr>
          <w:spacing w:val="-2"/>
        </w:rPr>
        <w:t>rəftar</w:t>
      </w:r>
      <w:r>
        <w:rPr>
          <w:spacing w:val="-8"/>
        </w:rPr>
        <w:t xml:space="preserve"> </w:t>
      </w:r>
      <w:r>
        <w:rPr>
          <w:spacing w:val="-2"/>
        </w:rPr>
        <w:t>qаydаsı</w:t>
      </w:r>
    </w:p>
    <w:p w14:paraId="27B26E38" w14:textId="77777777" w:rsidR="006274D4" w:rsidRDefault="00000000">
      <w:pPr>
        <w:pStyle w:val="ListParagraph"/>
        <w:numPr>
          <w:ilvl w:val="2"/>
          <w:numId w:val="32"/>
        </w:numPr>
        <w:tabs>
          <w:tab w:val="left" w:pos="806"/>
        </w:tabs>
        <w:spacing w:before="28"/>
        <w:ind w:left="273" w:right="440" w:firstLine="0"/>
        <w:jc w:val="both"/>
      </w:pPr>
      <w:r>
        <w:t xml:space="preserve">Debet kartın və PIN kodun (gizli şifrəsinin) qоrunmаsınа görə “Kart sahibi” məsuliyyət daşıyır. Debet kartın itməsi, </w:t>
      </w:r>
      <w:r>
        <w:rPr>
          <w:spacing w:val="-8"/>
        </w:rPr>
        <w:t>oğurlanması,</w:t>
      </w:r>
      <w:r>
        <w:t xml:space="preserve"> </w:t>
      </w:r>
      <w:r>
        <w:rPr>
          <w:spacing w:val="-8"/>
        </w:rPr>
        <w:t>korlanması</w:t>
      </w:r>
      <w:r>
        <w:rPr>
          <w:spacing w:val="-3"/>
        </w:rPr>
        <w:t xml:space="preserve"> </w:t>
      </w:r>
      <w:r>
        <w:rPr>
          <w:spacing w:val="-8"/>
        </w:rPr>
        <w:t>(yararsız</w:t>
      </w:r>
      <w:r>
        <w:rPr>
          <w:spacing w:val="-6"/>
        </w:rPr>
        <w:t xml:space="preserve"> </w:t>
      </w:r>
      <w:r>
        <w:rPr>
          <w:spacing w:val="-8"/>
        </w:rPr>
        <w:t>vəziyyətə</w:t>
      </w:r>
      <w:r>
        <w:t xml:space="preserve"> </w:t>
      </w:r>
      <w:r>
        <w:rPr>
          <w:spacing w:val="-8"/>
        </w:rPr>
        <w:t>düşməsi)</w:t>
      </w:r>
      <w:r>
        <w:t xml:space="preserve"> </w:t>
      </w:r>
      <w:r>
        <w:rPr>
          <w:spacing w:val="-8"/>
        </w:rPr>
        <w:t>və</w:t>
      </w:r>
      <w:r>
        <w:t xml:space="preserve"> </w:t>
      </w:r>
      <w:r>
        <w:rPr>
          <w:spacing w:val="-8"/>
        </w:rPr>
        <w:t>s.</w:t>
      </w:r>
      <w:r>
        <w:rPr>
          <w:spacing w:val="-4"/>
        </w:rPr>
        <w:t xml:space="preserve"> </w:t>
      </w:r>
      <w:r>
        <w:rPr>
          <w:spacing w:val="-8"/>
        </w:rPr>
        <w:t>hаllarda</w:t>
      </w:r>
      <w:r>
        <w:t xml:space="preserve"> </w:t>
      </w:r>
      <w:r>
        <w:rPr>
          <w:spacing w:val="-8"/>
        </w:rPr>
        <w:t>“Kаrt</w:t>
      </w:r>
      <w:r>
        <w:t xml:space="preserve"> </w:t>
      </w:r>
      <w:r>
        <w:rPr>
          <w:spacing w:val="-8"/>
        </w:rPr>
        <w:t>sahibi”</w:t>
      </w:r>
      <w:r>
        <w:t xml:space="preserve"> </w:t>
      </w:r>
      <w:r>
        <w:rPr>
          <w:spacing w:val="-8"/>
        </w:rPr>
        <w:t>dərhal</w:t>
      </w:r>
      <w:r>
        <w:rPr>
          <w:spacing w:val="-3"/>
        </w:rPr>
        <w:t xml:space="preserve"> </w:t>
      </w:r>
      <w:r>
        <w:rPr>
          <w:spacing w:val="-8"/>
        </w:rPr>
        <w:t>“Bаnk”а</w:t>
      </w:r>
      <w:r>
        <w:t xml:space="preserve"> </w:t>
      </w:r>
      <w:r>
        <w:rPr>
          <w:spacing w:val="-8"/>
        </w:rPr>
        <w:t>müvafiq</w:t>
      </w:r>
      <w:r>
        <w:t xml:space="preserve"> </w:t>
      </w:r>
      <w:r>
        <w:rPr>
          <w:spacing w:val="-8"/>
        </w:rPr>
        <w:t>qaydada</w:t>
      </w:r>
      <w:r>
        <w:rPr>
          <w:spacing w:val="-4"/>
        </w:rPr>
        <w:t xml:space="preserve"> </w:t>
      </w:r>
      <w:r>
        <w:rPr>
          <w:spacing w:val="-8"/>
        </w:rPr>
        <w:t>(yazılı</w:t>
      </w:r>
      <w:r>
        <w:t xml:space="preserve"> </w:t>
      </w:r>
      <w:r>
        <w:rPr>
          <w:spacing w:val="-8"/>
        </w:rPr>
        <w:t>və</w:t>
      </w:r>
      <w:r>
        <w:t xml:space="preserve"> </w:t>
      </w:r>
      <w:r>
        <w:rPr>
          <w:spacing w:val="-8"/>
        </w:rPr>
        <w:t>ya</w:t>
      </w:r>
      <w:r>
        <w:t xml:space="preserve"> </w:t>
      </w:r>
      <w:r>
        <w:rPr>
          <w:spacing w:val="-8"/>
        </w:rPr>
        <w:t xml:space="preserve">Telefon </w:t>
      </w:r>
      <w:r>
        <w:t>Məlumat Mərkəzi vasitəsilə) məlumat verməlidir.</w:t>
      </w:r>
    </w:p>
    <w:p w14:paraId="033B19E3" w14:textId="77777777" w:rsidR="006274D4" w:rsidRDefault="00000000">
      <w:pPr>
        <w:pStyle w:val="ListParagraph"/>
        <w:numPr>
          <w:ilvl w:val="2"/>
          <w:numId w:val="32"/>
        </w:numPr>
        <w:tabs>
          <w:tab w:val="left" w:pos="871"/>
          <w:tab w:val="left" w:pos="11189"/>
        </w:tabs>
        <w:ind w:left="273" w:right="487" w:firstLine="0"/>
        <w:jc w:val="both"/>
      </w:pPr>
      <w:r>
        <w:t xml:space="preserve">Debet kartın аrхаsındа mövcud оlаn imzа yеri, kart qəbul еdildiyi vахt “Kart sahibi” tərəfindən davamlı mürəkkəblə </w:t>
      </w:r>
      <w:r>
        <w:rPr>
          <w:spacing w:val="-4"/>
        </w:rPr>
        <w:t>imzаlаnmаlıdır.</w:t>
      </w:r>
      <w:r>
        <w:rPr>
          <w:spacing w:val="-10"/>
        </w:rPr>
        <w:t xml:space="preserve"> </w:t>
      </w:r>
      <w:r>
        <w:rPr>
          <w:spacing w:val="-4"/>
        </w:rPr>
        <w:t>Debet</w:t>
      </w:r>
      <w:r>
        <w:rPr>
          <w:spacing w:val="-10"/>
        </w:rPr>
        <w:t xml:space="preserve"> </w:t>
      </w:r>
      <w:r>
        <w:rPr>
          <w:spacing w:val="-4"/>
        </w:rPr>
        <w:t>kartın</w:t>
      </w:r>
      <w:r>
        <w:rPr>
          <w:spacing w:val="-10"/>
        </w:rPr>
        <w:t xml:space="preserve"> </w:t>
      </w:r>
      <w:r>
        <w:rPr>
          <w:spacing w:val="-4"/>
        </w:rPr>
        <w:t>аrхаsındа</w:t>
      </w:r>
      <w:r>
        <w:rPr>
          <w:spacing w:val="-9"/>
        </w:rPr>
        <w:t xml:space="preserve"> </w:t>
      </w:r>
      <w:r>
        <w:rPr>
          <w:spacing w:val="-4"/>
        </w:rPr>
        <w:t>mövcud</w:t>
      </w:r>
      <w:r>
        <w:rPr>
          <w:spacing w:val="-10"/>
        </w:rPr>
        <w:t xml:space="preserve"> </w:t>
      </w:r>
      <w:r>
        <w:rPr>
          <w:spacing w:val="-4"/>
        </w:rPr>
        <w:t>оlаn</w:t>
      </w:r>
      <w:r>
        <w:rPr>
          <w:spacing w:val="-10"/>
        </w:rPr>
        <w:t xml:space="preserve"> </w:t>
      </w:r>
      <w:r>
        <w:rPr>
          <w:spacing w:val="-4"/>
        </w:rPr>
        <w:t>imzа</w:t>
      </w:r>
      <w:r>
        <w:rPr>
          <w:spacing w:val="-10"/>
        </w:rPr>
        <w:t xml:space="preserve"> </w:t>
      </w:r>
      <w:r>
        <w:rPr>
          <w:spacing w:val="-4"/>
        </w:rPr>
        <w:t>yеrinin</w:t>
      </w:r>
      <w:r>
        <w:rPr>
          <w:spacing w:val="-9"/>
        </w:rPr>
        <w:t xml:space="preserve"> </w:t>
      </w:r>
      <w:r>
        <w:rPr>
          <w:spacing w:val="-4"/>
        </w:rPr>
        <w:t>imzаlаnmаmаsı</w:t>
      </w:r>
      <w:r>
        <w:rPr>
          <w:spacing w:val="-10"/>
        </w:rPr>
        <w:t xml:space="preserve"> </w:t>
      </w:r>
      <w:r>
        <w:rPr>
          <w:spacing w:val="-4"/>
        </w:rPr>
        <w:t>ilə</w:t>
      </w:r>
      <w:r>
        <w:rPr>
          <w:spacing w:val="-10"/>
        </w:rPr>
        <w:t xml:space="preserve"> </w:t>
      </w:r>
      <w:r>
        <w:rPr>
          <w:spacing w:val="-4"/>
        </w:rPr>
        <w:t>bаğlı</w:t>
      </w:r>
      <w:r>
        <w:rPr>
          <w:spacing w:val="-10"/>
        </w:rPr>
        <w:t xml:space="preserve"> </w:t>
      </w:r>
      <w:r>
        <w:rPr>
          <w:spacing w:val="-4"/>
        </w:rPr>
        <w:t>оrtаyа</w:t>
      </w:r>
      <w:r>
        <w:rPr>
          <w:spacing w:val="-9"/>
        </w:rPr>
        <w:t xml:space="preserve"> </w:t>
      </w:r>
      <w:r>
        <w:rPr>
          <w:spacing w:val="-4"/>
        </w:rPr>
        <w:t>çıха</w:t>
      </w:r>
      <w:r>
        <w:rPr>
          <w:spacing w:val="-10"/>
        </w:rPr>
        <w:t xml:space="preserve"> </w:t>
      </w:r>
      <w:r>
        <w:rPr>
          <w:spacing w:val="-4"/>
        </w:rPr>
        <w:t>biləcək</w:t>
      </w:r>
      <w:r>
        <w:rPr>
          <w:spacing w:val="-10"/>
        </w:rPr>
        <w:t xml:space="preserve"> </w:t>
      </w:r>
      <w:r>
        <w:rPr>
          <w:spacing w:val="-4"/>
        </w:rPr>
        <w:t>bütün</w:t>
      </w:r>
      <w:r>
        <w:rPr>
          <w:spacing w:val="-10"/>
        </w:rPr>
        <w:t xml:space="preserve"> </w:t>
      </w:r>
      <w:r>
        <w:rPr>
          <w:spacing w:val="-4"/>
        </w:rPr>
        <w:t>məsələlərə</w:t>
      </w:r>
      <w:r>
        <w:rPr>
          <w:spacing w:val="-9"/>
        </w:rPr>
        <w:t xml:space="preserve"> </w:t>
      </w:r>
      <w:r>
        <w:rPr>
          <w:spacing w:val="-4"/>
        </w:rPr>
        <w:t xml:space="preserve">görə </w:t>
      </w:r>
      <w:r>
        <w:t>məs</w:t>
      </w:r>
      <w:r>
        <w:rPr>
          <w:u w:val="single" w:color="5F1F1F"/>
        </w:rPr>
        <w:t>uliyyət “Kart sahibinin” üzərinə düşür.</w:t>
      </w:r>
      <w:r>
        <w:rPr>
          <w:u w:val="single" w:color="5F1F1F"/>
        </w:rPr>
        <w:tab/>
      </w:r>
    </w:p>
    <w:p w14:paraId="0D5CCE25" w14:textId="77777777" w:rsidR="006274D4" w:rsidRDefault="006274D4">
      <w:pPr>
        <w:pStyle w:val="ListParagraph"/>
        <w:sectPr w:rsidR="006274D4">
          <w:pgSz w:w="12240" w:h="15840"/>
          <w:pgMar w:top="920" w:right="0" w:bottom="580" w:left="360" w:header="271" w:footer="394" w:gutter="0"/>
          <w:cols w:space="720"/>
        </w:sectPr>
      </w:pPr>
    </w:p>
    <w:p w14:paraId="3C5D0928" w14:textId="77777777" w:rsidR="006274D4" w:rsidRDefault="00000000">
      <w:pPr>
        <w:pStyle w:val="ListParagraph"/>
        <w:numPr>
          <w:ilvl w:val="2"/>
          <w:numId w:val="32"/>
        </w:numPr>
        <w:tabs>
          <w:tab w:val="left" w:pos="783"/>
        </w:tabs>
        <w:spacing w:line="242" w:lineRule="auto"/>
        <w:ind w:right="421" w:firstLine="0"/>
        <w:jc w:val="both"/>
      </w:pPr>
      <w:r>
        <w:rPr>
          <w:spacing w:val="-10"/>
        </w:rPr>
        <w:lastRenderedPageBreak/>
        <w:t>“Bаnk”</w:t>
      </w:r>
      <w:r>
        <w:t xml:space="preserve"> </w:t>
      </w:r>
      <w:r>
        <w:rPr>
          <w:spacing w:val="-10"/>
        </w:rPr>
        <w:t>tərəfindən</w:t>
      </w:r>
      <w:r>
        <w:t xml:space="preserve"> </w:t>
      </w:r>
      <w:r>
        <w:rPr>
          <w:spacing w:val="-10"/>
        </w:rPr>
        <w:t>debet</w:t>
      </w:r>
      <w:r>
        <w:t xml:space="preserve"> </w:t>
      </w:r>
      <w:r>
        <w:rPr>
          <w:spacing w:val="-10"/>
        </w:rPr>
        <w:t>kartın</w:t>
      </w:r>
      <w:r>
        <w:rPr>
          <w:spacing w:val="-4"/>
        </w:rPr>
        <w:t xml:space="preserve"> </w:t>
      </w:r>
      <w:r>
        <w:rPr>
          <w:spacing w:val="-10"/>
        </w:rPr>
        <w:t>”Kart</w:t>
      </w:r>
      <w:r>
        <w:t xml:space="preserve"> </w:t>
      </w:r>
      <w:r>
        <w:rPr>
          <w:spacing w:val="-10"/>
        </w:rPr>
        <w:t>sahibi”nə</w:t>
      </w:r>
      <w:r>
        <w:t xml:space="preserve"> </w:t>
      </w:r>
      <w:r>
        <w:rPr>
          <w:spacing w:val="-10"/>
        </w:rPr>
        <w:t>təhvil</w:t>
      </w:r>
      <w:r>
        <w:rPr>
          <w:spacing w:val="31"/>
        </w:rPr>
        <w:t xml:space="preserve"> </w:t>
      </w:r>
      <w:r>
        <w:rPr>
          <w:spacing w:val="-10"/>
        </w:rPr>
        <w:t>verildikdən</w:t>
      </w:r>
      <w:r>
        <w:t xml:space="preserve"> </w:t>
      </w:r>
      <w:r>
        <w:rPr>
          <w:spacing w:val="-10"/>
        </w:rPr>
        <w:t>sonra</w:t>
      </w:r>
      <w:r>
        <w:t xml:space="preserve"> </w:t>
      </w:r>
      <w:r>
        <w:rPr>
          <w:spacing w:val="-10"/>
        </w:rPr>
        <w:t>debet</w:t>
      </w:r>
      <w:r>
        <w:rPr>
          <w:spacing w:val="20"/>
        </w:rPr>
        <w:t xml:space="preserve"> </w:t>
      </w:r>
      <w:r>
        <w:rPr>
          <w:spacing w:val="-10"/>
        </w:rPr>
        <w:t>kartındаn</w:t>
      </w:r>
      <w:r>
        <w:t xml:space="preserve"> </w:t>
      </w:r>
      <w:r>
        <w:rPr>
          <w:spacing w:val="-10"/>
        </w:rPr>
        <w:t>üçüncü</w:t>
      </w:r>
      <w:r>
        <w:rPr>
          <w:spacing w:val="18"/>
        </w:rPr>
        <w:t xml:space="preserve"> </w:t>
      </w:r>
      <w:r>
        <w:rPr>
          <w:spacing w:val="-10"/>
        </w:rPr>
        <w:t>şəхs(lər)in</w:t>
      </w:r>
      <w:r>
        <w:t xml:space="preserve"> </w:t>
      </w:r>
      <w:r>
        <w:rPr>
          <w:spacing w:val="-10"/>
        </w:rPr>
        <w:t>(o</w:t>
      </w:r>
      <w:r>
        <w:t xml:space="preserve"> </w:t>
      </w:r>
      <w:r>
        <w:rPr>
          <w:spacing w:val="-10"/>
        </w:rPr>
        <w:t>cümlədən</w:t>
      </w:r>
      <w:r>
        <w:t xml:space="preserve"> </w:t>
      </w:r>
      <w:r>
        <w:rPr>
          <w:spacing w:val="-10"/>
        </w:rPr>
        <w:t>səlahiyyətsiz şəxs(lər)</w:t>
      </w:r>
      <w:r>
        <w:rPr>
          <w:spacing w:val="-4"/>
        </w:rPr>
        <w:t xml:space="preserve"> </w:t>
      </w:r>
      <w:r>
        <w:rPr>
          <w:spacing w:val="-10"/>
        </w:rPr>
        <w:t>tərəfindən)</w:t>
      </w:r>
      <w:r>
        <w:rPr>
          <w:spacing w:val="-4"/>
        </w:rPr>
        <w:t xml:space="preserve"> </w:t>
      </w:r>
      <w:r>
        <w:rPr>
          <w:spacing w:val="-10"/>
        </w:rPr>
        <w:t>hər</w:t>
      </w:r>
      <w:r>
        <w:rPr>
          <w:spacing w:val="-4"/>
        </w:rPr>
        <w:t xml:space="preserve"> </w:t>
      </w:r>
      <w:r>
        <w:rPr>
          <w:spacing w:val="-10"/>
        </w:rPr>
        <w:t>hansı</w:t>
      </w:r>
      <w:r>
        <w:rPr>
          <w:spacing w:val="-3"/>
        </w:rPr>
        <w:t xml:space="preserve"> </w:t>
      </w:r>
      <w:r>
        <w:rPr>
          <w:spacing w:val="-10"/>
        </w:rPr>
        <w:t>bir</w:t>
      </w:r>
      <w:r>
        <w:rPr>
          <w:spacing w:val="-4"/>
        </w:rPr>
        <w:t xml:space="preserve"> </w:t>
      </w:r>
      <w:r>
        <w:rPr>
          <w:spacing w:val="-10"/>
        </w:rPr>
        <w:t>şəkildə</w:t>
      </w:r>
      <w:r>
        <w:rPr>
          <w:spacing w:val="-4"/>
        </w:rPr>
        <w:t xml:space="preserve"> </w:t>
      </w:r>
      <w:r>
        <w:rPr>
          <w:spacing w:val="-10"/>
        </w:rPr>
        <w:t>istifadəsinə</w:t>
      </w:r>
      <w:r>
        <w:rPr>
          <w:spacing w:val="-4"/>
        </w:rPr>
        <w:t xml:space="preserve"> </w:t>
      </w:r>
      <w:r>
        <w:rPr>
          <w:spacing w:val="-10"/>
        </w:rPr>
        <w:t>və/</w:t>
      </w:r>
      <w:r>
        <w:rPr>
          <w:spacing w:val="-3"/>
        </w:rPr>
        <w:t xml:space="preserve"> </w:t>
      </w:r>
      <w:r>
        <w:rPr>
          <w:spacing w:val="-10"/>
        </w:rPr>
        <w:t>və</w:t>
      </w:r>
      <w:r>
        <w:rPr>
          <w:spacing w:val="-4"/>
        </w:rPr>
        <w:t xml:space="preserve"> </w:t>
      </w:r>
      <w:r>
        <w:rPr>
          <w:spacing w:val="-10"/>
        </w:rPr>
        <w:t>yа</w:t>
      </w:r>
      <w:r>
        <w:rPr>
          <w:spacing w:val="-3"/>
        </w:rPr>
        <w:t xml:space="preserve"> </w:t>
      </w:r>
      <w:r>
        <w:rPr>
          <w:spacing w:val="-10"/>
        </w:rPr>
        <w:t>debet</w:t>
      </w:r>
      <w:r>
        <w:rPr>
          <w:spacing w:val="-2"/>
        </w:rPr>
        <w:t xml:space="preserve"> </w:t>
      </w:r>
      <w:r>
        <w:rPr>
          <w:spacing w:val="-10"/>
        </w:rPr>
        <w:t>kartındаn</w:t>
      </w:r>
      <w:r>
        <w:rPr>
          <w:spacing w:val="-4"/>
        </w:rPr>
        <w:t xml:space="preserve"> </w:t>
      </w:r>
      <w:r>
        <w:rPr>
          <w:spacing w:val="-10"/>
        </w:rPr>
        <w:t>pul</w:t>
      </w:r>
      <w:r>
        <w:rPr>
          <w:spacing w:val="-2"/>
        </w:rPr>
        <w:t xml:space="preserve"> </w:t>
      </w:r>
      <w:r>
        <w:rPr>
          <w:spacing w:val="-10"/>
        </w:rPr>
        <w:t>vəsaitinin</w:t>
      </w:r>
      <w:r>
        <w:rPr>
          <w:spacing w:val="-3"/>
        </w:rPr>
        <w:t xml:space="preserve"> </w:t>
      </w:r>
      <w:r>
        <w:rPr>
          <w:spacing w:val="-10"/>
        </w:rPr>
        <w:t>silinməsinə</w:t>
      </w:r>
      <w:r>
        <w:rPr>
          <w:spacing w:val="-4"/>
        </w:rPr>
        <w:t xml:space="preserve"> </w:t>
      </w:r>
      <w:r>
        <w:rPr>
          <w:spacing w:val="-10"/>
        </w:rPr>
        <w:t>(çıxarılmasına,</w:t>
      </w:r>
      <w:r>
        <w:rPr>
          <w:spacing w:val="-3"/>
        </w:rPr>
        <w:t xml:space="preserve"> </w:t>
      </w:r>
      <w:r>
        <w:rPr>
          <w:spacing w:val="-10"/>
        </w:rPr>
        <w:t>köçürülməsinə</w:t>
      </w:r>
      <w:r>
        <w:rPr>
          <w:spacing w:val="-3"/>
        </w:rPr>
        <w:t xml:space="preserve"> </w:t>
      </w:r>
      <w:r>
        <w:rPr>
          <w:spacing w:val="-10"/>
        </w:rPr>
        <w:t>və</w:t>
      </w:r>
      <w:r>
        <w:rPr>
          <w:spacing w:val="-4"/>
        </w:rPr>
        <w:t xml:space="preserve"> </w:t>
      </w:r>
      <w:r>
        <w:rPr>
          <w:spacing w:val="-10"/>
        </w:rPr>
        <w:t xml:space="preserve">s.) </w:t>
      </w:r>
      <w:r>
        <w:rPr>
          <w:spacing w:val="-12"/>
        </w:rPr>
        <w:t>görə,</w:t>
      </w:r>
      <w:r>
        <w:t xml:space="preserve"> </w:t>
      </w:r>
      <w:r>
        <w:rPr>
          <w:spacing w:val="-12"/>
        </w:rPr>
        <w:t>həmçinin</w:t>
      </w:r>
      <w:r>
        <w:rPr>
          <w:spacing w:val="26"/>
        </w:rPr>
        <w:t xml:space="preserve"> </w:t>
      </w:r>
      <w:r>
        <w:rPr>
          <w:spacing w:val="-12"/>
        </w:rPr>
        <w:t>qeyri-qanuni</w:t>
      </w:r>
      <w:r>
        <w:t xml:space="preserve"> </w:t>
      </w:r>
      <w:r>
        <w:rPr>
          <w:spacing w:val="-12"/>
        </w:rPr>
        <w:t>istifadə</w:t>
      </w:r>
      <w:r>
        <w:t xml:space="preserve"> </w:t>
      </w:r>
      <w:r>
        <w:rPr>
          <w:spacing w:val="-12"/>
        </w:rPr>
        <w:t>halları</w:t>
      </w:r>
      <w:r>
        <w:t xml:space="preserve"> </w:t>
      </w:r>
      <w:r>
        <w:rPr>
          <w:spacing w:val="-12"/>
        </w:rPr>
        <w:t>nəticəsində</w:t>
      </w:r>
      <w:r>
        <w:t xml:space="preserve"> </w:t>
      </w:r>
      <w:r>
        <w:rPr>
          <w:spacing w:val="-12"/>
        </w:rPr>
        <w:t>debet</w:t>
      </w:r>
      <w:r>
        <w:t xml:space="preserve"> </w:t>
      </w:r>
      <w:r>
        <w:rPr>
          <w:spacing w:val="-12"/>
        </w:rPr>
        <w:t>kartından</w:t>
      </w:r>
      <w:r>
        <w:t xml:space="preserve"> </w:t>
      </w:r>
      <w:r>
        <w:rPr>
          <w:spacing w:val="-12"/>
        </w:rPr>
        <w:t>(hesabından)</w:t>
      </w:r>
      <w:r>
        <w:t xml:space="preserve"> </w:t>
      </w:r>
      <w:r>
        <w:rPr>
          <w:spacing w:val="-12"/>
        </w:rPr>
        <w:t>pul</w:t>
      </w:r>
      <w:r>
        <w:rPr>
          <w:spacing w:val="40"/>
        </w:rPr>
        <w:t xml:space="preserve"> </w:t>
      </w:r>
      <w:r>
        <w:rPr>
          <w:spacing w:val="-12"/>
        </w:rPr>
        <w:t>vəsaitlərin</w:t>
      </w:r>
      <w:r>
        <w:rPr>
          <w:spacing w:val="23"/>
        </w:rPr>
        <w:t xml:space="preserve"> </w:t>
      </w:r>
      <w:r>
        <w:rPr>
          <w:spacing w:val="-12"/>
        </w:rPr>
        <w:t>silinməsinə</w:t>
      </w:r>
      <w:r>
        <w:t xml:space="preserve"> </w:t>
      </w:r>
      <w:r>
        <w:rPr>
          <w:spacing w:val="-12"/>
        </w:rPr>
        <w:t>(çıxarılmasına,</w:t>
      </w:r>
      <w:r>
        <w:t xml:space="preserve"> </w:t>
      </w:r>
      <w:r>
        <w:rPr>
          <w:spacing w:val="-12"/>
        </w:rPr>
        <w:t xml:space="preserve">köçürülməsinə </w:t>
      </w:r>
      <w:r>
        <w:t>və s.) görə “Bаnk” məsuliyyət daşımır.</w:t>
      </w:r>
    </w:p>
    <w:p w14:paraId="58351859" w14:textId="77777777" w:rsidR="006274D4" w:rsidRDefault="00000000">
      <w:pPr>
        <w:pStyle w:val="ListParagraph"/>
        <w:numPr>
          <w:ilvl w:val="2"/>
          <w:numId w:val="32"/>
        </w:numPr>
        <w:tabs>
          <w:tab w:val="left" w:pos="273"/>
          <w:tab w:val="left" w:pos="767"/>
        </w:tabs>
        <w:ind w:left="273" w:right="435" w:hanging="3"/>
        <w:jc w:val="both"/>
      </w:pPr>
      <w:r>
        <w:t>“Kart</w:t>
      </w:r>
      <w:r>
        <w:rPr>
          <w:spacing w:val="40"/>
        </w:rPr>
        <w:t xml:space="preserve"> </w:t>
      </w:r>
      <w:r>
        <w:t>sahibi”</w:t>
      </w:r>
      <w:r>
        <w:rPr>
          <w:spacing w:val="40"/>
        </w:rPr>
        <w:t xml:space="preserve"> </w:t>
      </w:r>
      <w:r>
        <w:t>debet</w:t>
      </w:r>
      <w:r>
        <w:rPr>
          <w:spacing w:val="40"/>
        </w:rPr>
        <w:t xml:space="preserve"> </w:t>
      </w:r>
      <w:r>
        <w:t>kartın</w:t>
      </w:r>
      <w:r>
        <w:rPr>
          <w:spacing w:val="40"/>
        </w:rPr>
        <w:t xml:space="preserve"> </w:t>
      </w:r>
      <w:r>
        <w:t>Bankda</w:t>
      </w:r>
      <w:r>
        <w:rPr>
          <w:spacing w:val="40"/>
        </w:rPr>
        <w:t xml:space="preserve"> </w:t>
      </w:r>
      <w:r>
        <w:t>təhvil</w:t>
      </w:r>
      <w:r>
        <w:rPr>
          <w:spacing w:val="40"/>
        </w:rPr>
        <w:t xml:space="preserve"> </w:t>
      </w:r>
      <w:r>
        <w:t>(təslimi)</w:t>
      </w:r>
      <w:r>
        <w:rPr>
          <w:spacing w:val="40"/>
        </w:rPr>
        <w:t xml:space="preserve"> </w:t>
      </w:r>
      <w:r>
        <w:t>edilməsi</w:t>
      </w:r>
      <w:r>
        <w:rPr>
          <w:spacing w:val="40"/>
        </w:rPr>
        <w:t xml:space="preserve"> </w:t>
      </w:r>
      <w:r>
        <w:t>ilə</w:t>
      </w:r>
      <w:r>
        <w:rPr>
          <w:spacing w:val="40"/>
        </w:rPr>
        <w:t xml:space="preserve"> </w:t>
      </w:r>
      <w:r>
        <w:t>yanaşı,</w:t>
      </w:r>
      <w:r>
        <w:rPr>
          <w:spacing w:val="40"/>
        </w:rPr>
        <w:t xml:space="preserve"> </w:t>
      </w:r>
      <w:r>
        <w:t>“Bank”a</w:t>
      </w:r>
      <w:r>
        <w:rPr>
          <w:spacing w:val="40"/>
        </w:rPr>
        <w:t xml:space="preserve"> </w:t>
      </w:r>
      <w:r>
        <w:t>bildirdiyi</w:t>
      </w:r>
      <w:r>
        <w:rPr>
          <w:spacing w:val="40"/>
        </w:rPr>
        <w:t xml:space="preserve"> </w:t>
      </w:r>
      <w:r>
        <w:t>və</w:t>
      </w:r>
      <w:r>
        <w:rPr>
          <w:spacing w:val="40"/>
        </w:rPr>
        <w:t xml:space="preserve"> </w:t>
      </w:r>
      <w:r>
        <w:t>Bankın</w:t>
      </w:r>
      <w:r>
        <w:rPr>
          <w:spacing w:val="40"/>
        </w:rPr>
        <w:t xml:space="preserve"> </w:t>
      </w:r>
      <w:r>
        <w:t>sistemində qeydiyyata alınanünvana poçt vasitəsi ilə (qapalı zərfdə) göndərilə/çatdırıla biləcəyini və debet kartı olan qapalı zərfin itirilməsi/oğurlanması</w:t>
      </w:r>
      <w:r>
        <w:rPr>
          <w:spacing w:val="-13"/>
        </w:rPr>
        <w:t xml:space="preserve"> </w:t>
      </w:r>
      <w:r>
        <w:t>hallarda</w:t>
      </w:r>
      <w:r>
        <w:rPr>
          <w:spacing w:val="-14"/>
        </w:rPr>
        <w:t xml:space="preserve"> </w:t>
      </w:r>
      <w:r>
        <w:t>Bank</w:t>
      </w:r>
      <w:r>
        <w:rPr>
          <w:spacing w:val="-19"/>
        </w:rPr>
        <w:t xml:space="preserve"> </w:t>
      </w:r>
      <w:r>
        <w:t>tərəfindən</w:t>
      </w:r>
      <w:r>
        <w:rPr>
          <w:spacing w:val="-13"/>
        </w:rPr>
        <w:t xml:space="preserve"> </w:t>
      </w:r>
      <w:r>
        <w:t>heç</w:t>
      </w:r>
      <w:r>
        <w:rPr>
          <w:spacing w:val="-21"/>
        </w:rPr>
        <w:t xml:space="preserve"> </w:t>
      </w:r>
      <w:r>
        <w:t>bir</w:t>
      </w:r>
      <w:r>
        <w:rPr>
          <w:spacing w:val="-14"/>
        </w:rPr>
        <w:t xml:space="preserve"> </w:t>
      </w:r>
      <w:r>
        <w:t>məsuliyyət</w:t>
      </w:r>
      <w:r>
        <w:rPr>
          <w:spacing w:val="-14"/>
        </w:rPr>
        <w:t xml:space="preserve"> </w:t>
      </w:r>
      <w:r>
        <w:t>daşımayacağını</w:t>
      </w:r>
      <w:r>
        <w:rPr>
          <w:spacing w:val="-12"/>
        </w:rPr>
        <w:t xml:space="preserve"> </w:t>
      </w:r>
      <w:r>
        <w:t>qəbul,</w:t>
      </w:r>
      <w:r>
        <w:rPr>
          <w:spacing w:val="-10"/>
        </w:rPr>
        <w:t xml:space="preserve"> </w:t>
      </w:r>
      <w:r>
        <w:t>bəyan</w:t>
      </w:r>
      <w:r>
        <w:rPr>
          <w:spacing w:val="-10"/>
        </w:rPr>
        <w:t xml:space="preserve"> </w:t>
      </w:r>
      <w:r>
        <w:t>və</w:t>
      </w:r>
      <w:r>
        <w:rPr>
          <w:spacing w:val="-10"/>
        </w:rPr>
        <w:t xml:space="preserve"> </w:t>
      </w:r>
      <w:r>
        <w:t>təsdiqedir.</w:t>
      </w:r>
    </w:p>
    <w:p w14:paraId="07F3FFDA" w14:textId="77777777" w:rsidR="006274D4" w:rsidRDefault="00000000">
      <w:pPr>
        <w:pStyle w:val="BodyText"/>
        <w:ind w:left="271" w:right="420"/>
      </w:pPr>
      <w:r>
        <w:rPr>
          <w:spacing w:val="-10"/>
        </w:rPr>
        <w:t>“Kart</w:t>
      </w:r>
      <w:r>
        <w:rPr>
          <w:spacing w:val="-4"/>
        </w:rPr>
        <w:t xml:space="preserve"> </w:t>
      </w:r>
      <w:r>
        <w:rPr>
          <w:spacing w:val="-10"/>
        </w:rPr>
        <w:t>sahibi”</w:t>
      </w:r>
      <w:r>
        <w:rPr>
          <w:spacing w:val="-4"/>
        </w:rPr>
        <w:t xml:space="preserve"> </w:t>
      </w:r>
      <w:r>
        <w:rPr>
          <w:spacing w:val="-10"/>
        </w:rPr>
        <w:t>debet</w:t>
      </w:r>
      <w:r>
        <w:rPr>
          <w:spacing w:val="-4"/>
        </w:rPr>
        <w:t xml:space="preserve"> </w:t>
      </w:r>
      <w:r>
        <w:rPr>
          <w:spacing w:val="-10"/>
        </w:rPr>
        <w:t>karta</w:t>
      </w:r>
      <w:r>
        <w:rPr>
          <w:spacing w:val="-3"/>
        </w:rPr>
        <w:t xml:space="preserve"> </w:t>
      </w:r>
      <w:r>
        <w:rPr>
          <w:spacing w:val="-10"/>
        </w:rPr>
        <w:t>aid</w:t>
      </w:r>
      <w:r>
        <w:rPr>
          <w:spacing w:val="-4"/>
        </w:rPr>
        <w:t xml:space="preserve"> </w:t>
      </w:r>
      <w:r>
        <w:rPr>
          <w:spacing w:val="-10"/>
        </w:rPr>
        <w:t>müvafiq</w:t>
      </w:r>
      <w:r>
        <w:rPr>
          <w:spacing w:val="-4"/>
        </w:rPr>
        <w:t xml:space="preserve"> </w:t>
      </w:r>
      <w:r>
        <w:rPr>
          <w:spacing w:val="-10"/>
        </w:rPr>
        <w:t>PIN</w:t>
      </w:r>
      <w:r>
        <w:rPr>
          <w:spacing w:val="-4"/>
        </w:rPr>
        <w:t xml:space="preserve"> </w:t>
      </w:r>
      <w:r>
        <w:rPr>
          <w:spacing w:val="-10"/>
        </w:rPr>
        <w:t>kodun</w:t>
      </w:r>
      <w:r>
        <w:rPr>
          <w:spacing w:val="-1"/>
        </w:rPr>
        <w:t xml:space="preserve"> </w:t>
      </w:r>
      <w:r>
        <w:rPr>
          <w:spacing w:val="-10"/>
        </w:rPr>
        <w:t>(gizli</w:t>
      </w:r>
      <w:r>
        <w:rPr>
          <w:spacing w:val="-3"/>
        </w:rPr>
        <w:t xml:space="preserve"> </w:t>
      </w:r>
      <w:r>
        <w:rPr>
          <w:spacing w:val="-10"/>
        </w:rPr>
        <w:t>şifrəni)</w:t>
      </w:r>
      <w:r>
        <w:rPr>
          <w:spacing w:val="-2"/>
        </w:rPr>
        <w:t xml:space="preserve"> </w:t>
      </w:r>
      <w:r>
        <w:rPr>
          <w:spacing w:val="-10"/>
        </w:rPr>
        <w:t>SMS</w:t>
      </w:r>
      <w:r>
        <w:rPr>
          <w:spacing w:val="-4"/>
        </w:rPr>
        <w:t xml:space="preserve"> </w:t>
      </w:r>
      <w:r>
        <w:rPr>
          <w:spacing w:val="-10"/>
        </w:rPr>
        <w:t>(kart</w:t>
      </w:r>
      <w:r>
        <w:rPr>
          <w:spacing w:val="-4"/>
        </w:rPr>
        <w:t xml:space="preserve"> </w:t>
      </w:r>
      <w:r>
        <w:rPr>
          <w:spacing w:val="-10"/>
        </w:rPr>
        <w:t>sahibinin</w:t>
      </w:r>
      <w:r>
        <w:rPr>
          <w:spacing w:val="-3"/>
        </w:rPr>
        <w:t xml:space="preserve"> </w:t>
      </w:r>
      <w:r>
        <w:rPr>
          <w:spacing w:val="-10"/>
        </w:rPr>
        <w:t>Banka</w:t>
      </w:r>
      <w:r>
        <w:rPr>
          <w:spacing w:val="-4"/>
        </w:rPr>
        <w:t xml:space="preserve"> </w:t>
      </w:r>
      <w:r>
        <w:rPr>
          <w:spacing w:val="-10"/>
        </w:rPr>
        <w:t>bildirdiyini</w:t>
      </w:r>
      <w:r>
        <w:rPr>
          <w:spacing w:val="-2"/>
        </w:rPr>
        <w:t xml:space="preserve"> </w:t>
      </w:r>
      <w:r>
        <w:rPr>
          <w:spacing w:val="-10"/>
        </w:rPr>
        <w:t>və</w:t>
      </w:r>
      <w:r>
        <w:rPr>
          <w:spacing w:val="-3"/>
        </w:rPr>
        <w:t xml:space="preserve"> </w:t>
      </w:r>
      <w:r>
        <w:rPr>
          <w:spacing w:val="-10"/>
        </w:rPr>
        <w:t>Bank</w:t>
      </w:r>
      <w:r>
        <w:rPr>
          <w:spacing w:val="-4"/>
        </w:rPr>
        <w:t xml:space="preserve"> </w:t>
      </w:r>
      <w:r>
        <w:rPr>
          <w:spacing w:val="-10"/>
        </w:rPr>
        <w:t>sistemində</w:t>
      </w:r>
      <w:r>
        <w:rPr>
          <w:spacing w:val="-3"/>
        </w:rPr>
        <w:t xml:space="preserve"> </w:t>
      </w:r>
      <w:r>
        <w:rPr>
          <w:spacing w:val="-10"/>
        </w:rPr>
        <w:t>qeydiyyata</w:t>
      </w:r>
      <w:r>
        <w:rPr>
          <w:spacing w:val="-3"/>
        </w:rPr>
        <w:t xml:space="preserve"> </w:t>
      </w:r>
      <w:r>
        <w:rPr>
          <w:spacing w:val="-10"/>
        </w:rPr>
        <w:t xml:space="preserve">alınan </w:t>
      </w:r>
      <w:r>
        <w:rPr>
          <w:spacing w:val="-12"/>
        </w:rPr>
        <w:t>mobil</w:t>
      </w:r>
      <w:r>
        <w:rPr>
          <w:spacing w:val="-1"/>
        </w:rPr>
        <w:t xml:space="preserve"> </w:t>
      </w:r>
      <w:r>
        <w:rPr>
          <w:spacing w:val="-12"/>
        </w:rPr>
        <w:t>telefon</w:t>
      </w:r>
      <w:r>
        <w:t xml:space="preserve"> </w:t>
      </w:r>
      <w:r>
        <w:rPr>
          <w:spacing w:val="-12"/>
        </w:rPr>
        <w:t>nömrəsinə),</w:t>
      </w:r>
      <w:r>
        <w:rPr>
          <w:spacing w:val="-1"/>
        </w:rPr>
        <w:t xml:space="preserve"> </w:t>
      </w:r>
      <w:r>
        <w:rPr>
          <w:spacing w:val="-12"/>
        </w:rPr>
        <w:t>poçt</w:t>
      </w:r>
      <w:r>
        <w:t xml:space="preserve"> </w:t>
      </w:r>
      <w:r>
        <w:rPr>
          <w:spacing w:val="-12"/>
        </w:rPr>
        <w:t>(kart</w:t>
      </w:r>
      <w:r>
        <w:t xml:space="preserve"> </w:t>
      </w:r>
      <w:r>
        <w:rPr>
          <w:spacing w:val="-12"/>
        </w:rPr>
        <w:t>sahibinin</w:t>
      </w:r>
      <w:r>
        <w:t xml:space="preserve"> </w:t>
      </w:r>
      <w:r>
        <w:rPr>
          <w:spacing w:val="-12"/>
        </w:rPr>
        <w:t>Banka</w:t>
      </w:r>
      <w:r>
        <w:rPr>
          <w:spacing w:val="-1"/>
        </w:rPr>
        <w:t xml:space="preserve"> </w:t>
      </w:r>
      <w:r>
        <w:rPr>
          <w:spacing w:val="-12"/>
        </w:rPr>
        <w:t>bildirdiyini</w:t>
      </w:r>
      <w:r>
        <w:rPr>
          <w:spacing w:val="15"/>
        </w:rPr>
        <w:t xml:space="preserve"> </w:t>
      </w:r>
      <w:r>
        <w:rPr>
          <w:spacing w:val="-12"/>
        </w:rPr>
        <w:t>və</w:t>
      </w:r>
      <w:r>
        <w:t xml:space="preserve"> </w:t>
      </w:r>
      <w:r>
        <w:rPr>
          <w:spacing w:val="-12"/>
        </w:rPr>
        <w:t>Bank</w:t>
      </w:r>
      <w:r>
        <w:rPr>
          <w:spacing w:val="-2"/>
        </w:rPr>
        <w:t xml:space="preserve"> </w:t>
      </w:r>
      <w:r>
        <w:rPr>
          <w:spacing w:val="-12"/>
        </w:rPr>
        <w:t>sistemində</w:t>
      </w:r>
      <w:r>
        <w:rPr>
          <w:spacing w:val="20"/>
        </w:rPr>
        <w:t xml:space="preserve"> </w:t>
      </w:r>
      <w:r>
        <w:rPr>
          <w:spacing w:val="-12"/>
        </w:rPr>
        <w:t>qeydiyyata</w:t>
      </w:r>
      <w:r>
        <w:rPr>
          <w:spacing w:val="9"/>
        </w:rPr>
        <w:t xml:space="preserve"> </w:t>
      </w:r>
      <w:r>
        <w:rPr>
          <w:spacing w:val="-12"/>
        </w:rPr>
        <w:t>alınanünvana)</w:t>
      </w:r>
      <w:r>
        <w:rPr>
          <w:spacing w:val="-2"/>
        </w:rPr>
        <w:t xml:space="preserve"> </w:t>
      </w:r>
      <w:r>
        <w:rPr>
          <w:spacing w:val="-12"/>
        </w:rPr>
        <w:t>Telefon</w:t>
      </w:r>
      <w:r>
        <w:t xml:space="preserve"> </w:t>
      </w:r>
      <w:r>
        <w:rPr>
          <w:spacing w:val="-12"/>
        </w:rPr>
        <w:t>Mərkəzi</w:t>
      </w:r>
      <w:r>
        <w:rPr>
          <w:spacing w:val="36"/>
        </w:rPr>
        <w:t xml:space="preserve"> </w:t>
      </w:r>
      <w:r>
        <w:rPr>
          <w:spacing w:val="-12"/>
        </w:rPr>
        <w:t>(Call</w:t>
      </w:r>
      <w:r>
        <w:rPr>
          <w:spacing w:val="-2"/>
        </w:rPr>
        <w:t xml:space="preserve"> </w:t>
      </w:r>
      <w:r>
        <w:rPr>
          <w:spacing w:val="-12"/>
        </w:rPr>
        <w:t xml:space="preserve">Center) </w:t>
      </w:r>
      <w:r>
        <w:rPr>
          <w:spacing w:val="-10"/>
        </w:rPr>
        <w:t>və</w:t>
      </w:r>
      <w:r>
        <w:rPr>
          <w:spacing w:val="-4"/>
        </w:rPr>
        <w:t xml:space="preserve"> </w:t>
      </w:r>
      <w:r>
        <w:rPr>
          <w:spacing w:val="-10"/>
        </w:rPr>
        <w:t>s.</w:t>
      </w:r>
      <w:r>
        <w:rPr>
          <w:spacing w:val="-4"/>
        </w:rPr>
        <w:t xml:space="preserve"> </w:t>
      </w:r>
      <w:r>
        <w:rPr>
          <w:spacing w:val="-10"/>
        </w:rPr>
        <w:t>bank</w:t>
      </w:r>
      <w:r>
        <w:rPr>
          <w:spacing w:val="-4"/>
        </w:rPr>
        <w:t xml:space="preserve"> </w:t>
      </w:r>
      <w:r>
        <w:rPr>
          <w:spacing w:val="-10"/>
        </w:rPr>
        <w:t>kanalları</w:t>
      </w:r>
      <w:r>
        <w:rPr>
          <w:spacing w:val="-1"/>
        </w:rPr>
        <w:t xml:space="preserve"> </w:t>
      </w:r>
      <w:r>
        <w:rPr>
          <w:spacing w:val="-10"/>
        </w:rPr>
        <w:t>vasitəsi</w:t>
      </w:r>
      <w:r>
        <w:rPr>
          <w:spacing w:val="-1"/>
        </w:rPr>
        <w:t xml:space="preserve"> </w:t>
      </w:r>
      <w:r>
        <w:rPr>
          <w:spacing w:val="-10"/>
        </w:rPr>
        <w:t>ilə</w:t>
      </w:r>
      <w:r>
        <w:rPr>
          <w:spacing w:val="-4"/>
        </w:rPr>
        <w:t xml:space="preserve"> </w:t>
      </w:r>
      <w:r>
        <w:rPr>
          <w:spacing w:val="-10"/>
        </w:rPr>
        <w:t>təqdim</w:t>
      </w:r>
      <w:r>
        <w:rPr>
          <w:spacing w:val="-4"/>
        </w:rPr>
        <w:t xml:space="preserve"> </w:t>
      </w:r>
      <w:r>
        <w:rPr>
          <w:spacing w:val="-10"/>
        </w:rPr>
        <w:t>ediləcəyini</w:t>
      </w:r>
      <w:r>
        <w:rPr>
          <w:spacing w:val="-1"/>
        </w:rPr>
        <w:t xml:space="preserve"> </w:t>
      </w:r>
      <w:r>
        <w:rPr>
          <w:spacing w:val="-10"/>
        </w:rPr>
        <w:t>(ala</w:t>
      </w:r>
      <w:r>
        <w:rPr>
          <w:spacing w:val="-3"/>
        </w:rPr>
        <w:t xml:space="preserve"> </w:t>
      </w:r>
      <w:r>
        <w:rPr>
          <w:spacing w:val="-10"/>
        </w:rPr>
        <w:t>biləcəyini)</w:t>
      </w:r>
      <w:r>
        <w:t xml:space="preserve"> </w:t>
      </w:r>
      <w:r>
        <w:rPr>
          <w:spacing w:val="-10"/>
        </w:rPr>
        <w:t>qəbul,</w:t>
      </w:r>
      <w:r>
        <w:t xml:space="preserve"> </w:t>
      </w:r>
      <w:r>
        <w:rPr>
          <w:spacing w:val="-10"/>
        </w:rPr>
        <w:t>bəyan</w:t>
      </w:r>
      <w:r>
        <w:t xml:space="preserve"> </w:t>
      </w:r>
      <w:r>
        <w:rPr>
          <w:spacing w:val="-10"/>
        </w:rPr>
        <w:t>və</w:t>
      </w:r>
      <w:r>
        <w:rPr>
          <w:spacing w:val="-3"/>
        </w:rPr>
        <w:t xml:space="preserve"> </w:t>
      </w:r>
      <w:r>
        <w:rPr>
          <w:spacing w:val="-10"/>
        </w:rPr>
        <w:t>təsdiq</w:t>
      </w:r>
      <w:r>
        <w:rPr>
          <w:spacing w:val="-3"/>
        </w:rPr>
        <w:t xml:space="preserve"> </w:t>
      </w:r>
      <w:r>
        <w:rPr>
          <w:spacing w:val="-10"/>
        </w:rPr>
        <w:t>edir</w:t>
      </w:r>
      <w:r>
        <w:rPr>
          <w:spacing w:val="-2"/>
        </w:rPr>
        <w:t xml:space="preserve"> </w:t>
      </w:r>
      <w:r>
        <w:rPr>
          <w:spacing w:val="-10"/>
        </w:rPr>
        <w:t>.</w:t>
      </w:r>
      <w:r>
        <w:t xml:space="preserve"> </w:t>
      </w:r>
      <w:r>
        <w:rPr>
          <w:spacing w:val="-10"/>
        </w:rPr>
        <w:t>PİN</w:t>
      </w:r>
      <w:r>
        <w:rPr>
          <w:spacing w:val="-2"/>
        </w:rPr>
        <w:t xml:space="preserve"> </w:t>
      </w:r>
      <w:r>
        <w:rPr>
          <w:spacing w:val="-10"/>
        </w:rPr>
        <w:t>kod</w:t>
      </w:r>
      <w:r>
        <w:t xml:space="preserve"> </w:t>
      </w:r>
      <w:r>
        <w:rPr>
          <w:spacing w:val="-10"/>
        </w:rPr>
        <w:t>poçt</w:t>
      </w:r>
      <w:r>
        <w:t xml:space="preserve"> </w:t>
      </w:r>
      <w:r>
        <w:rPr>
          <w:spacing w:val="-10"/>
        </w:rPr>
        <w:t>vasitəsi</w:t>
      </w:r>
      <w:r>
        <w:rPr>
          <w:spacing w:val="-2"/>
        </w:rPr>
        <w:t xml:space="preserve"> </w:t>
      </w:r>
      <w:r>
        <w:rPr>
          <w:spacing w:val="-10"/>
        </w:rPr>
        <w:t>ilə</w:t>
      </w:r>
      <w:r>
        <w:rPr>
          <w:spacing w:val="3"/>
        </w:rPr>
        <w:t xml:space="preserve"> </w:t>
      </w:r>
      <w:r>
        <w:rPr>
          <w:spacing w:val="-10"/>
        </w:rPr>
        <w:t>göndərildiyi</w:t>
      </w:r>
      <w:r>
        <w:t xml:space="preserve"> </w:t>
      </w:r>
      <w:r>
        <w:rPr>
          <w:spacing w:val="-10"/>
        </w:rPr>
        <w:t xml:space="preserve">təqdirdə </w:t>
      </w:r>
      <w:r>
        <w:rPr>
          <w:spacing w:val="-12"/>
        </w:rPr>
        <w:t>PİN</w:t>
      </w:r>
      <w:r>
        <w:rPr>
          <w:spacing w:val="-1"/>
        </w:rPr>
        <w:t xml:space="preserve"> </w:t>
      </w:r>
      <w:r>
        <w:rPr>
          <w:spacing w:val="-12"/>
        </w:rPr>
        <w:t>kodla</w:t>
      </w:r>
      <w:r>
        <w:t xml:space="preserve"> </w:t>
      </w:r>
      <w:r>
        <w:rPr>
          <w:spacing w:val="-12"/>
        </w:rPr>
        <w:t>olan</w:t>
      </w:r>
      <w:r>
        <w:t xml:space="preserve"> </w:t>
      </w:r>
      <w:r>
        <w:rPr>
          <w:spacing w:val="-12"/>
        </w:rPr>
        <w:t>qapalı</w:t>
      </w:r>
      <w:r>
        <w:t xml:space="preserve"> </w:t>
      </w:r>
      <w:r>
        <w:rPr>
          <w:spacing w:val="-12"/>
        </w:rPr>
        <w:t>zərfin</w:t>
      </w:r>
      <w:r>
        <w:rPr>
          <w:spacing w:val="-1"/>
        </w:rPr>
        <w:t xml:space="preserve"> </w:t>
      </w:r>
      <w:r>
        <w:rPr>
          <w:spacing w:val="-12"/>
        </w:rPr>
        <w:t>itirilməsi/oğurlanması</w:t>
      </w:r>
      <w:r>
        <w:t xml:space="preserve"> </w:t>
      </w:r>
      <w:r>
        <w:rPr>
          <w:spacing w:val="-12"/>
        </w:rPr>
        <w:t>hallarında</w:t>
      </w:r>
      <w:r>
        <w:rPr>
          <w:spacing w:val="-2"/>
        </w:rPr>
        <w:t xml:space="preserve"> </w:t>
      </w:r>
      <w:r>
        <w:rPr>
          <w:spacing w:val="-12"/>
        </w:rPr>
        <w:t>“Bank”</w:t>
      </w:r>
      <w:r>
        <w:rPr>
          <w:spacing w:val="15"/>
        </w:rPr>
        <w:t xml:space="preserve"> </w:t>
      </w:r>
      <w:r>
        <w:rPr>
          <w:spacing w:val="-12"/>
        </w:rPr>
        <w:t>heç</w:t>
      </w:r>
      <w:r>
        <w:rPr>
          <w:spacing w:val="15"/>
        </w:rPr>
        <w:t xml:space="preserve"> </w:t>
      </w:r>
      <w:r>
        <w:rPr>
          <w:spacing w:val="-12"/>
        </w:rPr>
        <w:t>bir</w:t>
      </w:r>
      <w:r>
        <w:t xml:space="preserve"> </w:t>
      </w:r>
      <w:r>
        <w:rPr>
          <w:spacing w:val="-12"/>
        </w:rPr>
        <w:t>məsuliyyət</w:t>
      </w:r>
      <w:r>
        <w:t xml:space="preserve"> </w:t>
      </w:r>
      <w:r>
        <w:rPr>
          <w:spacing w:val="-12"/>
        </w:rPr>
        <w:t>daşımayacağını</w:t>
      </w:r>
      <w:r>
        <w:t xml:space="preserve"> </w:t>
      </w:r>
      <w:r>
        <w:rPr>
          <w:spacing w:val="-12"/>
        </w:rPr>
        <w:t>“Kart</w:t>
      </w:r>
      <w:r>
        <w:rPr>
          <w:spacing w:val="19"/>
        </w:rPr>
        <w:t xml:space="preserve"> </w:t>
      </w:r>
      <w:r>
        <w:rPr>
          <w:spacing w:val="-12"/>
        </w:rPr>
        <w:t>sahibi”</w:t>
      </w:r>
      <w:r>
        <w:rPr>
          <w:spacing w:val="17"/>
        </w:rPr>
        <w:t xml:space="preserve"> </w:t>
      </w:r>
      <w:r>
        <w:rPr>
          <w:spacing w:val="-12"/>
        </w:rPr>
        <w:t>qəbul,</w:t>
      </w:r>
      <w:r>
        <w:rPr>
          <w:spacing w:val="37"/>
        </w:rPr>
        <w:t xml:space="preserve"> </w:t>
      </w:r>
      <w:r>
        <w:rPr>
          <w:spacing w:val="-12"/>
        </w:rPr>
        <w:t>bəyan</w:t>
      </w:r>
      <w:r>
        <w:rPr>
          <w:spacing w:val="-2"/>
        </w:rPr>
        <w:t xml:space="preserve"> </w:t>
      </w:r>
      <w:r>
        <w:rPr>
          <w:spacing w:val="-12"/>
        </w:rPr>
        <w:t>və</w:t>
      </w:r>
      <w:r>
        <w:rPr>
          <w:spacing w:val="13"/>
        </w:rPr>
        <w:t xml:space="preserve"> </w:t>
      </w:r>
      <w:r>
        <w:rPr>
          <w:spacing w:val="-12"/>
        </w:rPr>
        <w:t xml:space="preserve">təsdiq </w:t>
      </w:r>
      <w:r>
        <w:rPr>
          <w:spacing w:val="-2"/>
        </w:rPr>
        <w:t>edir.</w:t>
      </w:r>
    </w:p>
    <w:p w14:paraId="36AB08CA" w14:textId="77777777" w:rsidR="006274D4" w:rsidRDefault="00000000">
      <w:pPr>
        <w:pStyle w:val="BodyText"/>
        <w:ind w:left="271" w:right="437"/>
      </w:pPr>
      <w:r>
        <w:rPr>
          <w:spacing w:val="-12"/>
        </w:rPr>
        <w:t>Debet</w:t>
      </w:r>
      <w:r>
        <w:rPr>
          <w:spacing w:val="-1"/>
        </w:rPr>
        <w:t xml:space="preserve"> </w:t>
      </w:r>
      <w:r>
        <w:rPr>
          <w:spacing w:val="-12"/>
        </w:rPr>
        <w:t>kart</w:t>
      </w:r>
      <w:r>
        <w:t xml:space="preserve"> </w:t>
      </w:r>
      <w:r>
        <w:rPr>
          <w:spacing w:val="-12"/>
        </w:rPr>
        <w:t>və</w:t>
      </w:r>
      <w:r>
        <w:rPr>
          <w:spacing w:val="-1"/>
        </w:rPr>
        <w:t xml:space="preserve"> </w:t>
      </w:r>
      <w:r>
        <w:rPr>
          <w:spacing w:val="-12"/>
        </w:rPr>
        <w:t>ona</w:t>
      </w:r>
      <w:r>
        <w:t xml:space="preserve"> </w:t>
      </w:r>
      <w:r>
        <w:rPr>
          <w:spacing w:val="-12"/>
        </w:rPr>
        <w:t>dair</w:t>
      </w:r>
      <w:r>
        <w:rPr>
          <w:spacing w:val="-1"/>
        </w:rPr>
        <w:t xml:space="preserve"> </w:t>
      </w:r>
      <w:r>
        <w:rPr>
          <w:spacing w:val="-12"/>
        </w:rPr>
        <w:t>müvafiq</w:t>
      </w:r>
      <w:r>
        <w:rPr>
          <w:spacing w:val="-2"/>
        </w:rPr>
        <w:t xml:space="preserve"> </w:t>
      </w:r>
      <w:r>
        <w:rPr>
          <w:spacing w:val="-12"/>
        </w:rPr>
        <w:t>PIN</w:t>
      </w:r>
      <w:r>
        <w:t xml:space="preserve"> </w:t>
      </w:r>
      <w:r>
        <w:rPr>
          <w:spacing w:val="-12"/>
        </w:rPr>
        <w:t>kod</w:t>
      </w:r>
      <w:r>
        <w:t xml:space="preserve"> </w:t>
      </w:r>
      <w:r>
        <w:rPr>
          <w:spacing w:val="-12"/>
        </w:rPr>
        <w:t>(gizli</w:t>
      </w:r>
      <w:r>
        <w:t xml:space="preserve"> </w:t>
      </w:r>
      <w:r>
        <w:rPr>
          <w:spacing w:val="-12"/>
        </w:rPr>
        <w:t>şifrə)</w:t>
      </w:r>
      <w:r>
        <w:rPr>
          <w:spacing w:val="-1"/>
        </w:rPr>
        <w:t xml:space="preserve"> </w:t>
      </w:r>
      <w:r>
        <w:rPr>
          <w:spacing w:val="-12"/>
        </w:rPr>
        <w:t>“Kart</w:t>
      </w:r>
      <w:r>
        <w:rPr>
          <w:spacing w:val="26"/>
        </w:rPr>
        <w:t xml:space="preserve"> </w:t>
      </w:r>
      <w:r>
        <w:rPr>
          <w:spacing w:val="-12"/>
        </w:rPr>
        <w:t>sahibi”nin</w:t>
      </w:r>
      <w:r>
        <w:rPr>
          <w:spacing w:val="-2"/>
        </w:rPr>
        <w:t xml:space="preserve"> </w:t>
      </w:r>
      <w:r>
        <w:rPr>
          <w:spacing w:val="-12"/>
        </w:rPr>
        <w:t>“Bank”a</w:t>
      </w:r>
      <w:r>
        <w:rPr>
          <w:spacing w:val="14"/>
        </w:rPr>
        <w:t xml:space="preserve"> </w:t>
      </w:r>
      <w:r>
        <w:rPr>
          <w:spacing w:val="-12"/>
        </w:rPr>
        <w:t>bildirdiyi</w:t>
      </w:r>
      <w:r>
        <w:t xml:space="preserve"> </w:t>
      </w:r>
      <w:r>
        <w:rPr>
          <w:spacing w:val="-12"/>
        </w:rPr>
        <w:t>ünvana</w:t>
      </w:r>
      <w:r>
        <w:rPr>
          <w:spacing w:val="18"/>
        </w:rPr>
        <w:t xml:space="preserve"> </w:t>
      </w:r>
      <w:r>
        <w:rPr>
          <w:spacing w:val="-12"/>
        </w:rPr>
        <w:t>poçt</w:t>
      </w:r>
      <w:r>
        <w:rPr>
          <w:spacing w:val="17"/>
        </w:rPr>
        <w:t xml:space="preserve"> </w:t>
      </w:r>
      <w:r>
        <w:rPr>
          <w:spacing w:val="-12"/>
        </w:rPr>
        <w:t>vasitəsi</w:t>
      </w:r>
      <w:r>
        <w:t xml:space="preserve"> </w:t>
      </w:r>
      <w:r>
        <w:rPr>
          <w:spacing w:val="-12"/>
        </w:rPr>
        <w:t>ilə</w:t>
      </w:r>
      <w:r>
        <w:rPr>
          <w:spacing w:val="10"/>
        </w:rPr>
        <w:t xml:space="preserve"> </w:t>
      </w:r>
      <w:r>
        <w:rPr>
          <w:spacing w:val="-12"/>
        </w:rPr>
        <w:t>göndərildikdə</w:t>
      </w:r>
      <w:r>
        <w:rPr>
          <w:spacing w:val="8"/>
        </w:rPr>
        <w:t xml:space="preserve"> </w:t>
      </w:r>
      <w:r>
        <w:rPr>
          <w:spacing w:val="-12"/>
        </w:rPr>
        <w:t xml:space="preserve">(çatdırıldıqda), </w:t>
      </w:r>
      <w:r>
        <w:rPr>
          <w:spacing w:val="-2"/>
        </w:rPr>
        <w:t>debet</w:t>
      </w:r>
      <w:r>
        <w:rPr>
          <w:spacing w:val="-12"/>
        </w:rPr>
        <w:t xml:space="preserve"> </w:t>
      </w:r>
      <w:r>
        <w:rPr>
          <w:spacing w:val="-2"/>
        </w:rPr>
        <w:t>kart və</w:t>
      </w:r>
      <w:r>
        <w:rPr>
          <w:spacing w:val="-10"/>
        </w:rPr>
        <w:t xml:space="preserve"> </w:t>
      </w:r>
      <w:r>
        <w:rPr>
          <w:spacing w:val="-2"/>
        </w:rPr>
        <w:t>onadair</w:t>
      </w:r>
      <w:r>
        <w:rPr>
          <w:spacing w:val="-3"/>
        </w:rPr>
        <w:t xml:space="preserve"> </w:t>
      </w:r>
      <w:r>
        <w:rPr>
          <w:spacing w:val="-2"/>
        </w:rPr>
        <w:t>müvafiqPINkod</w:t>
      </w:r>
      <w:r>
        <w:rPr>
          <w:spacing w:val="-4"/>
        </w:rPr>
        <w:t xml:space="preserve"> </w:t>
      </w:r>
      <w:r>
        <w:rPr>
          <w:spacing w:val="-2"/>
        </w:rPr>
        <w:t>(gizli</w:t>
      </w:r>
      <w:r>
        <w:rPr>
          <w:spacing w:val="-8"/>
        </w:rPr>
        <w:t xml:space="preserve"> </w:t>
      </w:r>
      <w:r>
        <w:rPr>
          <w:spacing w:val="-2"/>
        </w:rPr>
        <w:t>şifrə)ayrı-ayrı vaxtlarda vəayrı-ayrı</w:t>
      </w:r>
      <w:r>
        <w:rPr>
          <w:spacing w:val="-3"/>
        </w:rPr>
        <w:t xml:space="preserve"> </w:t>
      </w:r>
      <w:r>
        <w:rPr>
          <w:spacing w:val="-2"/>
        </w:rPr>
        <w:t>qapalı</w:t>
      </w:r>
      <w:r>
        <w:rPr>
          <w:spacing w:val="-12"/>
        </w:rPr>
        <w:t xml:space="preserve"> </w:t>
      </w:r>
      <w:r>
        <w:rPr>
          <w:spacing w:val="-2"/>
        </w:rPr>
        <w:t>zərflərdə</w:t>
      </w:r>
      <w:r>
        <w:rPr>
          <w:spacing w:val="-7"/>
        </w:rPr>
        <w:t xml:space="preserve"> </w:t>
      </w:r>
      <w:r>
        <w:rPr>
          <w:spacing w:val="-2"/>
        </w:rPr>
        <w:t>göndəriləcək(çatdırılacaq).</w:t>
      </w:r>
    </w:p>
    <w:p w14:paraId="5A7D08DE" w14:textId="77777777" w:rsidR="006274D4" w:rsidRDefault="00000000">
      <w:pPr>
        <w:pStyle w:val="BodyText"/>
        <w:ind w:right="518" w:hanging="3"/>
      </w:pPr>
      <w:r>
        <w:t>Qeyd:</w:t>
      </w:r>
      <w:r>
        <w:rPr>
          <w:spacing w:val="-11"/>
        </w:rPr>
        <w:t xml:space="preserve"> </w:t>
      </w:r>
      <w:r>
        <w:t>“BANK</w:t>
      </w:r>
      <w:r>
        <w:rPr>
          <w:spacing w:val="-8"/>
        </w:rPr>
        <w:t xml:space="preserve"> </w:t>
      </w:r>
      <w:r>
        <w:t>KANALLARI”:</w:t>
      </w:r>
      <w:r>
        <w:rPr>
          <w:spacing w:val="-8"/>
        </w:rPr>
        <w:t xml:space="preserve"> </w:t>
      </w:r>
      <w:r>
        <w:t>Bankın</w:t>
      </w:r>
      <w:r>
        <w:rPr>
          <w:spacing w:val="-11"/>
        </w:rPr>
        <w:t xml:space="preserve"> </w:t>
      </w:r>
      <w:r>
        <w:t>filial</w:t>
      </w:r>
      <w:r>
        <w:rPr>
          <w:spacing w:val="-9"/>
        </w:rPr>
        <w:t xml:space="preserve"> </w:t>
      </w:r>
      <w:r>
        <w:t>və</w:t>
      </w:r>
      <w:r>
        <w:rPr>
          <w:spacing w:val="-11"/>
        </w:rPr>
        <w:t xml:space="preserve"> </w:t>
      </w:r>
      <w:r>
        <w:t>şöbələri</w:t>
      </w:r>
      <w:r>
        <w:rPr>
          <w:spacing w:val="-11"/>
        </w:rPr>
        <w:t xml:space="preserve"> </w:t>
      </w:r>
      <w:r>
        <w:t>(struktur</w:t>
      </w:r>
      <w:r>
        <w:rPr>
          <w:spacing w:val="-11"/>
        </w:rPr>
        <w:t xml:space="preserve"> </w:t>
      </w:r>
      <w:r>
        <w:t>bölmələri)</w:t>
      </w:r>
      <w:r>
        <w:rPr>
          <w:spacing w:val="-11"/>
        </w:rPr>
        <w:t xml:space="preserve"> </w:t>
      </w:r>
      <w:r>
        <w:t>xaricində</w:t>
      </w:r>
      <w:r>
        <w:rPr>
          <w:spacing w:val="-10"/>
        </w:rPr>
        <w:t xml:space="preserve"> </w:t>
      </w:r>
      <w:r>
        <w:t>qalan</w:t>
      </w:r>
      <w:r>
        <w:rPr>
          <w:spacing w:val="15"/>
        </w:rPr>
        <w:t xml:space="preserve"> </w:t>
      </w:r>
      <w:r>
        <w:t>Müştəriyə</w:t>
      </w:r>
      <w:r>
        <w:rPr>
          <w:spacing w:val="-10"/>
        </w:rPr>
        <w:t xml:space="preserve"> </w:t>
      </w:r>
      <w:r>
        <w:t>xidmətlərini</w:t>
      </w:r>
      <w:r>
        <w:rPr>
          <w:spacing w:val="-11"/>
        </w:rPr>
        <w:t xml:space="preserve"> </w:t>
      </w:r>
      <w:r>
        <w:t>çatdırdığı internet, mobil cihazlar, ATM, Telefon Mərkəzi və s. kimi kanallar.</w:t>
      </w:r>
    </w:p>
    <w:p w14:paraId="09CA248A" w14:textId="77777777" w:rsidR="006274D4" w:rsidRDefault="00000000">
      <w:pPr>
        <w:pStyle w:val="ListParagraph"/>
        <w:numPr>
          <w:ilvl w:val="1"/>
          <w:numId w:val="32"/>
        </w:numPr>
        <w:tabs>
          <w:tab w:val="left" w:pos="648"/>
        </w:tabs>
        <w:spacing w:line="253" w:lineRule="exact"/>
        <w:ind w:left="648" w:hanging="375"/>
        <w:jc w:val="both"/>
      </w:pPr>
      <w:r>
        <w:rPr>
          <w:spacing w:val="-2"/>
        </w:rPr>
        <w:t>Bankın</w:t>
      </w:r>
      <w:r>
        <w:rPr>
          <w:spacing w:val="-8"/>
        </w:rPr>
        <w:t xml:space="preserve"> </w:t>
      </w:r>
      <w:r>
        <w:rPr>
          <w:spacing w:val="-2"/>
        </w:rPr>
        <w:t>hüquq</w:t>
      </w:r>
      <w:r>
        <w:rPr>
          <w:spacing w:val="-9"/>
        </w:rPr>
        <w:t xml:space="preserve"> </w:t>
      </w:r>
      <w:r>
        <w:rPr>
          <w:spacing w:val="-2"/>
        </w:rPr>
        <w:t>və</w:t>
      </w:r>
      <w:r>
        <w:rPr>
          <w:spacing w:val="-1"/>
        </w:rPr>
        <w:t xml:space="preserve"> </w:t>
      </w:r>
      <w:r>
        <w:rPr>
          <w:spacing w:val="-2"/>
        </w:rPr>
        <w:t>vəzifələri.</w:t>
      </w:r>
    </w:p>
    <w:p w14:paraId="2AE86739" w14:textId="77777777" w:rsidR="006274D4" w:rsidRDefault="00000000">
      <w:pPr>
        <w:pStyle w:val="ListParagraph"/>
        <w:numPr>
          <w:ilvl w:val="2"/>
          <w:numId w:val="32"/>
        </w:numPr>
        <w:tabs>
          <w:tab w:val="left" w:pos="804"/>
        </w:tabs>
        <w:spacing w:line="251" w:lineRule="exact"/>
        <w:ind w:left="804" w:hanging="533"/>
        <w:jc w:val="both"/>
      </w:pPr>
      <w:r>
        <w:rPr>
          <w:spacing w:val="-4"/>
        </w:rPr>
        <w:t>Bankın</w:t>
      </w:r>
      <w:r>
        <w:rPr>
          <w:spacing w:val="-10"/>
        </w:rPr>
        <w:t xml:space="preserve"> </w:t>
      </w:r>
      <w:r>
        <w:rPr>
          <w:spacing w:val="-4"/>
        </w:rPr>
        <w:t>aşağıdakı</w:t>
      </w:r>
      <w:r>
        <w:rPr>
          <w:spacing w:val="-3"/>
        </w:rPr>
        <w:t xml:space="preserve"> </w:t>
      </w:r>
      <w:r>
        <w:rPr>
          <w:spacing w:val="-4"/>
        </w:rPr>
        <w:t>hüquqları</w:t>
      </w:r>
      <w:r>
        <w:rPr>
          <w:spacing w:val="-2"/>
        </w:rPr>
        <w:t xml:space="preserve"> </w:t>
      </w:r>
      <w:r>
        <w:rPr>
          <w:spacing w:val="-4"/>
        </w:rPr>
        <w:t>vardır:</w:t>
      </w:r>
    </w:p>
    <w:p w14:paraId="30CCCC2D" w14:textId="77777777" w:rsidR="006274D4" w:rsidRDefault="00000000">
      <w:pPr>
        <w:pStyle w:val="ListParagraph"/>
        <w:numPr>
          <w:ilvl w:val="3"/>
          <w:numId w:val="32"/>
        </w:numPr>
        <w:tabs>
          <w:tab w:val="left" w:pos="273"/>
          <w:tab w:val="left" w:pos="1011"/>
        </w:tabs>
        <w:spacing w:line="244" w:lineRule="auto"/>
        <w:ind w:left="273" w:right="536" w:hanging="3"/>
        <w:jc w:val="both"/>
      </w:pPr>
      <w:r>
        <w:t>Debet kart vasitəsilə aparılan əməliyyata(lara) görə «Kart sahibi»nin hesabından mübahisəsiz qaydada kоmisyоn</w:t>
      </w:r>
      <w:r>
        <w:rPr>
          <w:spacing w:val="-1"/>
        </w:rPr>
        <w:t xml:space="preserve"> </w:t>
      </w:r>
      <w:r>
        <w:t>haqqını silmək (tutmaq).</w:t>
      </w:r>
    </w:p>
    <w:p w14:paraId="3BC1A55A" w14:textId="77777777" w:rsidR="006274D4" w:rsidRDefault="00000000">
      <w:pPr>
        <w:pStyle w:val="ListParagraph"/>
        <w:numPr>
          <w:ilvl w:val="3"/>
          <w:numId w:val="32"/>
        </w:numPr>
        <w:tabs>
          <w:tab w:val="left" w:pos="273"/>
          <w:tab w:val="left" w:pos="958"/>
        </w:tabs>
        <w:ind w:left="273" w:right="496" w:hanging="3"/>
        <w:jc w:val="both"/>
      </w:pPr>
      <w:r>
        <w:t>«Kart</w:t>
      </w:r>
      <w:r>
        <w:rPr>
          <w:spacing w:val="80"/>
        </w:rPr>
        <w:t xml:space="preserve"> </w:t>
      </w:r>
      <w:r>
        <w:t>sahibi»</w:t>
      </w:r>
      <w:r>
        <w:rPr>
          <w:spacing w:val="40"/>
        </w:rPr>
        <w:t xml:space="preserve"> </w:t>
      </w:r>
      <w:r>
        <w:t>tərəfindən</w:t>
      </w:r>
      <w:r>
        <w:rPr>
          <w:spacing w:val="40"/>
        </w:rPr>
        <w:t xml:space="preserve"> </w:t>
      </w:r>
      <w:r>
        <w:t>bu</w:t>
      </w:r>
      <w:r>
        <w:rPr>
          <w:spacing w:val="40"/>
        </w:rPr>
        <w:t xml:space="preserve"> </w:t>
      </w:r>
      <w:r>
        <w:t>müqavilənin</w:t>
      </w:r>
      <w:r>
        <w:rPr>
          <w:spacing w:val="40"/>
        </w:rPr>
        <w:t xml:space="preserve"> </w:t>
      </w:r>
      <w:r>
        <w:t>hər</w:t>
      </w:r>
      <w:r>
        <w:rPr>
          <w:spacing w:val="40"/>
        </w:rPr>
        <w:t xml:space="preserve"> </w:t>
      </w:r>
      <w:r>
        <w:t>hansı</w:t>
      </w:r>
      <w:r>
        <w:rPr>
          <w:spacing w:val="40"/>
        </w:rPr>
        <w:t xml:space="preserve"> </w:t>
      </w:r>
      <w:r>
        <w:t>bir</w:t>
      </w:r>
      <w:r>
        <w:rPr>
          <w:spacing w:val="40"/>
        </w:rPr>
        <w:t xml:space="preserve"> </w:t>
      </w:r>
      <w:r>
        <w:t>şərti(ləri)</w:t>
      </w:r>
      <w:r>
        <w:rPr>
          <w:spacing w:val="80"/>
        </w:rPr>
        <w:t xml:space="preserve"> </w:t>
      </w:r>
      <w:r>
        <w:t>pоzulduğu</w:t>
      </w:r>
      <w:r>
        <w:rPr>
          <w:spacing w:val="40"/>
        </w:rPr>
        <w:t xml:space="preserve"> </w:t>
      </w:r>
      <w:r>
        <w:t>halda</w:t>
      </w:r>
      <w:r>
        <w:rPr>
          <w:spacing w:val="80"/>
        </w:rPr>
        <w:t xml:space="preserve"> </w:t>
      </w:r>
      <w:r>
        <w:t>debet</w:t>
      </w:r>
      <w:r>
        <w:rPr>
          <w:spacing w:val="40"/>
        </w:rPr>
        <w:t xml:space="preserve"> </w:t>
      </w:r>
      <w:r>
        <w:t>kartının</w:t>
      </w:r>
      <w:r>
        <w:rPr>
          <w:spacing w:val="40"/>
        </w:rPr>
        <w:t xml:space="preserve"> </w:t>
      </w:r>
      <w:r>
        <w:t>fəaliyyətini dayandırmq (bloklaşdırmaq), kart hesabı üzrə əməliyyatları dayandırmaq, onun qaytarılmasını tələb etmək və\və ya müqaviləni ləğv etmək.</w:t>
      </w:r>
    </w:p>
    <w:p w14:paraId="0EF140B8" w14:textId="77777777" w:rsidR="006274D4" w:rsidRDefault="00000000">
      <w:pPr>
        <w:pStyle w:val="BodyText"/>
        <w:ind w:right="601"/>
      </w:pPr>
      <w:r>
        <w:t>«Kart sahibi» tərəfindən müqavilə ilə müəyyən edilmiş şərtlər və tələblər yerinə yetirilmədikdə qanunvericiliklə nəzərdə tutulmuş bütün tədbirləri həyata keçirmək, o cümlədən məhkəməyə müraciət etmək.</w:t>
      </w:r>
    </w:p>
    <w:p w14:paraId="584C9035" w14:textId="77777777" w:rsidR="006274D4" w:rsidRDefault="00000000">
      <w:pPr>
        <w:pStyle w:val="ListParagraph"/>
        <w:numPr>
          <w:ilvl w:val="3"/>
          <w:numId w:val="32"/>
        </w:numPr>
        <w:tabs>
          <w:tab w:val="left" w:pos="973"/>
        </w:tabs>
        <w:spacing w:line="251" w:lineRule="exact"/>
        <w:ind w:left="973" w:hanging="700"/>
        <w:jc w:val="both"/>
      </w:pPr>
      <w:r>
        <w:rPr>
          <w:spacing w:val="-4"/>
        </w:rPr>
        <w:t>Əvvəlcədən</w:t>
      </w:r>
      <w:r>
        <w:rPr>
          <w:spacing w:val="-10"/>
        </w:rPr>
        <w:t xml:space="preserve"> </w:t>
      </w:r>
      <w:r>
        <w:rPr>
          <w:spacing w:val="-4"/>
        </w:rPr>
        <w:t>məlumatlandırmaqla</w:t>
      </w:r>
      <w:r>
        <w:rPr>
          <w:spacing w:val="-10"/>
        </w:rPr>
        <w:t xml:space="preserve"> </w:t>
      </w:r>
      <w:r>
        <w:rPr>
          <w:spacing w:val="-4"/>
        </w:rPr>
        <w:t>xidmət</w:t>
      </w:r>
      <w:r>
        <w:rPr>
          <w:spacing w:val="-7"/>
        </w:rPr>
        <w:t xml:space="preserve"> </w:t>
      </w:r>
      <w:r>
        <w:rPr>
          <w:spacing w:val="-4"/>
        </w:rPr>
        <w:t>tariflərini</w:t>
      </w:r>
      <w:r>
        <w:rPr>
          <w:spacing w:val="-9"/>
        </w:rPr>
        <w:t xml:space="preserve"> </w:t>
      </w:r>
      <w:r>
        <w:rPr>
          <w:spacing w:val="-4"/>
        </w:rPr>
        <w:t>və</w:t>
      </w:r>
      <w:r>
        <w:rPr>
          <w:spacing w:val="-10"/>
        </w:rPr>
        <w:t xml:space="preserve"> </w:t>
      </w:r>
      <w:r>
        <w:rPr>
          <w:spacing w:val="-4"/>
        </w:rPr>
        <w:t>kоmisyоn muzdunu</w:t>
      </w:r>
      <w:r>
        <w:rPr>
          <w:spacing w:val="-5"/>
        </w:rPr>
        <w:t xml:space="preserve"> </w:t>
      </w:r>
      <w:r>
        <w:rPr>
          <w:spacing w:val="-4"/>
        </w:rPr>
        <w:t>(haqqını)</w:t>
      </w:r>
      <w:r>
        <w:rPr>
          <w:spacing w:val="-5"/>
        </w:rPr>
        <w:t xml:space="preserve"> </w:t>
      </w:r>
      <w:r>
        <w:rPr>
          <w:spacing w:val="-4"/>
        </w:rPr>
        <w:t>dəyişmək.</w:t>
      </w:r>
    </w:p>
    <w:p w14:paraId="0C453865" w14:textId="77777777" w:rsidR="006274D4" w:rsidRDefault="00000000">
      <w:pPr>
        <w:pStyle w:val="ListParagraph"/>
        <w:numPr>
          <w:ilvl w:val="3"/>
          <w:numId w:val="32"/>
        </w:numPr>
        <w:tabs>
          <w:tab w:val="left" w:pos="1017"/>
        </w:tabs>
        <w:spacing w:line="244" w:lineRule="auto"/>
        <w:ind w:left="273" w:right="514" w:firstLine="0"/>
        <w:jc w:val="both"/>
      </w:pPr>
      <w:r>
        <w:t>İstifadə müddəti başa çatdıqdan sоnra müvafiq qiymətləndirmədən (təhlildən) asılı olaraq debet kartının istifadə müddətini uzatmamaq.</w:t>
      </w:r>
    </w:p>
    <w:p w14:paraId="569126D3" w14:textId="77777777" w:rsidR="006274D4" w:rsidRDefault="00000000">
      <w:pPr>
        <w:pStyle w:val="ListParagraph"/>
        <w:numPr>
          <w:ilvl w:val="3"/>
          <w:numId w:val="32"/>
        </w:numPr>
        <w:tabs>
          <w:tab w:val="left" w:pos="967"/>
        </w:tabs>
        <w:ind w:left="271" w:right="508" w:firstLine="0"/>
        <w:jc w:val="both"/>
      </w:pPr>
      <w:r>
        <w:t>Müştərinin plastik karta bağlı müvafiq hesabı\ları bağlandıqda və ya həmin hesab\lardan bir ildən artıq müddət ərzində əməliyyat aparılmadıqda Bank plastik kartı kart sahibinin tapşırığı olmadan birtərəfli qaydada istifadəyə bağlamaq (kartı ləğv) etmək hüququna malikdir, bu zaman bu müqaviləyə xitam verilir.</w:t>
      </w:r>
    </w:p>
    <w:p w14:paraId="198B45F8" w14:textId="77777777" w:rsidR="006274D4" w:rsidRDefault="00000000">
      <w:pPr>
        <w:pStyle w:val="ListParagraph"/>
        <w:numPr>
          <w:ilvl w:val="3"/>
          <w:numId w:val="32"/>
        </w:numPr>
        <w:tabs>
          <w:tab w:val="left" w:pos="976"/>
        </w:tabs>
        <w:spacing w:line="252" w:lineRule="exact"/>
        <w:ind w:left="976" w:hanging="705"/>
        <w:jc w:val="both"/>
      </w:pPr>
      <w:r>
        <w:rPr>
          <w:spacing w:val="-4"/>
        </w:rPr>
        <w:t>Qanunvericiklə</w:t>
      </w:r>
      <w:r>
        <w:rPr>
          <w:spacing w:val="-9"/>
        </w:rPr>
        <w:t xml:space="preserve"> </w:t>
      </w:r>
      <w:r>
        <w:rPr>
          <w:spacing w:val="-4"/>
        </w:rPr>
        <w:t>və\və</w:t>
      </w:r>
      <w:r>
        <w:rPr>
          <w:spacing w:val="-2"/>
        </w:rPr>
        <w:t xml:space="preserve"> </w:t>
      </w:r>
      <w:r>
        <w:rPr>
          <w:spacing w:val="-4"/>
        </w:rPr>
        <w:t>ya bu</w:t>
      </w:r>
      <w:r>
        <w:t xml:space="preserve"> </w:t>
      </w:r>
      <w:r>
        <w:rPr>
          <w:spacing w:val="-4"/>
        </w:rPr>
        <w:t>müqavilə</w:t>
      </w:r>
      <w:r>
        <w:rPr>
          <w:spacing w:val="-2"/>
        </w:rPr>
        <w:t xml:space="preserve"> </w:t>
      </w:r>
      <w:r>
        <w:rPr>
          <w:spacing w:val="-4"/>
        </w:rPr>
        <w:t>ilə</w:t>
      </w:r>
      <w:r>
        <w:rPr>
          <w:spacing w:val="-5"/>
        </w:rPr>
        <w:t xml:space="preserve"> </w:t>
      </w:r>
      <w:r>
        <w:rPr>
          <w:spacing w:val="-4"/>
        </w:rPr>
        <w:t>nəzərdə</w:t>
      </w:r>
      <w:r>
        <w:rPr>
          <w:spacing w:val="-2"/>
        </w:rPr>
        <w:t xml:space="preserve"> </w:t>
      </w:r>
      <w:r>
        <w:rPr>
          <w:spacing w:val="-4"/>
        </w:rPr>
        <w:t>tutulmuş</w:t>
      </w:r>
      <w:r>
        <w:rPr>
          <w:spacing w:val="-5"/>
        </w:rPr>
        <w:t xml:space="preserve"> </w:t>
      </w:r>
      <w:r>
        <w:rPr>
          <w:spacing w:val="-4"/>
        </w:rPr>
        <w:t>digər</w:t>
      </w:r>
      <w:r>
        <w:t xml:space="preserve"> </w:t>
      </w:r>
      <w:r>
        <w:rPr>
          <w:spacing w:val="-4"/>
        </w:rPr>
        <w:t>hüquqları</w:t>
      </w:r>
      <w:r>
        <w:rPr>
          <w:spacing w:val="1"/>
        </w:rPr>
        <w:t xml:space="preserve"> </w:t>
      </w:r>
      <w:r>
        <w:rPr>
          <w:spacing w:val="-4"/>
        </w:rPr>
        <w:t>həyata keçirmək.</w:t>
      </w:r>
    </w:p>
    <w:p w14:paraId="0F08025B" w14:textId="77777777" w:rsidR="006274D4" w:rsidRDefault="00000000">
      <w:pPr>
        <w:pStyle w:val="ListParagraph"/>
        <w:numPr>
          <w:ilvl w:val="2"/>
          <w:numId w:val="32"/>
        </w:numPr>
        <w:tabs>
          <w:tab w:val="left" w:pos="807"/>
        </w:tabs>
        <w:spacing w:line="251" w:lineRule="exact"/>
        <w:ind w:left="807" w:hanging="536"/>
        <w:jc w:val="both"/>
      </w:pPr>
      <w:r>
        <w:rPr>
          <w:spacing w:val="-4"/>
        </w:rPr>
        <w:t>Bankın</w:t>
      </w:r>
      <w:r>
        <w:rPr>
          <w:spacing w:val="-10"/>
        </w:rPr>
        <w:t xml:space="preserve"> </w:t>
      </w:r>
      <w:r>
        <w:rPr>
          <w:spacing w:val="-4"/>
        </w:rPr>
        <w:t>aşağıdakı</w:t>
      </w:r>
      <w:r>
        <w:rPr>
          <w:spacing w:val="2"/>
        </w:rPr>
        <w:t xml:space="preserve"> </w:t>
      </w:r>
      <w:r>
        <w:rPr>
          <w:spacing w:val="-4"/>
        </w:rPr>
        <w:t>vəzifələri</w:t>
      </w:r>
      <w:r>
        <w:rPr>
          <w:spacing w:val="-8"/>
        </w:rPr>
        <w:t xml:space="preserve"> </w:t>
      </w:r>
      <w:r>
        <w:rPr>
          <w:spacing w:val="-4"/>
        </w:rPr>
        <w:t>vardır:</w:t>
      </w:r>
    </w:p>
    <w:p w14:paraId="414F0692" w14:textId="77777777" w:rsidR="006274D4" w:rsidRDefault="00000000">
      <w:pPr>
        <w:pStyle w:val="ListParagraph"/>
        <w:numPr>
          <w:ilvl w:val="3"/>
          <w:numId w:val="32"/>
        </w:numPr>
        <w:tabs>
          <w:tab w:val="left" w:pos="967"/>
        </w:tabs>
        <w:ind w:left="271" w:right="500" w:firstLine="0"/>
        <w:jc w:val="both"/>
      </w:pPr>
      <w:r>
        <w:t>«Kart</w:t>
      </w:r>
      <w:r>
        <w:rPr>
          <w:spacing w:val="-1"/>
        </w:rPr>
        <w:t xml:space="preserve"> </w:t>
      </w:r>
      <w:r>
        <w:t>sahibi»nin</w:t>
      </w:r>
      <w:r>
        <w:rPr>
          <w:spacing w:val="-2"/>
        </w:rPr>
        <w:t xml:space="preserve"> </w:t>
      </w:r>
      <w:r>
        <w:t>müraciətini</w:t>
      </w:r>
      <w:r>
        <w:rPr>
          <w:spacing w:val="-1"/>
        </w:rPr>
        <w:t xml:space="preserve"> </w:t>
      </w:r>
      <w:r>
        <w:t>qiymətləndirərək</w:t>
      </w:r>
      <w:r>
        <w:rPr>
          <w:spacing w:val="-5"/>
        </w:rPr>
        <w:t xml:space="preserve"> </w:t>
      </w:r>
      <w:r>
        <w:t>(təhlil</w:t>
      </w:r>
      <w:r>
        <w:rPr>
          <w:spacing w:val="-4"/>
        </w:rPr>
        <w:t xml:space="preserve"> </w:t>
      </w:r>
      <w:r>
        <w:t>edərək),</w:t>
      </w:r>
      <w:r>
        <w:rPr>
          <w:spacing w:val="-2"/>
        </w:rPr>
        <w:t xml:space="preserve"> </w:t>
      </w:r>
      <w:r>
        <w:t>uyğun</w:t>
      </w:r>
      <w:r>
        <w:rPr>
          <w:spacing w:val="-2"/>
        </w:rPr>
        <w:t xml:space="preserve"> </w:t>
      </w:r>
      <w:r>
        <w:t>hesab</w:t>
      </w:r>
      <w:r>
        <w:rPr>
          <w:spacing w:val="-3"/>
        </w:rPr>
        <w:t xml:space="preserve"> </w:t>
      </w:r>
      <w:r>
        <w:t>etdiyi</w:t>
      </w:r>
      <w:r>
        <w:rPr>
          <w:spacing w:val="-3"/>
        </w:rPr>
        <w:t xml:space="preserve"> </w:t>
      </w:r>
      <w:r>
        <w:t>təqdirdə</w:t>
      </w:r>
      <w:r>
        <w:rPr>
          <w:spacing w:val="-1"/>
        </w:rPr>
        <w:t xml:space="preserve"> </w:t>
      </w:r>
      <w:r>
        <w:t>debet</w:t>
      </w:r>
      <w:r>
        <w:rPr>
          <w:spacing w:val="-1"/>
        </w:rPr>
        <w:t xml:space="preserve"> </w:t>
      </w:r>
      <w:r>
        <w:t>kartı</w:t>
      </w:r>
      <w:r>
        <w:rPr>
          <w:spacing w:val="-4"/>
        </w:rPr>
        <w:t xml:space="preserve"> </w:t>
      </w:r>
      <w:r>
        <w:t>ilə</w:t>
      </w:r>
      <w:r>
        <w:rPr>
          <w:spacing w:val="-2"/>
        </w:rPr>
        <w:t xml:space="preserve"> </w:t>
      </w:r>
      <w:r>
        <w:t>təmin</w:t>
      </w:r>
      <w:r>
        <w:rPr>
          <w:spacing w:val="-2"/>
        </w:rPr>
        <w:t xml:space="preserve"> </w:t>
      </w:r>
      <w:r>
        <w:t>etmək; Debet kartdan və PİN-koddan (gizli şifrədən) istifadə qaydalatı ilə “kart sahibini” tanış etmək; Debet kartın istifadəsi ilə yerinə yetirilən əməliyyatlar və aparılan hesablaşmalar üzrə kart sahibinin müraciətlərinə və şikayətlərinə 7 (yeddi gün ) ərzində baxmaq. Bu müqavilə ilə üzərinə düşən öhdəlikləri icra etmək.</w:t>
      </w:r>
    </w:p>
    <w:p w14:paraId="0FBBDAA5" w14:textId="77777777" w:rsidR="006274D4" w:rsidRDefault="00000000">
      <w:pPr>
        <w:pStyle w:val="ListParagraph"/>
        <w:numPr>
          <w:ilvl w:val="1"/>
          <w:numId w:val="32"/>
        </w:numPr>
        <w:tabs>
          <w:tab w:val="left" w:pos="648"/>
        </w:tabs>
        <w:spacing w:line="251" w:lineRule="exact"/>
        <w:ind w:left="648" w:hanging="377"/>
        <w:jc w:val="both"/>
      </w:pPr>
      <w:r>
        <w:rPr>
          <w:spacing w:val="-4"/>
        </w:rPr>
        <w:t>«Kart</w:t>
      </w:r>
      <w:r>
        <w:rPr>
          <w:spacing w:val="-6"/>
        </w:rPr>
        <w:t xml:space="preserve"> </w:t>
      </w:r>
      <w:r>
        <w:rPr>
          <w:spacing w:val="-4"/>
        </w:rPr>
        <w:t>sahibi»nin</w:t>
      </w:r>
      <w:r>
        <w:rPr>
          <w:spacing w:val="-6"/>
        </w:rPr>
        <w:t xml:space="preserve"> </w:t>
      </w:r>
      <w:r>
        <w:rPr>
          <w:spacing w:val="-4"/>
        </w:rPr>
        <w:t>hüquq</w:t>
      </w:r>
      <w:r>
        <w:rPr>
          <w:spacing w:val="-8"/>
        </w:rPr>
        <w:t xml:space="preserve"> </w:t>
      </w:r>
      <w:r>
        <w:rPr>
          <w:spacing w:val="-4"/>
        </w:rPr>
        <w:t>və</w:t>
      </w:r>
      <w:r>
        <w:rPr>
          <w:spacing w:val="5"/>
        </w:rPr>
        <w:t xml:space="preserve"> </w:t>
      </w:r>
      <w:r>
        <w:rPr>
          <w:spacing w:val="-4"/>
        </w:rPr>
        <w:t>vəzifələri</w:t>
      </w:r>
    </w:p>
    <w:p w14:paraId="34BFA9FC" w14:textId="77777777" w:rsidR="006274D4" w:rsidRDefault="00000000">
      <w:pPr>
        <w:pStyle w:val="ListParagraph"/>
        <w:numPr>
          <w:ilvl w:val="2"/>
          <w:numId w:val="32"/>
        </w:numPr>
        <w:tabs>
          <w:tab w:val="left" w:pos="807"/>
        </w:tabs>
        <w:spacing w:line="250" w:lineRule="exact"/>
        <w:ind w:left="807" w:hanging="536"/>
        <w:jc w:val="both"/>
      </w:pPr>
      <w:r>
        <w:rPr>
          <w:spacing w:val="-4"/>
        </w:rPr>
        <w:t>«Kart</w:t>
      </w:r>
      <w:r>
        <w:rPr>
          <w:spacing w:val="-7"/>
        </w:rPr>
        <w:t xml:space="preserve"> </w:t>
      </w:r>
      <w:r>
        <w:rPr>
          <w:spacing w:val="-4"/>
        </w:rPr>
        <w:t>sahibi»nin</w:t>
      </w:r>
      <w:r>
        <w:rPr>
          <w:spacing w:val="-12"/>
        </w:rPr>
        <w:t xml:space="preserve"> </w:t>
      </w:r>
      <w:r>
        <w:rPr>
          <w:spacing w:val="-4"/>
        </w:rPr>
        <w:t>aşağıdakı</w:t>
      </w:r>
      <w:r>
        <w:rPr>
          <w:spacing w:val="5"/>
        </w:rPr>
        <w:t xml:space="preserve"> </w:t>
      </w:r>
      <w:r>
        <w:rPr>
          <w:spacing w:val="-4"/>
        </w:rPr>
        <w:t>hüquqları</w:t>
      </w:r>
      <w:r>
        <w:rPr>
          <w:spacing w:val="-7"/>
        </w:rPr>
        <w:t xml:space="preserve"> </w:t>
      </w:r>
      <w:r>
        <w:rPr>
          <w:spacing w:val="-4"/>
        </w:rPr>
        <w:t>vardır:</w:t>
      </w:r>
    </w:p>
    <w:p w14:paraId="37E8EB4F" w14:textId="77777777" w:rsidR="006274D4" w:rsidRDefault="00000000">
      <w:pPr>
        <w:pStyle w:val="ListParagraph"/>
        <w:numPr>
          <w:ilvl w:val="3"/>
          <w:numId w:val="32"/>
        </w:numPr>
        <w:tabs>
          <w:tab w:val="left" w:pos="993"/>
        </w:tabs>
        <w:ind w:left="271" w:right="497" w:firstLine="0"/>
        <w:jc w:val="both"/>
      </w:pPr>
      <w:r>
        <w:t>Bu müqavilənin hər hansı bir şərti(ləri) ilə razı olmadığı təqdirdə, müqavilənin imzalanmasından (bağlanmasından) imtina etmək. Bu müqavilə ilə müəyyən edilmiş müddətdə debet kart vasitəsilə nağd pul vəsaitinin alınmasını (nağd vəsaitin əldə edilməsini), bank hesabından istifadə edərək hər hansı bir nağd ödəniş etmədən debet kartı ödəniş vasitəsi kimi qəbul edən müəssisələrdə\təşkilatlarda\sahibkarlarda alqı-satqı (alış-veriş) əməliyyatlarını həyata keçirmək.</w:t>
      </w:r>
    </w:p>
    <w:p w14:paraId="7D980977" w14:textId="77777777" w:rsidR="006274D4" w:rsidRDefault="00000000">
      <w:pPr>
        <w:pStyle w:val="ListParagraph"/>
        <w:numPr>
          <w:ilvl w:val="3"/>
          <w:numId w:val="32"/>
        </w:numPr>
        <w:tabs>
          <w:tab w:val="left" w:pos="844"/>
          <w:tab w:val="left" w:pos="970"/>
        </w:tabs>
        <w:ind w:left="844" w:right="913" w:hanging="574"/>
        <w:jc w:val="left"/>
      </w:pPr>
      <w:r>
        <w:t>Borc və ödənişlər (silinmələr) haqqında öz etirazlarını</w:t>
      </w:r>
      <w:r>
        <w:rPr>
          <w:spacing w:val="-1"/>
        </w:rPr>
        <w:t xml:space="preserve"> </w:t>
      </w:r>
      <w:r>
        <w:t>7 (yeddi) təqvim</w:t>
      </w:r>
      <w:r>
        <w:rPr>
          <w:spacing w:val="-2"/>
        </w:rPr>
        <w:t xml:space="preserve"> </w:t>
      </w:r>
      <w:r>
        <w:t>gün ərzində yazılı şəkildə</w:t>
      </w:r>
      <w:r>
        <w:rPr>
          <w:spacing w:val="40"/>
        </w:rPr>
        <w:t xml:space="preserve"> </w:t>
      </w:r>
      <w:r>
        <w:t>«Bank»a bildirmək</w:t>
      </w:r>
      <w:r>
        <w:rPr>
          <w:spacing w:val="-5"/>
        </w:rPr>
        <w:t xml:space="preserve"> </w:t>
      </w:r>
      <w:r>
        <w:t>və</w:t>
      </w:r>
      <w:r>
        <w:rPr>
          <w:spacing w:val="-2"/>
        </w:rPr>
        <w:t xml:space="preserve"> </w:t>
      </w:r>
      <w:r>
        <w:t>şikayətlərinə</w:t>
      </w:r>
      <w:r>
        <w:rPr>
          <w:spacing w:val="-4"/>
        </w:rPr>
        <w:t xml:space="preserve"> </w:t>
      </w:r>
      <w:r>
        <w:t>həmin</w:t>
      </w:r>
      <w:r>
        <w:rPr>
          <w:spacing w:val="-2"/>
        </w:rPr>
        <w:t xml:space="preserve"> </w:t>
      </w:r>
      <w:r>
        <w:t>müddət</w:t>
      </w:r>
      <w:r>
        <w:rPr>
          <w:spacing w:val="-1"/>
        </w:rPr>
        <w:t xml:space="preserve"> </w:t>
      </w:r>
      <w:r>
        <w:t>ərzində</w:t>
      </w:r>
      <w:r>
        <w:rPr>
          <w:spacing w:val="-4"/>
        </w:rPr>
        <w:t xml:space="preserve"> </w:t>
      </w:r>
      <w:r>
        <w:t>baxılmasını</w:t>
      </w:r>
      <w:r>
        <w:rPr>
          <w:spacing w:val="-4"/>
        </w:rPr>
        <w:t xml:space="preserve"> </w:t>
      </w:r>
      <w:r>
        <w:t>tələb</w:t>
      </w:r>
      <w:r>
        <w:rPr>
          <w:spacing w:val="-2"/>
        </w:rPr>
        <w:t xml:space="preserve"> </w:t>
      </w:r>
      <w:r>
        <w:t>etmək.</w:t>
      </w:r>
      <w:r>
        <w:rPr>
          <w:spacing w:val="-2"/>
        </w:rPr>
        <w:t xml:space="preserve"> </w:t>
      </w:r>
      <w:r>
        <w:t>Etiraz</w:t>
      </w:r>
      <w:r>
        <w:rPr>
          <w:spacing w:val="-4"/>
        </w:rPr>
        <w:t xml:space="preserve"> </w:t>
      </w:r>
      <w:r>
        <w:t>müddəti</w:t>
      </w:r>
      <w:r>
        <w:rPr>
          <w:spacing w:val="-1"/>
        </w:rPr>
        <w:t xml:space="preserve"> </w:t>
      </w:r>
      <w:r>
        <w:t>və</w:t>
      </w:r>
      <w:r>
        <w:rPr>
          <w:spacing w:val="-2"/>
        </w:rPr>
        <w:t xml:space="preserve"> </w:t>
      </w:r>
      <w:r>
        <w:t>(və</w:t>
      </w:r>
      <w:r>
        <w:rPr>
          <w:spacing w:val="-2"/>
        </w:rPr>
        <w:t xml:space="preserve"> </w:t>
      </w:r>
      <w:r>
        <w:t>ya)</w:t>
      </w:r>
      <w:r>
        <w:rPr>
          <w:spacing w:val="-1"/>
        </w:rPr>
        <w:t xml:space="preserve"> </w:t>
      </w:r>
      <w:r>
        <w:t>onun</w:t>
      </w:r>
      <w:r>
        <w:rPr>
          <w:spacing w:val="-2"/>
        </w:rPr>
        <w:t xml:space="preserve"> </w:t>
      </w:r>
      <w:r>
        <w:t>əsasında müvafiq</w:t>
      </w:r>
      <w:r>
        <w:rPr>
          <w:spacing w:val="-1"/>
        </w:rPr>
        <w:t xml:space="preserve"> </w:t>
      </w:r>
      <w:r>
        <w:t>vəsaitin</w:t>
      </w:r>
      <w:r>
        <w:rPr>
          <w:spacing w:val="-4"/>
        </w:rPr>
        <w:t xml:space="preserve"> </w:t>
      </w:r>
      <w:r>
        <w:t>qaytarılması üçün</w:t>
      </w:r>
      <w:r>
        <w:rPr>
          <w:spacing w:val="-1"/>
        </w:rPr>
        <w:t xml:space="preserve"> </w:t>
      </w:r>
      <w:r>
        <w:t>maksimum</w:t>
      </w:r>
      <w:r>
        <w:rPr>
          <w:spacing w:val="-5"/>
        </w:rPr>
        <w:t xml:space="preserve"> </w:t>
      </w:r>
      <w:r>
        <w:t>araşdırılma</w:t>
      </w:r>
      <w:r>
        <w:rPr>
          <w:spacing w:val="-1"/>
        </w:rPr>
        <w:t xml:space="preserve"> </w:t>
      </w:r>
      <w:r>
        <w:t>(chargeback)</w:t>
      </w:r>
      <w:r>
        <w:rPr>
          <w:spacing w:val="-1"/>
        </w:rPr>
        <w:t xml:space="preserve"> </w:t>
      </w:r>
      <w:r>
        <w:t>müddəti</w:t>
      </w:r>
      <w:r>
        <w:rPr>
          <w:spacing w:val="-3"/>
        </w:rPr>
        <w:t xml:space="preserve"> </w:t>
      </w:r>
      <w:r>
        <w:t>Beynalxalq</w:t>
      </w:r>
      <w:r>
        <w:rPr>
          <w:spacing w:val="-4"/>
        </w:rPr>
        <w:t xml:space="preserve"> </w:t>
      </w:r>
      <w:r>
        <w:t>və</w:t>
      </w:r>
      <w:r>
        <w:rPr>
          <w:spacing w:val="-1"/>
        </w:rPr>
        <w:t xml:space="preserve"> </w:t>
      </w:r>
      <w:r>
        <w:t>(və</w:t>
      </w:r>
      <w:r>
        <w:rPr>
          <w:spacing w:val="-1"/>
        </w:rPr>
        <w:t xml:space="preserve"> </w:t>
      </w:r>
      <w:r>
        <w:t>ya) Yerli</w:t>
      </w:r>
      <w:r>
        <w:rPr>
          <w:spacing w:val="-3"/>
        </w:rPr>
        <w:t xml:space="preserve"> </w:t>
      </w:r>
      <w:r>
        <w:t>Kart təşkilatlarının həmin vaxtdaki qaydalarının tələblərinə görə tənzimlənərək müəyyən və tətbiq edilir.</w:t>
      </w:r>
    </w:p>
    <w:p w14:paraId="4CB01D48" w14:textId="77777777" w:rsidR="006274D4" w:rsidRDefault="00000000">
      <w:pPr>
        <w:pStyle w:val="ListParagraph"/>
        <w:numPr>
          <w:ilvl w:val="3"/>
          <w:numId w:val="32"/>
        </w:numPr>
        <w:tabs>
          <w:tab w:val="left" w:pos="990"/>
        </w:tabs>
        <w:ind w:left="273" w:right="669" w:firstLine="0"/>
        <w:jc w:val="left"/>
      </w:pPr>
      <w:r>
        <w:t>Hesabı</w:t>
      </w:r>
      <w:r>
        <w:rPr>
          <w:spacing w:val="-4"/>
        </w:rPr>
        <w:t xml:space="preserve"> </w:t>
      </w:r>
      <w:r>
        <w:t>üzrə</w:t>
      </w:r>
      <w:r>
        <w:rPr>
          <w:spacing w:val="-3"/>
        </w:rPr>
        <w:t xml:space="preserve"> </w:t>
      </w:r>
      <w:r>
        <w:t>pul</w:t>
      </w:r>
      <w:r>
        <w:rPr>
          <w:spacing w:val="-2"/>
        </w:rPr>
        <w:t xml:space="preserve"> </w:t>
      </w:r>
      <w:r>
        <w:t>vəsaitlərinin</w:t>
      </w:r>
      <w:r>
        <w:rPr>
          <w:spacing w:val="-3"/>
        </w:rPr>
        <w:t xml:space="preserve"> </w:t>
      </w:r>
      <w:r>
        <w:t>hərəkəti</w:t>
      </w:r>
      <w:r>
        <w:rPr>
          <w:spacing w:val="-2"/>
        </w:rPr>
        <w:t xml:space="preserve"> </w:t>
      </w:r>
      <w:r>
        <w:t>və</w:t>
      </w:r>
      <w:r>
        <w:rPr>
          <w:spacing w:val="-3"/>
        </w:rPr>
        <w:t xml:space="preserve"> </w:t>
      </w:r>
      <w:r>
        <w:t>hesabındakı</w:t>
      </w:r>
      <w:r>
        <w:rPr>
          <w:spacing w:val="-2"/>
        </w:rPr>
        <w:t xml:space="preserve"> </w:t>
      </w:r>
      <w:r>
        <w:t>qalıq</w:t>
      </w:r>
      <w:r>
        <w:rPr>
          <w:spacing w:val="-3"/>
        </w:rPr>
        <w:t xml:space="preserve"> </w:t>
      </w:r>
      <w:r>
        <w:t>haqqında</w:t>
      </w:r>
      <w:r>
        <w:rPr>
          <w:spacing w:val="-3"/>
        </w:rPr>
        <w:t xml:space="preserve"> </w:t>
      </w:r>
      <w:r>
        <w:t>çıxarışları,</w:t>
      </w:r>
      <w:r>
        <w:rPr>
          <w:spacing w:val="-3"/>
        </w:rPr>
        <w:t xml:space="preserve"> </w:t>
      </w:r>
      <w:r>
        <w:t>müvafiq</w:t>
      </w:r>
      <w:r>
        <w:rPr>
          <w:spacing w:val="-3"/>
        </w:rPr>
        <w:t xml:space="preserve"> </w:t>
      </w:r>
      <w:r>
        <w:t>qaydada</w:t>
      </w:r>
      <w:r>
        <w:rPr>
          <w:spacing w:val="-5"/>
        </w:rPr>
        <w:t xml:space="preserve"> </w:t>
      </w:r>
      <w:r>
        <w:t>müraciət</w:t>
      </w:r>
      <w:r>
        <w:rPr>
          <w:spacing w:val="-2"/>
        </w:rPr>
        <w:t xml:space="preserve"> </w:t>
      </w:r>
      <w:r>
        <w:t>etdikdən sonra 3 (üç) bank günündən gec olmayaraq almaq.</w:t>
      </w:r>
    </w:p>
    <w:p w14:paraId="1B602129" w14:textId="77777777" w:rsidR="006274D4" w:rsidRDefault="00000000">
      <w:pPr>
        <w:pStyle w:val="ListParagraph"/>
        <w:numPr>
          <w:ilvl w:val="2"/>
          <w:numId w:val="32"/>
        </w:numPr>
        <w:tabs>
          <w:tab w:val="left" w:pos="809"/>
        </w:tabs>
        <w:spacing w:line="252" w:lineRule="exact"/>
        <w:ind w:left="809" w:hanging="536"/>
      </w:pPr>
      <w:r>
        <w:rPr>
          <w:spacing w:val="-4"/>
        </w:rPr>
        <w:t>«Kart</w:t>
      </w:r>
      <w:r>
        <w:rPr>
          <w:spacing w:val="-6"/>
        </w:rPr>
        <w:t xml:space="preserve"> </w:t>
      </w:r>
      <w:r>
        <w:rPr>
          <w:spacing w:val="-4"/>
        </w:rPr>
        <w:t>sahibi»nin vəzifələri</w:t>
      </w:r>
    </w:p>
    <w:p w14:paraId="51E4D8BE" w14:textId="77777777" w:rsidR="006274D4" w:rsidRDefault="00000000">
      <w:pPr>
        <w:pStyle w:val="ListParagraph"/>
        <w:numPr>
          <w:ilvl w:val="3"/>
          <w:numId w:val="32"/>
        </w:numPr>
        <w:tabs>
          <w:tab w:val="left" w:pos="976"/>
        </w:tabs>
        <w:spacing w:line="251" w:lineRule="exact"/>
        <w:ind w:left="976" w:hanging="705"/>
        <w:jc w:val="left"/>
      </w:pPr>
      <w:r>
        <w:rPr>
          <w:spacing w:val="-4"/>
        </w:rPr>
        <w:t>Debet</w:t>
      </w:r>
      <w:r>
        <w:rPr>
          <w:spacing w:val="-10"/>
        </w:rPr>
        <w:t xml:space="preserve"> </w:t>
      </w:r>
      <w:r>
        <w:rPr>
          <w:spacing w:val="-4"/>
        </w:rPr>
        <w:t>kartdan</w:t>
      </w:r>
      <w:r>
        <w:rPr>
          <w:spacing w:val="-10"/>
        </w:rPr>
        <w:t xml:space="preserve"> </w:t>
      </w:r>
      <w:r>
        <w:rPr>
          <w:spacing w:val="-4"/>
        </w:rPr>
        <w:t>istifadəyə</w:t>
      </w:r>
      <w:r>
        <w:rPr>
          <w:spacing w:val="-10"/>
        </w:rPr>
        <w:t xml:space="preserve"> </w:t>
      </w:r>
      <w:r>
        <w:rPr>
          <w:spacing w:val="-4"/>
        </w:rPr>
        <w:t>görə</w:t>
      </w:r>
      <w:r>
        <w:rPr>
          <w:spacing w:val="-9"/>
        </w:rPr>
        <w:t xml:space="preserve"> </w:t>
      </w:r>
      <w:r>
        <w:rPr>
          <w:spacing w:val="-4"/>
        </w:rPr>
        <w:t>razılaşdırılmış</w:t>
      </w:r>
      <w:r>
        <w:rPr>
          <w:spacing w:val="-10"/>
        </w:rPr>
        <w:t xml:space="preserve"> </w:t>
      </w:r>
      <w:r>
        <w:rPr>
          <w:spacing w:val="-4"/>
        </w:rPr>
        <w:t>qaydada</w:t>
      </w:r>
      <w:r>
        <w:rPr>
          <w:spacing w:val="1"/>
        </w:rPr>
        <w:t xml:space="preserve"> </w:t>
      </w:r>
      <w:r>
        <w:rPr>
          <w:spacing w:val="-4"/>
        </w:rPr>
        <w:t>«Bank»a</w:t>
      </w:r>
      <w:r>
        <w:rPr>
          <w:spacing w:val="3"/>
        </w:rPr>
        <w:t xml:space="preserve"> </w:t>
      </w:r>
      <w:r>
        <w:rPr>
          <w:spacing w:val="-4"/>
        </w:rPr>
        <w:t>kоmisyоn</w:t>
      </w:r>
      <w:r>
        <w:rPr>
          <w:spacing w:val="9"/>
        </w:rPr>
        <w:t xml:space="preserve"> </w:t>
      </w:r>
      <w:r>
        <w:rPr>
          <w:spacing w:val="-4"/>
        </w:rPr>
        <w:t>muzdunu(haqqını)</w:t>
      </w:r>
      <w:r>
        <w:rPr>
          <w:spacing w:val="-6"/>
        </w:rPr>
        <w:t xml:space="preserve"> </w:t>
      </w:r>
      <w:r>
        <w:rPr>
          <w:spacing w:val="-4"/>
        </w:rPr>
        <w:t>və</w:t>
      </w:r>
      <w:r>
        <w:rPr>
          <w:spacing w:val="-2"/>
        </w:rPr>
        <w:t xml:space="preserve"> </w:t>
      </w:r>
      <w:r>
        <w:rPr>
          <w:spacing w:val="-4"/>
        </w:rPr>
        <w:t>s.</w:t>
      </w:r>
      <w:r>
        <w:rPr>
          <w:spacing w:val="-5"/>
        </w:rPr>
        <w:t xml:space="preserve"> </w:t>
      </w:r>
      <w:r>
        <w:rPr>
          <w:spacing w:val="-4"/>
        </w:rPr>
        <w:t>ödəmək.</w:t>
      </w:r>
    </w:p>
    <w:p w14:paraId="535BC95D" w14:textId="77777777" w:rsidR="006274D4" w:rsidRDefault="00000000">
      <w:pPr>
        <w:pStyle w:val="ListParagraph"/>
        <w:numPr>
          <w:ilvl w:val="3"/>
          <w:numId w:val="32"/>
        </w:numPr>
        <w:tabs>
          <w:tab w:val="left" w:pos="976"/>
        </w:tabs>
        <w:spacing w:line="250" w:lineRule="exact"/>
        <w:ind w:left="976" w:hanging="703"/>
        <w:jc w:val="left"/>
      </w:pPr>
      <w:r>
        <w:rPr>
          <w:spacing w:val="-4"/>
        </w:rPr>
        <w:t>«Bank»ın</w:t>
      </w:r>
      <w:r>
        <w:rPr>
          <w:spacing w:val="-15"/>
        </w:rPr>
        <w:t xml:space="preserve"> </w:t>
      </w:r>
      <w:r>
        <w:rPr>
          <w:spacing w:val="-4"/>
        </w:rPr>
        <w:t>tələb</w:t>
      </w:r>
      <w:r>
        <w:rPr>
          <w:spacing w:val="-8"/>
        </w:rPr>
        <w:t xml:space="preserve"> </w:t>
      </w:r>
      <w:r>
        <w:rPr>
          <w:spacing w:val="-4"/>
        </w:rPr>
        <w:t>etdiyi halda</w:t>
      </w:r>
      <w:r>
        <w:rPr>
          <w:spacing w:val="-11"/>
        </w:rPr>
        <w:t xml:space="preserve"> </w:t>
      </w:r>
      <w:r>
        <w:rPr>
          <w:spacing w:val="-4"/>
        </w:rPr>
        <w:t>debet</w:t>
      </w:r>
      <w:r>
        <w:rPr>
          <w:spacing w:val="-3"/>
        </w:rPr>
        <w:t xml:space="preserve"> </w:t>
      </w:r>
      <w:r>
        <w:rPr>
          <w:spacing w:val="-4"/>
        </w:rPr>
        <w:t>kartı dərhal</w:t>
      </w:r>
      <w:r>
        <w:rPr>
          <w:spacing w:val="2"/>
        </w:rPr>
        <w:t xml:space="preserve"> </w:t>
      </w:r>
      <w:r>
        <w:rPr>
          <w:spacing w:val="-4"/>
        </w:rPr>
        <w:t>«Bank»a</w:t>
      </w:r>
      <w:r>
        <w:rPr>
          <w:spacing w:val="11"/>
        </w:rPr>
        <w:t xml:space="preserve"> </w:t>
      </w:r>
      <w:r>
        <w:rPr>
          <w:spacing w:val="-4"/>
        </w:rPr>
        <w:t>qaytarmaq.</w:t>
      </w:r>
    </w:p>
    <w:p w14:paraId="0348D48C" w14:textId="77777777" w:rsidR="006274D4" w:rsidRDefault="00000000">
      <w:pPr>
        <w:pStyle w:val="ListParagraph"/>
        <w:numPr>
          <w:ilvl w:val="3"/>
          <w:numId w:val="32"/>
        </w:numPr>
        <w:tabs>
          <w:tab w:val="left" w:pos="1036"/>
        </w:tabs>
        <w:ind w:left="276" w:right="508" w:firstLine="0"/>
        <w:jc w:val="both"/>
      </w:pPr>
      <w:r>
        <w:t>Debet kartın və debet kartın PİN kоdunun (gizli şifrəsinin) qоrunmasını təmin etmək. Debet kartın itirilməsi (oğurlanması), kоrlanması və\və ya səlahiyyətsiz şəxs tərəfindən istifadə hallarında (və ya buna şübhələr olduqda) dərhal “Bank”a</w:t>
      </w:r>
      <w:r>
        <w:rPr>
          <w:spacing w:val="40"/>
        </w:rPr>
        <w:t xml:space="preserve"> </w:t>
      </w:r>
      <w:r>
        <w:t>yazılı</w:t>
      </w:r>
      <w:r>
        <w:rPr>
          <w:spacing w:val="40"/>
        </w:rPr>
        <w:t xml:space="preserve"> </w:t>
      </w:r>
      <w:r>
        <w:t>məlumat vermək. Bu kimi</w:t>
      </w:r>
      <w:r>
        <w:rPr>
          <w:spacing w:val="40"/>
        </w:rPr>
        <w:t xml:space="preserve"> </w:t>
      </w:r>
      <w:r>
        <w:t>məlumatlar əsasında debet kartı bank tərəfindən fəaliyyəti dayandırılacaq (qeyd:</w:t>
      </w:r>
    </w:p>
    <w:p w14:paraId="1C0EB795" w14:textId="77777777" w:rsidR="006274D4" w:rsidRDefault="00000000">
      <w:pPr>
        <w:pStyle w:val="BodyText"/>
        <w:spacing w:line="252" w:lineRule="exact"/>
        <w:ind w:left="276"/>
      </w:pPr>
      <w:r>
        <w:t>«Ba</w:t>
      </w:r>
      <w:r>
        <w:rPr>
          <w:u w:val="single" w:color="5F1F1F"/>
        </w:rPr>
        <w:t>nk»</w:t>
      </w:r>
      <w:r>
        <w:rPr>
          <w:spacing w:val="8"/>
          <w:u w:val="single" w:color="5F1F1F"/>
        </w:rPr>
        <w:t xml:space="preserve"> </w:t>
      </w:r>
      <w:r>
        <w:rPr>
          <w:u w:val="single" w:color="5F1F1F"/>
        </w:rPr>
        <w:t>tərəfindən</w:t>
      </w:r>
      <w:r>
        <w:rPr>
          <w:spacing w:val="12"/>
          <w:u w:val="single" w:color="5F1F1F"/>
        </w:rPr>
        <w:t xml:space="preserve"> </w:t>
      </w:r>
      <w:r>
        <w:rPr>
          <w:u w:val="single" w:color="5F1F1F"/>
        </w:rPr>
        <w:t>debet</w:t>
      </w:r>
      <w:r>
        <w:rPr>
          <w:spacing w:val="12"/>
          <w:u w:val="single" w:color="5F1F1F"/>
        </w:rPr>
        <w:t xml:space="preserve"> </w:t>
      </w:r>
      <w:r>
        <w:rPr>
          <w:u w:val="single" w:color="5F1F1F"/>
        </w:rPr>
        <w:t>kartın</w:t>
      </w:r>
      <w:r>
        <w:rPr>
          <w:spacing w:val="12"/>
          <w:u w:val="single" w:color="5F1F1F"/>
        </w:rPr>
        <w:t xml:space="preserve"> </w:t>
      </w:r>
      <w:r>
        <w:rPr>
          <w:u w:val="single" w:color="5F1F1F"/>
        </w:rPr>
        <w:t>«kart</w:t>
      </w:r>
      <w:r>
        <w:rPr>
          <w:spacing w:val="13"/>
          <w:u w:val="single" w:color="5F1F1F"/>
        </w:rPr>
        <w:t xml:space="preserve"> </w:t>
      </w:r>
      <w:r>
        <w:rPr>
          <w:u w:val="single" w:color="5F1F1F"/>
        </w:rPr>
        <w:t>sahibinə»</w:t>
      </w:r>
      <w:r>
        <w:rPr>
          <w:spacing w:val="7"/>
          <w:u w:val="single" w:color="5F1F1F"/>
        </w:rPr>
        <w:t xml:space="preserve"> </w:t>
      </w:r>
      <w:r>
        <w:rPr>
          <w:u w:val="single" w:color="5F1F1F"/>
        </w:rPr>
        <w:t>təhvilindən</w:t>
      </w:r>
      <w:r>
        <w:rPr>
          <w:spacing w:val="11"/>
          <w:u w:val="single" w:color="5F1F1F"/>
        </w:rPr>
        <w:t xml:space="preserve"> </w:t>
      </w:r>
      <w:r>
        <w:rPr>
          <w:u w:val="single" w:color="5F1F1F"/>
        </w:rPr>
        <w:t>sоnra</w:t>
      </w:r>
      <w:r>
        <w:rPr>
          <w:spacing w:val="10"/>
          <w:u w:val="single" w:color="5F1F1F"/>
        </w:rPr>
        <w:t xml:space="preserve"> </w:t>
      </w:r>
      <w:r>
        <w:rPr>
          <w:u w:val="single" w:color="5F1F1F"/>
        </w:rPr>
        <w:t>debet</w:t>
      </w:r>
      <w:r>
        <w:rPr>
          <w:spacing w:val="12"/>
          <w:u w:val="single" w:color="5F1F1F"/>
        </w:rPr>
        <w:t xml:space="preserve"> </w:t>
      </w:r>
      <w:r>
        <w:rPr>
          <w:u w:val="single" w:color="5F1F1F"/>
        </w:rPr>
        <w:t>kartdan</w:t>
      </w:r>
      <w:r>
        <w:rPr>
          <w:spacing w:val="11"/>
          <w:u w:val="single" w:color="5F1F1F"/>
        </w:rPr>
        <w:t xml:space="preserve"> </w:t>
      </w:r>
      <w:r>
        <w:rPr>
          <w:u w:val="single" w:color="5F1F1F"/>
        </w:rPr>
        <w:t>istifadəsinə,</w:t>
      </w:r>
      <w:r>
        <w:rPr>
          <w:spacing w:val="10"/>
          <w:u w:val="single" w:color="5F1F1F"/>
        </w:rPr>
        <w:t xml:space="preserve"> </w:t>
      </w:r>
      <w:r>
        <w:rPr>
          <w:u w:val="single" w:color="5F1F1F"/>
        </w:rPr>
        <w:t>habelə</w:t>
      </w:r>
      <w:r>
        <w:rPr>
          <w:spacing w:val="11"/>
          <w:u w:val="single" w:color="5F1F1F"/>
        </w:rPr>
        <w:t xml:space="preserve"> </w:t>
      </w:r>
      <w:r>
        <w:rPr>
          <w:u w:val="single" w:color="5F1F1F"/>
        </w:rPr>
        <w:t>üçüncü</w:t>
      </w:r>
      <w:r>
        <w:rPr>
          <w:spacing w:val="10"/>
          <w:u w:val="single" w:color="5F1F1F"/>
        </w:rPr>
        <w:t xml:space="preserve"> </w:t>
      </w:r>
      <w:r>
        <w:rPr>
          <w:u w:val="single" w:color="5F1F1F"/>
        </w:rPr>
        <w:t>şəxsin(lərin)</w:t>
      </w:r>
      <w:r>
        <w:rPr>
          <w:spacing w:val="13"/>
          <w:u w:val="single" w:color="5F1F1F"/>
        </w:rPr>
        <w:t xml:space="preserve"> </w:t>
      </w:r>
      <w:r>
        <w:rPr>
          <w:spacing w:val="-5"/>
          <w:u w:val="single" w:color="5F1F1F"/>
        </w:rPr>
        <w:t>h</w:t>
      </w:r>
      <w:r>
        <w:rPr>
          <w:spacing w:val="-5"/>
        </w:rPr>
        <w:t>ər</w:t>
      </w:r>
    </w:p>
    <w:p w14:paraId="7BA595DC" w14:textId="77777777" w:rsidR="006274D4" w:rsidRDefault="006274D4">
      <w:pPr>
        <w:pStyle w:val="BodyText"/>
        <w:spacing w:line="252" w:lineRule="exact"/>
        <w:sectPr w:rsidR="006274D4">
          <w:pgSz w:w="12240" w:h="15840"/>
          <w:pgMar w:top="920" w:right="0" w:bottom="580" w:left="360" w:header="271" w:footer="394" w:gutter="0"/>
          <w:cols w:space="720"/>
        </w:sectPr>
      </w:pPr>
    </w:p>
    <w:p w14:paraId="1A731BC0" w14:textId="77777777" w:rsidR="006274D4" w:rsidRDefault="00000000">
      <w:pPr>
        <w:pStyle w:val="BodyText"/>
        <w:ind w:left="276" w:right="492"/>
      </w:pPr>
      <w:r>
        <w:lastRenderedPageBreak/>
        <w:t>hansı bir şəkildə istifadəsinə (əməliyyatların aparılmasına) görə və\ və ya debet kartından (hesabdan) pulun silinməsinə (çıxarılmasına, köçürülməsinə və s.) görə «Bank» məsuliyyət daşımır və bununla bağlı bütün məsuliyyət «kart sahibinin» üzərinə düşür).</w:t>
      </w:r>
    </w:p>
    <w:p w14:paraId="4CFC4DEB" w14:textId="77777777" w:rsidR="006274D4" w:rsidRDefault="00000000">
      <w:pPr>
        <w:pStyle w:val="ListParagraph"/>
        <w:numPr>
          <w:ilvl w:val="3"/>
          <w:numId w:val="32"/>
        </w:numPr>
        <w:tabs>
          <w:tab w:val="left" w:pos="276"/>
          <w:tab w:val="left" w:pos="935"/>
        </w:tabs>
        <w:spacing w:before="46"/>
        <w:ind w:left="276" w:right="510" w:hanging="3"/>
        <w:jc w:val="left"/>
        <w:rPr>
          <w:sz w:val="20"/>
        </w:rPr>
      </w:pPr>
      <w:r>
        <w:rPr>
          <w:u w:val="single" w:color="5F1F1F"/>
        </w:rPr>
        <w:t xml:space="preserve"> Debet kartın itməsi, oğurlanması, hər cür kоrlanması və s. hallarda bununla bağlı Bankın göstərişlərini əməl etmə</w:t>
      </w:r>
      <w:r>
        <w:t>k.</w:t>
      </w:r>
      <w:r>
        <w:rPr>
          <w:spacing w:val="-1"/>
        </w:rPr>
        <w:t xml:space="preserve"> </w:t>
      </w:r>
      <w:r>
        <w:t>Debet kartdan</w:t>
      </w:r>
      <w:r>
        <w:rPr>
          <w:spacing w:val="36"/>
        </w:rPr>
        <w:t xml:space="preserve"> </w:t>
      </w:r>
      <w:r>
        <w:t>istifadə</w:t>
      </w:r>
      <w:r>
        <w:rPr>
          <w:spacing w:val="36"/>
        </w:rPr>
        <w:t xml:space="preserve"> </w:t>
      </w:r>
      <w:r>
        <w:t>müddəti</w:t>
      </w:r>
      <w:r>
        <w:rPr>
          <w:spacing w:val="36"/>
        </w:rPr>
        <w:t xml:space="preserve"> </w:t>
      </w:r>
      <w:r>
        <w:t>başa</w:t>
      </w:r>
      <w:r>
        <w:rPr>
          <w:spacing w:val="36"/>
        </w:rPr>
        <w:t xml:space="preserve"> </w:t>
      </w:r>
      <w:r>
        <w:t>çatdıqdan</w:t>
      </w:r>
      <w:r>
        <w:rPr>
          <w:spacing w:val="36"/>
        </w:rPr>
        <w:t xml:space="preserve"> </w:t>
      </w:r>
      <w:r>
        <w:t>sоnra</w:t>
      </w:r>
      <w:r>
        <w:rPr>
          <w:spacing w:val="34"/>
        </w:rPr>
        <w:t xml:space="preserve"> </w:t>
      </w:r>
      <w:r>
        <w:t>debet</w:t>
      </w:r>
      <w:r>
        <w:rPr>
          <w:spacing w:val="36"/>
        </w:rPr>
        <w:t xml:space="preserve"> </w:t>
      </w:r>
      <w:r>
        <w:t>kartdan</w:t>
      </w:r>
      <w:r>
        <w:rPr>
          <w:spacing w:val="36"/>
        </w:rPr>
        <w:t xml:space="preserve"> </w:t>
      </w:r>
      <w:r>
        <w:t>istifadə</w:t>
      </w:r>
      <w:r>
        <w:rPr>
          <w:spacing w:val="36"/>
        </w:rPr>
        <w:t xml:space="preserve"> </w:t>
      </w:r>
      <w:r>
        <w:t>etməmək</w:t>
      </w:r>
      <w:r>
        <w:rPr>
          <w:spacing w:val="35"/>
        </w:rPr>
        <w:t xml:space="preserve"> </w:t>
      </w:r>
      <w:r>
        <w:t>və</w:t>
      </w:r>
      <w:r>
        <w:rPr>
          <w:spacing w:val="36"/>
        </w:rPr>
        <w:t xml:space="preserve"> </w:t>
      </w:r>
      <w:r>
        <w:t>debet</w:t>
      </w:r>
      <w:r>
        <w:rPr>
          <w:spacing w:val="36"/>
        </w:rPr>
        <w:t xml:space="preserve"> </w:t>
      </w:r>
      <w:r>
        <w:t>kartı</w:t>
      </w:r>
      <w:r>
        <w:rPr>
          <w:spacing w:val="36"/>
        </w:rPr>
        <w:t xml:space="preserve"> </w:t>
      </w:r>
      <w:r>
        <w:t>«Bank»a</w:t>
      </w:r>
      <w:r>
        <w:rPr>
          <w:spacing w:val="36"/>
        </w:rPr>
        <w:t xml:space="preserve"> </w:t>
      </w:r>
      <w:r>
        <w:t>qaytarmaq. Debet kartdan üçüncü şəxslərin istifadəsinə yоl verməmək.</w:t>
      </w:r>
    </w:p>
    <w:p w14:paraId="064620EB" w14:textId="77777777" w:rsidR="006274D4" w:rsidRDefault="00000000">
      <w:pPr>
        <w:pStyle w:val="ListParagraph"/>
        <w:numPr>
          <w:ilvl w:val="3"/>
          <w:numId w:val="32"/>
        </w:numPr>
        <w:tabs>
          <w:tab w:val="left" w:pos="273"/>
          <w:tab w:val="left" w:pos="994"/>
        </w:tabs>
        <w:ind w:left="273" w:right="482" w:hanging="3"/>
        <w:jc w:val="both"/>
      </w:pPr>
      <w:r>
        <w:t>Hər</w:t>
      </w:r>
      <w:r>
        <w:rPr>
          <w:spacing w:val="40"/>
        </w:rPr>
        <w:t xml:space="preserve"> </w:t>
      </w:r>
      <w:r>
        <w:t>hansı</w:t>
      </w:r>
      <w:r>
        <w:rPr>
          <w:spacing w:val="40"/>
        </w:rPr>
        <w:t xml:space="preserve"> </w:t>
      </w:r>
      <w:r>
        <w:t>bir</w:t>
      </w:r>
      <w:r>
        <w:rPr>
          <w:spacing w:val="40"/>
        </w:rPr>
        <w:t xml:space="preserve"> </w:t>
      </w:r>
      <w:r>
        <w:t>şəkildə</w:t>
      </w:r>
      <w:r>
        <w:rPr>
          <w:spacing w:val="40"/>
        </w:rPr>
        <w:t xml:space="preserve"> </w:t>
      </w:r>
      <w:r>
        <w:t>“kart</w:t>
      </w:r>
      <w:r>
        <w:rPr>
          <w:spacing w:val="40"/>
        </w:rPr>
        <w:t xml:space="preserve"> </w:t>
      </w:r>
      <w:r>
        <w:t>sahibinə”</w:t>
      </w:r>
      <w:r>
        <w:rPr>
          <w:spacing w:val="40"/>
        </w:rPr>
        <w:t xml:space="preserve"> </w:t>
      </w:r>
      <w:r>
        <w:t>“Bank”</w:t>
      </w:r>
      <w:r>
        <w:rPr>
          <w:spacing w:val="40"/>
        </w:rPr>
        <w:t xml:space="preserve"> </w:t>
      </w:r>
      <w:r>
        <w:t>tərəfindən</w:t>
      </w:r>
      <w:r>
        <w:rPr>
          <w:spacing w:val="40"/>
        </w:rPr>
        <w:t xml:space="preserve"> </w:t>
      </w:r>
      <w:r>
        <w:t>debet</w:t>
      </w:r>
      <w:r>
        <w:rPr>
          <w:spacing w:val="40"/>
        </w:rPr>
        <w:t xml:space="preserve"> </w:t>
      </w:r>
      <w:r>
        <w:t>kartına</w:t>
      </w:r>
      <w:r>
        <w:rPr>
          <w:spacing w:val="40"/>
        </w:rPr>
        <w:t xml:space="preserve"> </w:t>
      </w:r>
      <w:r>
        <w:t>(hesabına)</w:t>
      </w:r>
      <w:r>
        <w:rPr>
          <w:spacing w:val="40"/>
        </w:rPr>
        <w:t xml:space="preserve"> </w:t>
      </w:r>
      <w:r>
        <w:t>artıq</w:t>
      </w:r>
      <w:r>
        <w:rPr>
          <w:spacing w:val="40"/>
        </w:rPr>
        <w:t xml:space="preserve"> </w:t>
      </w:r>
      <w:r>
        <w:t>ödəniş</w:t>
      </w:r>
      <w:r>
        <w:rPr>
          <w:spacing w:val="40"/>
        </w:rPr>
        <w:t xml:space="preserve"> </w:t>
      </w:r>
      <w:r>
        <w:t>edildiyi</w:t>
      </w:r>
      <w:r>
        <w:rPr>
          <w:spacing w:val="40"/>
        </w:rPr>
        <w:t xml:space="preserve"> </w:t>
      </w:r>
      <w:r>
        <w:t>təqdirdə artıq ödənilmiş məbləği Bankın xəbərdarlığından sonra dərhal geri qaytarmaq (ödəmək). Qaytarmadığı təqdirdə əməliyyatın</w:t>
      </w:r>
      <w:r>
        <w:rPr>
          <w:spacing w:val="80"/>
        </w:rPr>
        <w:t xml:space="preserve"> </w:t>
      </w:r>
      <w:r>
        <w:t>həyata keçirildiyi tarix ilə bu məbləğin geri ödənildiyi (ödəniləcək) tarix arasında оlan artıq ödənilmiş məbləğə hesablanmış (tətbiq edilən) faiz hesablanmasına müvafiq ödəniş etməyi kart sahibi qəbul, bəyan və təsdiq edir. Debet kart vasitəsilə əməliyyat apararkən Azərbaycan Respublikasının qanunvericiliyinin bütün tələblərinə ciddi riayət etmək. Debet kartların alınması və istifadəsi ilə bağlı qanunvericiliyin tələblərinə və buna müvafiq “Bank” tərəfindən</w:t>
      </w:r>
      <w:r>
        <w:rPr>
          <w:spacing w:val="-5"/>
        </w:rPr>
        <w:t xml:space="preserve"> </w:t>
      </w:r>
      <w:r>
        <w:t>müəyyən edilən qaydalara</w:t>
      </w:r>
      <w:r>
        <w:rPr>
          <w:spacing w:val="-1"/>
        </w:rPr>
        <w:t xml:space="preserve"> </w:t>
      </w:r>
      <w:r>
        <w:t>tam riayət etmək.</w:t>
      </w:r>
    </w:p>
    <w:p w14:paraId="4B69841A" w14:textId="77777777" w:rsidR="006274D4" w:rsidRDefault="00000000">
      <w:pPr>
        <w:pStyle w:val="ListParagraph"/>
        <w:numPr>
          <w:ilvl w:val="1"/>
          <w:numId w:val="32"/>
        </w:numPr>
        <w:tabs>
          <w:tab w:val="left" w:pos="655"/>
        </w:tabs>
        <w:ind w:left="273" w:right="503" w:firstLine="0"/>
        <w:jc w:val="both"/>
      </w:pPr>
      <w:r>
        <w:t>Debet kartdan</w:t>
      </w:r>
      <w:r>
        <w:rPr>
          <w:spacing w:val="-3"/>
        </w:rPr>
        <w:t xml:space="preserve"> </w:t>
      </w:r>
      <w:r>
        <w:t>istifadə müddəti. Kart sahibi debet kart üzərində ay</w:t>
      </w:r>
      <w:r>
        <w:rPr>
          <w:spacing w:val="-2"/>
        </w:rPr>
        <w:t xml:space="preserve"> </w:t>
      </w:r>
      <w:r>
        <w:t>və il kimi qeyd edilmiş sonuncu</w:t>
      </w:r>
      <w:r>
        <w:rPr>
          <w:spacing w:val="-1"/>
        </w:rPr>
        <w:t xml:space="preserve"> </w:t>
      </w:r>
      <w:r>
        <w:t>istifadə etmə tarixinin müəyyən edildiyini, göstərilən ayın sonuncu gününə qədər qüvvədə olduğunu və bu tarixdən sonra kartdan istifadə edilməyəcəyini qəbul, bəyan və təsdiq edir. Etibarlıq (istifadə) müddəti bitən kart(lar)ın və\və ya kart nömrə və ya gizli şifrələrinin (PİN kod) istifadəsindən yarana biləcək hər cür məsuliyyəti “kart sahibi” daşıyır.</w:t>
      </w:r>
    </w:p>
    <w:p w14:paraId="29FDC425" w14:textId="77777777" w:rsidR="006274D4" w:rsidRDefault="00000000">
      <w:pPr>
        <w:pStyle w:val="ListParagraph"/>
        <w:numPr>
          <w:ilvl w:val="1"/>
          <w:numId w:val="32"/>
        </w:numPr>
        <w:tabs>
          <w:tab w:val="left" w:pos="677"/>
        </w:tabs>
        <w:ind w:left="273" w:right="488" w:firstLine="0"/>
        <w:jc w:val="both"/>
      </w:pPr>
      <w:r>
        <w:t>Dəftər və qeydlərinin dəlil olacağı. Bu müqavilənin tərəfləri, bu müqavilə və onun tətbiq edilməsi ilə bağlı aralarında yarana biləcək hər cür mübahisələrin həlli zamanı “Bankın” dəftər, yazılı, kompyuter (sistem) və ya səsli qeydlərinin, “kart sahibi” tərəfindən “Banka” göndəriləcək (təqdim ediləcək) yazılı və\və ya faks təlimatlarının əsaslı dəlil (sübut) olacağını qəbul,</w:t>
      </w:r>
      <w:r>
        <w:rPr>
          <w:spacing w:val="-13"/>
        </w:rPr>
        <w:t xml:space="preserve"> </w:t>
      </w:r>
      <w:r>
        <w:t>bəyan</w:t>
      </w:r>
      <w:r>
        <w:rPr>
          <w:spacing w:val="-10"/>
        </w:rPr>
        <w:t xml:space="preserve"> </w:t>
      </w:r>
      <w:r>
        <w:t>və</w:t>
      </w:r>
      <w:r>
        <w:rPr>
          <w:spacing w:val="-6"/>
        </w:rPr>
        <w:t xml:space="preserve"> </w:t>
      </w:r>
      <w:r>
        <w:t>təsdiq</w:t>
      </w:r>
      <w:r>
        <w:rPr>
          <w:spacing w:val="-11"/>
        </w:rPr>
        <w:t xml:space="preserve"> </w:t>
      </w:r>
      <w:r>
        <w:t>edirlər.</w:t>
      </w:r>
      <w:r>
        <w:rPr>
          <w:spacing w:val="-11"/>
        </w:rPr>
        <w:t xml:space="preserve"> </w:t>
      </w:r>
      <w:r>
        <w:t>Bununla</w:t>
      </w:r>
      <w:r>
        <w:rPr>
          <w:spacing w:val="-8"/>
        </w:rPr>
        <w:t xml:space="preserve"> </w:t>
      </w:r>
      <w:r>
        <w:t>yanaşı,</w:t>
      </w:r>
      <w:r>
        <w:rPr>
          <w:spacing w:val="-10"/>
        </w:rPr>
        <w:t xml:space="preserve"> </w:t>
      </w:r>
      <w:r>
        <w:t>tərəflər</w:t>
      </w:r>
      <w:r>
        <w:rPr>
          <w:spacing w:val="-12"/>
        </w:rPr>
        <w:t xml:space="preserve"> </w:t>
      </w:r>
      <w:r>
        <w:t>həmçinin</w:t>
      </w:r>
      <w:r>
        <w:rPr>
          <w:spacing w:val="-10"/>
        </w:rPr>
        <w:t xml:space="preserve"> </w:t>
      </w:r>
      <w:r>
        <w:t>aralarında</w:t>
      </w:r>
      <w:r>
        <w:rPr>
          <w:spacing w:val="-7"/>
        </w:rPr>
        <w:t xml:space="preserve"> </w:t>
      </w:r>
      <w:r>
        <w:t>həyata</w:t>
      </w:r>
      <w:r>
        <w:rPr>
          <w:spacing w:val="-13"/>
        </w:rPr>
        <w:t xml:space="preserve"> </w:t>
      </w:r>
      <w:r>
        <w:t>keçiriləcək</w:t>
      </w:r>
      <w:r>
        <w:rPr>
          <w:spacing w:val="-13"/>
        </w:rPr>
        <w:t xml:space="preserve"> </w:t>
      </w:r>
      <w:r>
        <w:t>telefon</w:t>
      </w:r>
      <w:r>
        <w:rPr>
          <w:spacing w:val="-10"/>
        </w:rPr>
        <w:t xml:space="preserve"> </w:t>
      </w:r>
      <w:r>
        <w:t>danışıqlarının</w:t>
      </w:r>
      <w:r>
        <w:rPr>
          <w:spacing w:val="-10"/>
        </w:rPr>
        <w:t xml:space="preserve"> </w:t>
      </w:r>
      <w:r>
        <w:t>qeydiyyata alınmasını və “Bank” tərəfindən qanunvericiliyin tələbləri daxilində uyğun görüləcək vaxtadək saxlanılmasını və bu şəkildə saxlanılan telefon danışıqlarının (qeydlərinin) dəlil (sübut) olacağını qəbul, bəyan və təsdiq edirlər.</w:t>
      </w:r>
    </w:p>
    <w:p w14:paraId="075A8C19" w14:textId="77777777" w:rsidR="006274D4" w:rsidRDefault="00000000">
      <w:pPr>
        <w:pStyle w:val="ListParagraph"/>
        <w:numPr>
          <w:ilvl w:val="1"/>
          <w:numId w:val="32"/>
        </w:numPr>
        <w:tabs>
          <w:tab w:val="left" w:pos="650"/>
        </w:tabs>
        <w:spacing w:line="251" w:lineRule="exact"/>
        <w:ind w:left="650" w:hanging="377"/>
        <w:jc w:val="both"/>
      </w:pPr>
      <w:r>
        <w:rPr>
          <w:spacing w:val="-4"/>
        </w:rPr>
        <w:t>Kartın</w:t>
      </w:r>
      <w:r>
        <w:rPr>
          <w:spacing w:val="-14"/>
        </w:rPr>
        <w:t xml:space="preserve"> </w:t>
      </w:r>
      <w:r>
        <w:rPr>
          <w:spacing w:val="-4"/>
        </w:rPr>
        <w:t>(kredit</w:t>
      </w:r>
      <w:r>
        <w:rPr>
          <w:spacing w:val="-10"/>
        </w:rPr>
        <w:t xml:space="preserve"> </w:t>
      </w:r>
      <w:r>
        <w:rPr>
          <w:spacing w:val="-4"/>
        </w:rPr>
        <w:t>və\və</w:t>
      </w:r>
      <w:r>
        <w:rPr>
          <w:spacing w:val="-6"/>
        </w:rPr>
        <w:t xml:space="preserve"> </w:t>
      </w:r>
      <w:r>
        <w:rPr>
          <w:spacing w:val="-4"/>
        </w:rPr>
        <w:t>ya</w:t>
      </w:r>
      <w:r>
        <w:rPr>
          <w:spacing w:val="-7"/>
        </w:rPr>
        <w:t xml:space="preserve"> </w:t>
      </w:r>
      <w:r>
        <w:rPr>
          <w:spacing w:val="-4"/>
        </w:rPr>
        <w:t>debet)</w:t>
      </w:r>
      <w:r>
        <w:rPr>
          <w:spacing w:val="-5"/>
        </w:rPr>
        <w:t xml:space="preserve"> </w:t>
      </w:r>
      <w:r>
        <w:rPr>
          <w:spacing w:val="-4"/>
        </w:rPr>
        <w:t>MasterCard</w:t>
      </w:r>
      <w:r>
        <w:rPr>
          <w:spacing w:val="-12"/>
        </w:rPr>
        <w:t xml:space="preserve"> </w:t>
      </w:r>
      <w:r>
        <w:rPr>
          <w:spacing w:val="-4"/>
        </w:rPr>
        <w:t>Moneysend</w:t>
      </w:r>
      <w:r>
        <w:rPr>
          <w:spacing w:val="-8"/>
        </w:rPr>
        <w:t xml:space="preserve"> </w:t>
      </w:r>
      <w:r>
        <w:rPr>
          <w:spacing w:val="-4"/>
        </w:rPr>
        <w:t>və\və</w:t>
      </w:r>
      <w:r>
        <w:rPr>
          <w:spacing w:val="10"/>
        </w:rPr>
        <w:t xml:space="preserve"> </w:t>
      </w:r>
      <w:r>
        <w:rPr>
          <w:spacing w:val="-4"/>
        </w:rPr>
        <w:t>ya</w:t>
      </w:r>
      <w:r>
        <w:rPr>
          <w:spacing w:val="-3"/>
        </w:rPr>
        <w:t xml:space="preserve"> </w:t>
      </w:r>
      <w:r>
        <w:rPr>
          <w:spacing w:val="-4"/>
        </w:rPr>
        <w:t>Visa MoneyTransfer</w:t>
      </w:r>
      <w:r>
        <w:rPr>
          <w:spacing w:val="-5"/>
        </w:rPr>
        <w:t xml:space="preserve"> </w:t>
      </w:r>
      <w:r>
        <w:rPr>
          <w:spacing w:val="-4"/>
        </w:rPr>
        <w:t>əməliyyatlarında</w:t>
      </w:r>
      <w:r>
        <w:rPr>
          <w:spacing w:val="-3"/>
        </w:rPr>
        <w:t xml:space="preserve"> </w:t>
      </w:r>
      <w:r>
        <w:rPr>
          <w:spacing w:val="-4"/>
        </w:rPr>
        <w:t>istifadəsi.</w:t>
      </w:r>
    </w:p>
    <w:p w14:paraId="37BD4797" w14:textId="77777777" w:rsidR="006274D4" w:rsidRDefault="00000000">
      <w:pPr>
        <w:pStyle w:val="BodyText"/>
        <w:ind w:left="276" w:right="468"/>
      </w:pPr>
      <w:r>
        <w:t>Kart, qanunvericiliyin tələblərinə zidd olmamaq şərti ilə xaricdəki MasterCard kredit (və\və ya debet) və\və ya Visa kredit (və\və ya debet) kartından Azərbaycandakı MasterCard kredit (və\və ya debet) və\və ya Visa kredit (və\və ya debet) kartına pul köçürmə əməliyyatlarında da istifadə edilə biləcəkdir. Bu əməliyyatın həyata keçirilməsi üçün ölkə xaricindən “Bank”a MasterCard</w:t>
      </w:r>
      <w:r>
        <w:rPr>
          <w:spacing w:val="-3"/>
        </w:rPr>
        <w:t xml:space="preserve"> </w:t>
      </w:r>
      <w:r>
        <w:t>kredit</w:t>
      </w:r>
      <w:r>
        <w:rPr>
          <w:spacing w:val="-1"/>
        </w:rPr>
        <w:t xml:space="preserve"> </w:t>
      </w:r>
      <w:r>
        <w:t>(və\və ya</w:t>
      </w:r>
      <w:r>
        <w:rPr>
          <w:spacing w:val="-4"/>
        </w:rPr>
        <w:t xml:space="preserve"> </w:t>
      </w:r>
      <w:r>
        <w:t>debet)</w:t>
      </w:r>
      <w:r>
        <w:rPr>
          <w:spacing w:val="-3"/>
        </w:rPr>
        <w:t xml:space="preserve"> </w:t>
      </w:r>
      <w:r>
        <w:t>və</w:t>
      </w:r>
      <w:r>
        <w:rPr>
          <w:spacing w:val="-4"/>
        </w:rPr>
        <w:t xml:space="preserve"> </w:t>
      </w:r>
      <w:r>
        <w:t>Visa</w:t>
      </w:r>
      <w:r>
        <w:rPr>
          <w:spacing w:val="-4"/>
        </w:rPr>
        <w:t xml:space="preserve"> </w:t>
      </w:r>
      <w:r>
        <w:t>kredit</w:t>
      </w:r>
      <w:r>
        <w:rPr>
          <w:spacing w:val="-1"/>
        </w:rPr>
        <w:t xml:space="preserve"> </w:t>
      </w:r>
      <w:r>
        <w:t>(və\və ya</w:t>
      </w:r>
      <w:r>
        <w:rPr>
          <w:spacing w:val="-4"/>
        </w:rPr>
        <w:t xml:space="preserve"> </w:t>
      </w:r>
      <w:r>
        <w:t>debet)</w:t>
      </w:r>
      <w:r>
        <w:rPr>
          <w:spacing w:val="-3"/>
        </w:rPr>
        <w:t xml:space="preserve"> </w:t>
      </w:r>
      <w:r>
        <w:t>kartının</w:t>
      </w:r>
      <w:r>
        <w:rPr>
          <w:spacing w:val="-4"/>
        </w:rPr>
        <w:t xml:space="preserve"> </w:t>
      </w:r>
      <w:r>
        <w:t>nömrəsi verilməli və göndərilmək</w:t>
      </w:r>
      <w:r>
        <w:rPr>
          <w:spacing w:val="-5"/>
        </w:rPr>
        <w:t xml:space="preserve"> </w:t>
      </w:r>
      <w:r>
        <w:t>istənilən</w:t>
      </w:r>
      <w:r>
        <w:rPr>
          <w:spacing w:val="-2"/>
        </w:rPr>
        <w:t xml:space="preserve"> </w:t>
      </w:r>
      <w:r>
        <w:t>məbləğ bildirilməlidir. Moneysend və\və ya MoneyTransfer əməliyyatı həyata keçirilərkən sistem “onlayn” (real vaxt) rejimində alıcının kredit (və\və ya debet) kartının</w:t>
      </w:r>
      <w:r>
        <w:rPr>
          <w:spacing w:val="-1"/>
        </w:rPr>
        <w:t xml:space="preserve"> </w:t>
      </w:r>
      <w:r>
        <w:t>açıq olub olmamasına nəzarət edəcək, kart pul köçürülməsi olduqda uyğun gəlirsə pul köçürməsi həyata keçiriləcək, istifadəyə bağlıdırsa “onlayn” əməliyyatına icazə verilməyəcək. “Onlayn” şəklində əməliyyat təsdiq edildikdən sonra, pulun karta keçə bilməsi mübadilə yolu ilə həyata keçiriləcək.</w:t>
      </w:r>
      <w:r>
        <w:rPr>
          <w:spacing w:val="39"/>
        </w:rPr>
        <w:t xml:space="preserve"> </w:t>
      </w:r>
      <w:r>
        <w:t>Mübadilə faylı eyni gün ərzində gələ (daxil ola) biləcəyi kimi, bir-iki gün ərzində də gələ (daxil ola) biləcəyindən, məbləğin kredit (və\və ya debet) kartına keçmə zamanı mübadilə faylının gəlişinə (daxil olmasına) bağlı olacaq və əməliyyatın həyata keçirilməsi üçün göndərmə tarixindəki yox, mübadilə tarixində olan kartın vəziyyəti (durumu) nəzərə alınacaq, “onlayn” əməliyyatlarla mübadilədən gələn əməliyyatlar</w:t>
      </w:r>
      <w:r>
        <w:rPr>
          <w:spacing w:val="-10"/>
        </w:rPr>
        <w:t xml:space="preserve"> </w:t>
      </w:r>
      <w:r>
        <w:t>üst-üstə</w:t>
      </w:r>
      <w:r>
        <w:rPr>
          <w:spacing w:val="-10"/>
        </w:rPr>
        <w:t xml:space="preserve"> </w:t>
      </w:r>
      <w:r>
        <w:t>düşdüyü</w:t>
      </w:r>
      <w:r>
        <w:rPr>
          <w:spacing w:val="-10"/>
        </w:rPr>
        <w:t xml:space="preserve"> </w:t>
      </w:r>
      <w:r>
        <w:t>(uyğunlaşdığı)</w:t>
      </w:r>
      <w:r>
        <w:rPr>
          <w:spacing w:val="-8"/>
        </w:rPr>
        <w:t xml:space="preserve"> </w:t>
      </w:r>
      <w:r>
        <w:t>təqdirdə</w:t>
      </w:r>
      <w:r>
        <w:rPr>
          <w:spacing w:val="-14"/>
        </w:rPr>
        <w:t xml:space="preserve"> </w:t>
      </w:r>
      <w:r>
        <w:t>kredit</w:t>
      </w:r>
      <w:r>
        <w:rPr>
          <w:spacing w:val="-8"/>
        </w:rPr>
        <w:t xml:space="preserve"> </w:t>
      </w:r>
      <w:r>
        <w:t>(və\və</w:t>
      </w:r>
      <w:r>
        <w:rPr>
          <w:spacing w:val="-7"/>
        </w:rPr>
        <w:t xml:space="preserve"> </w:t>
      </w:r>
      <w:r>
        <w:t>ya</w:t>
      </w:r>
      <w:r>
        <w:rPr>
          <w:spacing w:val="-10"/>
        </w:rPr>
        <w:t xml:space="preserve"> </w:t>
      </w:r>
      <w:r>
        <w:t>debet)</w:t>
      </w:r>
      <w:r>
        <w:rPr>
          <w:spacing w:val="-9"/>
        </w:rPr>
        <w:t xml:space="preserve"> </w:t>
      </w:r>
      <w:r>
        <w:t>kartına</w:t>
      </w:r>
      <w:r>
        <w:rPr>
          <w:spacing w:val="-10"/>
        </w:rPr>
        <w:t xml:space="preserve"> </w:t>
      </w:r>
      <w:r>
        <w:t>pul</w:t>
      </w:r>
      <w:r>
        <w:rPr>
          <w:spacing w:val="-7"/>
        </w:rPr>
        <w:t xml:space="preserve"> </w:t>
      </w:r>
      <w:r>
        <w:t>köçürülməsi</w:t>
      </w:r>
      <w:r>
        <w:rPr>
          <w:spacing w:val="-7"/>
        </w:rPr>
        <w:t xml:space="preserve"> </w:t>
      </w:r>
      <w:r>
        <w:t>(transferi)</w:t>
      </w:r>
      <w:r>
        <w:rPr>
          <w:spacing w:val="-9"/>
        </w:rPr>
        <w:t xml:space="preserve"> </w:t>
      </w:r>
      <w:r>
        <w:t>həyata</w:t>
      </w:r>
      <w:r>
        <w:rPr>
          <w:spacing w:val="-11"/>
        </w:rPr>
        <w:t xml:space="preserve"> </w:t>
      </w:r>
      <w:r>
        <w:t>keçirilə biləcək.</w:t>
      </w:r>
      <w:r>
        <w:rPr>
          <w:spacing w:val="-5"/>
        </w:rPr>
        <w:t xml:space="preserve"> </w:t>
      </w:r>
      <w:r>
        <w:t>Ölkə</w:t>
      </w:r>
      <w:r>
        <w:rPr>
          <w:spacing w:val="-7"/>
        </w:rPr>
        <w:t xml:space="preserve"> </w:t>
      </w:r>
      <w:r>
        <w:t>xaricindən</w:t>
      </w:r>
      <w:r>
        <w:rPr>
          <w:spacing w:val="-9"/>
        </w:rPr>
        <w:t xml:space="preserve"> </w:t>
      </w:r>
      <w:r>
        <w:t>pul</w:t>
      </w:r>
      <w:r>
        <w:rPr>
          <w:spacing w:val="-6"/>
        </w:rPr>
        <w:t xml:space="preserve"> </w:t>
      </w:r>
      <w:r>
        <w:t>xarici</w:t>
      </w:r>
      <w:r>
        <w:rPr>
          <w:spacing w:val="-5"/>
        </w:rPr>
        <w:t xml:space="preserve"> </w:t>
      </w:r>
      <w:r>
        <w:t>pul</w:t>
      </w:r>
      <w:r>
        <w:rPr>
          <w:spacing w:val="-5"/>
        </w:rPr>
        <w:t xml:space="preserve"> </w:t>
      </w:r>
      <w:r>
        <w:t>vahidi</w:t>
      </w:r>
      <w:r>
        <w:rPr>
          <w:spacing w:val="-8"/>
        </w:rPr>
        <w:t xml:space="preserve"> </w:t>
      </w:r>
      <w:r>
        <w:t>(valyuta)</w:t>
      </w:r>
      <w:r>
        <w:rPr>
          <w:spacing w:val="-10"/>
        </w:rPr>
        <w:t xml:space="preserve"> </w:t>
      </w:r>
      <w:r>
        <w:t>ilə</w:t>
      </w:r>
      <w:r>
        <w:rPr>
          <w:spacing w:val="-9"/>
        </w:rPr>
        <w:t xml:space="preserve"> </w:t>
      </w:r>
      <w:r>
        <w:t>göndərildikdə,</w:t>
      </w:r>
      <w:r>
        <w:rPr>
          <w:spacing w:val="-9"/>
        </w:rPr>
        <w:t xml:space="preserve"> </w:t>
      </w:r>
      <w:r>
        <w:t>göndərilən</w:t>
      </w:r>
      <w:r>
        <w:rPr>
          <w:spacing w:val="-7"/>
        </w:rPr>
        <w:t xml:space="preserve"> </w:t>
      </w:r>
      <w:r>
        <w:t>məbləğ</w:t>
      </w:r>
      <w:r>
        <w:rPr>
          <w:spacing w:val="-14"/>
        </w:rPr>
        <w:t xml:space="preserve"> </w:t>
      </w:r>
      <w:r>
        <w:t>“Bank”ın</w:t>
      </w:r>
      <w:r>
        <w:rPr>
          <w:spacing w:val="-6"/>
        </w:rPr>
        <w:t xml:space="preserve"> </w:t>
      </w:r>
      <w:r>
        <w:t>məzənnə</w:t>
      </w:r>
      <w:r>
        <w:rPr>
          <w:spacing w:val="-9"/>
        </w:rPr>
        <w:t xml:space="preserve"> </w:t>
      </w:r>
      <w:r>
        <w:t>(satış)</w:t>
      </w:r>
      <w:r>
        <w:rPr>
          <w:spacing w:val="-8"/>
        </w:rPr>
        <w:t xml:space="preserve"> </w:t>
      </w:r>
      <w:r>
        <w:t>kursuna müvafiq Azərbaycan Manatı (AZN) ekvivalentində kredit (və\və ya debet) kart hesabına alınacaq məbləğ qeyd ediləcəkdir. Birdəfəlik göndəriş əməliyyatlarında, qanunvericiliyin tələblərinə əsasən “Bank” tərəfindən müəyyənləşdirilən limitdən (məbləğdən) artıq olmayan əməliyyatlar həyata keçirilə biləcək, bu məbləğdən artıq olan əməliyyatlar isə icra olduqda qəbul edilməyəcəkdir. “Bank”, yuxarıdakıları nəzərə alaraq qanunvericiliyin tələblərinə zidd olmamaq şərti ilə bu kimi üst limiti dəyişdirmək hüququna malikdir.</w:t>
      </w:r>
      <w:r>
        <w:rPr>
          <w:spacing w:val="35"/>
        </w:rPr>
        <w:t xml:space="preserve"> </w:t>
      </w:r>
      <w:r>
        <w:t>“Kart sahibinin” kredit (və\və ya debet) kartı hesabı üzrə əməliyyatların açıqlanması olaraq Moneysend və\və ya MoneyTransfer ifadəsi və göndərənin adı görünəcək (əks ediləcək). “Kart sahibinin” kredit (və\və ya debet)</w:t>
      </w:r>
      <w:r>
        <w:rPr>
          <w:spacing w:val="-2"/>
        </w:rPr>
        <w:t xml:space="preserve"> </w:t>
      </w:r>
      <w:r>
        <w:t>kartına</w:t>
      </w:r>
      <w:r>
        <w:rPr>
          <w:spacing w:val="-2"/>
        </w:rPr>
        <w:t xml:space="preserve"> </w:t>
      </w:r>
      <w:r>
        <w:t>Moneysend</w:t>
      </w:r>
      <w:r>
        <w:rPr>
          <w:spacing w:val="-8"/>
        </w:rPr>
        <w:t xml:space="preserve"> </w:t>
      </w:r>
      <w:r>
        <w:t>və\və ya</w:t>
      </w:r>
      <w:r>
        <w:rPr>
          <w:spacing w:val="-3"/>
        </w:rPr>
        <w:t xml:space="preserve"> </w:t>
      </w:r>
      <w:r>
        <w:t>MoneyTransfer əməliyyatı</w:t>
      </w:r>
      <w:r>
        <w:rPr>
          <w:spacing w:val="-2"/>
        </w:rPr>
        <w:t xml:space="preserve"> </w:t>
      </w:r>
      <w:r>
        <w:t>ödəmə əməliyyatı kimi əks ediləcək,</w:t>
      </w:r>
      <w:r>
        <w:rPr>
          <w:spacing w:val="-1"/>
        </w:rPr>
        <w:t xml:space="preserve"> </w:t>
      </w:r>
      <w:r>
        <w:t>yəni əvvəlcə kredit</w:t>
      </w:r>
      <w:r>
        <w:rPr>
          <w:spacing w:val="-2"/>
        </w:rPr>
        <w:t xml:space="preserve"> </w:t>
      </w:r>
      <w:r>
        <w:t>(və\və ya debet) kartının</w:t>
      </w:r>
      <w:r>
        <w:rPr>
          <w:spacing w:val="-1"/>
        </w:rPr>
        <w:t xml:space="preserve"> </w:t>
      </w:r>
      <w:r>
        <w:t>hesab çıxarışına (bildirişinə)</w:t>
      </w:r>
      <w:r>
        <w:rPr>
          <w:spacing w:val="-4"/>
        </w:rPr>
        <w:t xml:space="preserve"> </w:t>
      </w:r>
      <w:r>
        <w:t>əks edilmiş olan borc məbləği geri</w:t>
      </w:r>
      <w:r>
        <w:rPr>
          <w:spacing w:val="-3"/>
        </w:rPr>
        <w:t xml:space="preserve"> </w:t>
      </w:r>
      <w:r>
        <w:t>qaytarılacaq, balansında məbləğ</w:t>
      </w:r>
      <w:r>
        <w:rPr>
          <w:spacing w:val="-6"/>
        </w:rPr>
        <w:t xml:space="preserve"> </w:t>
      </w:r>
      <w:r>
        <w:t>qalarsa, bu məbləğ kart sahibinə ödənilə biləcək və kart sahibi bu məbləği, kart (hesab) müsbət balansda olmadığı müddətdə nağd pul vəsaitinin alınması/çıxarılması komisyonunu ödəyərək çıxara biləcək.</w:t>
      </w:r>
    </w:p>
    <w:p w14:paraId="737041A5" w14:textId="77777777" w:rsidR="006274D4" w:rsidRDefault="00000000">
      <w:pPr>
        <w:pStyle w:val="ListParagraph"/>
        <w:numPr>
          <w:ilvl w:val="1"/>
          <w:numId w:val="32"/>
        </w:numPr>
        <w:tabs>
          <w:tab w:val="left" w:pos="646"/>
        </w:tabs>
        <w:spacing w:before="1" w:line="251" w:lineRule="exact"/>
        <w:ind w:left="646" w:hanging="373"/>
        <w:jc w:val="both"/>
      </w:pPr>
      <w:r>
        <w:rPr>
          <w:spacing w:val="-4"/>
        </w:rPr>
        <w:t>Debet</w:t>
      </w:r>
      <w:r>
        <w:rPr>
          <w:spacing w:val="-12"/>
        </w:rPr>
        <w:t xml:space="preserve"> </w:t>
      </w:r>
      <w:r>
        <w:rPr>
          <w:spacing w:val="-4"/>
        </w:rPr>
        <w:t>kartın</w:t>
      </w:r>
      <w:r>
        <w:rPr>
          <w:spacing w:val="-10"/>
        </w:rPr>
        <w:t xml:space="preserve"> </w:t>
      </w:r>
      <w:r>
        <w:rPr>
          <w:spacing w:val="-4"/>
        </w:rPr>
        <w:t>mülkiyyəti,</w:t>
      </w:r>
      <w:r>
        <w:rPr>
          <w:spacing w:val="-10"/>
        </w:rPr>
        <w:t xml:space="preserve"> </w:t>
      </w:r>
      <w:r>
        <w:rPr>
          <w:spacing w:val="-4"/>
        </w:rPr>
        <w:t>itirilmə</w:t>
      </w:r>
      <w:r>
        <w:rPr>
          <w:spacing w:val="-2"/>
        </w:rPr>
        <w:t xml:space="preserve"> </w:t>
      </w:r>
      <w:r>
        <w:rPr>
          <w:spacing w:val="-4"/>
        </w:rPr>
        <w:t>və</w:t>
      </w:r>
      <w:r>
        <w:rPr>
          <w:spacing w:val="-2"/>
        </w:rPr>
        <w:t xml:space="preserve"> </w:t>
      </w:r>
      <w:r>
        <w:rPr>
          <w:spacing w:val="-4"/>
        </w:rPr>
        <w:t>oğurlanma</w:t>
      </w:r>
      <w:r>
        <w:rPr>
          <w:spacing w:val="-1"/>
        </w:rPr>
        <w:t xml:space="preserve"> </w:t>
      </w:r>
      <w:r>
        <w:rPr>
          <w:spacing w:val="-4"/>
        </w:rPr>
        <w:t>halları.</w:t>
      </w:r>
    </w:p>
    <w:p w14:paraId="34935652" w14:textId="77777777" w:rsidR="006274D4" w:rsidRDefault="00000000">
      <w:pPr>
        <w:pStyle w:val="ListParagraph"/>
        <w:numPr>
          <w:ilvl w:val="0"/>
          <w:numId w:val="26"/>
        </w:numPr>
        <w:tabs>
          <w:tab w:val="left" w:pos="464"/>
        </w:tabs>
        <w:ind w:right="496" w:firstLine="0"/>
      </w:pPr>
      <w:r>
        <w:t>Kart Bankın mülkiyyətində olmaqla “Kart sahibi” “Bank”ın tələb etdiyi halda kartı dərhal “Bank”a qaytarmaqda məsuliyyətlidir. “Bank” (kartın itirilməsi/oğurlanması hallarında) özü və ya ATM aparatları, kart sistem təşkilatları, kartı ödəniş vasitəsi kimi qəbul edən müəssisə/sahibkar vəsitəsi ilə karta məhdudiyyət (əl) qoya bilər.</w:t>
      </w:r>
    </w:p>
    <w:p w14:paraId="1363598A" w14:textId="77777777" w:rsidR="006274D4" w:rsidRDefault="00000000">
      <w:pPr>
        <w:pStyle w:val="ListParagraph"/>
        <w:numPr>
          <w:ilvl w:val="0"/>
          <w:numId w:val="26"/>
        </w:numPr>
        <w:tabs>
          <w:tab w:val="left" w:pos="273"/>
          <w:tab w:val="left" w:pos="406"/>
          <w:tab w:val="left" w:pos="11189"/>
        </w:tabs>
        <w:ind w:right="487" w:hanging="3"/>
      </w:pPr>
      <w:r>
        <w:t>Kartın itirilməsi, oğurlanması, hər hansı bir şəkildə təsir altından çıxması, istifadə edilməyəcək hala düşməsi, kart istifadə edilməsi</w:t>
      </w:r>
      <w:r>
        <w:rPr>
          <w:spacing w:val="-8"/>
        </w:rPr>
        <w:t xml:space="preserve"> </w:t>
      </w:r>
      <w:r>
        <w:t>üçün</w:t>
      </w:r>
      <w:r>
        <w:rPr>
          <w:spacing w:val="-9"/>
        </w:rPr>
        <w:t xml:space="preserve"> </w:t>
      </w:r>
      <w:r>
        <w:t>gizli</w:t>
      </w:r>
      <w:r>
        <w:rPr>
          <w:spacing w:val="-7"/>
        </w:rPr>
        <w:t xml:space="preserve"> </w:t>
      </w:r>
      <w:r>
        <w:t>şifrə</w:t>
      </w:r>
      <w:r>
        <w:rPr>
          <w:spacing w:val="-5"/>
        </w:rPr>
        <w:t xml:space="preserve"> </w:t>
      </w:r>
      <w:r>
        <w:t>(PIN</w:t>
      </w:r>
      <w:r>
        <w:rPr>
          <w:spacing w:val="-10"/>
        </w:rPr>
        <w:t xml:space="preserve"> </w:t>
      </w:r>
      <w:r>
        <w:t>kod) məlumatların</w:t>
      </w:r>
      <w:r>
        <w:rPr>
          <w:spacing w:val="-9"/>
        </w:rPr>
        <w:t xml:space="preserve"> </w:t>
      </w:r>
      <w:r>
        <w:t>itirilməsi</w:t>
      </w:r>
      <w:r>
        <w:rPr>
          <w:spacing w:val="-2"/>
        </w:rPr>
        <w:t xml:space="preserve"> </w:t>
      </w:r>
      <w:r>
        <w:t>və</w:t>
      </w:r>
      <w:r>
        <w:rPr>
          <w:spacing w:val="-5"/>
        </w:rPr>
        <w:t xml:space="preserve"> </w:t>
      </w:r>
      <w:r>
        <w:t>yaxud</w:t>
      </w:r>
      <w:r>
        <w:rPr>
          <w:spacing w:val="-7"/>
        </w:rPr>
        <w:t xml:space="preserve"> </w:t>
      </w:r>
      <w:r>
        <w:t>oğurlanması</w:t>
      </w:r>
      <w:r>
        <w:rPr>
          <w:spacing w:val="-4"/>
        </w:rPr>
        <w:t xml:space="preserve"> </w:t>
      </w:r>
      <w:r>
        <w:t>və</w:t>
      </w:r>
      <w:r>
        <w:rPr>
          <w:spacing w:val="-5"/>
        </w:rPr>
        <w:t xml:space="preserve"> </w:t>
      </w:r>
      <w:r>
        <w:t>ya</w:t>
      </w:r>
      <w:r>
        <w:rPr>
          <w:spacing w:val="-5"/>
        </w:rPr>
        <w:t xml:space="preserve"> </w:t>
      </w:r>
      <w:r>
        <w:t>kartdan</w:t>
      </w:r>
      <w:r>
        <w:rPr>
          <w:spacing w:val="-11"/>
        </w:rPr>
        <w:t xml:space="preserve"> </w:t>
      </w:r>
      <w:r>
        <w:t>istifadə</w:t>
      </w:r>
      <w:r>
        <w:rPr>
          <w:spacing w:val="-5"/>
        </w:rPr>
        <w:t xml:space="preserve"> </w:t>
      </w:r>
      <w:r>
        <w:t>edərək</w:t>
      </w:r>
      <w:r>
        <w:rPr>
          <w:spacing w:val="-12"/>
        </w:rPr>
        <w:t xml:space="preserve"> </w:t>
      </w:r>
      <w:r>
        <w:t>onların</w:t>
      </w:r>
      <w:r>
        <w:rPr>
          <w:spacing w:val="-12"/>
        </w:rPr>
        <w:t xml:space="preserve"> </w:t>
      </w:r>
      <w:r>
        <w:t>iradələri xaricində hər hansı bir əməliyyatın reallaşdığını bildikləri təqdirdə, “Kart sahibi”, dərhal “Bank”a (“Bank”ın Telefon Mərkəzinə),</w:t>
      </w:r>
      <w:r>
        <w:rPr>
          <w:spacing w:val="40"/>
        </w:rPr>
        <w:t xml:space="preserve"> </w:t>
      </w:r>
      <w:r>
        <w:t>“Bank”ın</w:t>
      </w:r>
      <w:r>
        <w:rPr>
          <w:spacing w:val="40"/>
        </w:rPr>
        <w:t xml:space="preserve"> </w:t>
      </w:r>
      <w:r>
        <w:t>istənilən</w:t>
      </w:r>
      <w:r>
        <w:rPr>
          <w:spacing w:val="40"/>
        </w:rPr>
        <w:t xml:space="preserve"> </w:t>
      </w:r>
      <w:r>
        <w:t>filial</w:t>
      </w:r>
      <w:r>
        <w:rPr>
          <w:spacing w:val="40"/>
        </w:rPr>
        <w:t xml:space="preserve"> </w:t>
      </w:r>
      <w:r>
        <w:t>(şöbələrinə</w:t>
      </w:r>
      <w:r>
        <w:rPr>
          <w:spacing w:val="40"/>
        </w:rPr>
        <w:t xml:space="preserve"> </w:t>
      </w:r>
      <w:r>
        <w:t>və</w:t>
      </w:r>
      <w:r>
        <w:rPr>
          <w:spacing w:val="40"/>
        </w:rPr>
        <w:t xml:space="preserve"> </w:t>
      </w:r>
      <w:r>
        <w:t>s.)</w:t>
      </w:r>
      <w:r>
        <w:rPr>
          <w:spacing w:val="40"/>
        </w:rPr>
        <w:t xml:space="preserve"> </w:t>
      </w:r>
      <w:r>
        <w:t>və\və</w:t>
      </w:r>
      <w:r>
        <w:rPr>
          <w:spacing w:val="40"/>
        </w:rPr>
        <w:t xml:space="preserve"> </w:t>
      </w:r>
      <w:r>
        <w:t>ya</w:t>
      </w:r>
      <w:r>
        <w:rPr>
          <w:spacing w:val="40"/>
        </w:rPr>
        <w:t xml:space="preserve"> </w:t>
      </w:r>
      <w:r>
        <w:t>hesab</w:t>
      </w:r>
      <w:r>
        <w:rPr>
          <w:spacing w:val="40"/>
        </w:rPr>
        <w:t xml:space="preserve"> </w:t>
      </w:r>
      <w:r>
        <w:t>çıxarışlarında</w:t>
      </w:r>
      <w:r>
        <w:rPr>
          <w:spacing w:val="40"/>
        </w:rPr>
        <w:t xml:space="preserve"> </w:t>
      </w:r>
      <w:r>
        <w:t>(bildirişlərində)</w:t>
      </w:r>
      <w:r>
        <w:rPr>
          <w:spacing w:val="40"/>
        </w:rPr>
        <w:t xml:space="preserve"> </w:t>
      </w:r>
      <w:r>
        <w:t>göstərilən</w:t>
      </w:r>
      <w:r>
        <w:rPr>
          <w:spacing w:val="40"/>
        </w:rPr>
        <w:t xml:space="preserve"> </w:t>
      </w:r>
      <w:r>
        <w:t>telefona bild</w:t>
      </w:r>
      <w:r>
        <w:rPr>
          <w:spacing w:val="-25"/>
          <w:u w:val="single" w:color="5F1F1F"/>
        </w:rPr>
        <w:t xml:space="preserve"> </w:t>
      </w:r>
      <w:r>
        <w:rPr>
          <w:u w:val="single" w:color="5F1F1F"/>
        </w:rPr>
        <w:t>irmək və ya yazılı qaydada təsdiq etməkdə məsuliyyət daşıyır.</w:t>
      </w:r>
      <w:r>
        <w:rPr>
          <w:u w:val="single" w:color="5F1F1F"/>
        </w:rPr>
        <w:tab/>
      </w:r>
    </w:p>
    <w:p w14:paraId="656EBD20" w14:textId="77777777" w:rsidR="006274D4" w:rsidRDefault="006274D4">
      <w:pPr>
        <w:pStyle w:val="ListParagraph"/>
        <w:sectPr w:rsidR="006274D4">
          <w:pgSz w:w="12240" w:h="15840"/>
          <w:pgMar w:top="920" w:right="0" w:bottom="580" w:left="360" w:header="271" w:footer="394" w:gutter="0"/>
          <w:cols w:space="720"/>
        </w:sectPr>
      </w:pPr>
    </w:p>
    <w:p w14:paraId="645A6517" w14:textId="77777777" w:rsidR="006274D4" w:rsidRDefault="00000000">
      <w:pPr>
        <w:pStyle w:val="ListParagraph"/>
        <w:numPr>
          <w:ilvl w:val="1"/>
          <w:numId w:val="32"/>
        </w:numPr>
        <w:tabs>
          <w:tab w:val="left" w:pos="758"/>
        </w:tabs>
        <w:spacing w:line="243" w:lineRule="exact"/>
        <w:ind w:left="758" w:hanging="485"/>
        <w:jc w:val="both"/>
      </w:pPr>
      <w:r>
        <w:rPr>
          <w:spacing w:val="-4"/>
        </w:rPr>
        <w:lastRenderedPageBreak/>
        <w:t>Debet</w:t>
      </w:r>
      <w:r>
        <w:rPr>
          <w:spacing w:val="-10"/>
        </w:rPr>
        <w:t xml:space="preserve"> </w:t>
      </w:r>
      <w:r>
        <w:rPr>
          <w:spacing w:val="-4"/>
        </w:rPr>
        <w:t>kartdan</w:t>
      </w:r>
      <w:r>
        <w:rPr>
          <w:spacing w:val="-12"/>
        </w:rPr>
        <w:t xml:space="preserve"> </w:t>
      </w:r>
      <w:r>
        <w:rPr>
          <w:spacing w:val="-4"/>
        </w:rPr>
        <w:t>istifadə</w:t>
      </w:r>
    </w:p>
    <w:p w14:paraId="7AE515D8" w14:textId="77777777" w:rsidR="006274D4" w:rsidRDefault="00000000">
      <w:pPr>
        <w:pStyle w:val="ListParagraph"/>
        <w:numPr>
          <w:ilvl w:val="0"/>
          <w:numId w:val="25"/>
        </w:numPr>
        <w:tabs>
          <w:tab w:val="left" w:pos="436"/>
        </w:tabs>
        <w:ind w:right="500" w:firstLine="0"/>
      </w:pPr>
      <w:r>
        <w:t>Kart, kartın istifadəsinin məqsədinə uyğun olaraq ödəniş vasitəsi kimi qəbul edilən müəssisələrdə (müəssisə/sahibkar), “Bank”ın filial (şöbə) şəbəkələrində və ATM/POS-terminal aparatlarında, elektron bank əməliyyatlarında, İnternet/Mobil Ban</w:t>
      </w:r>
      <w:r>
        <w:rPr>
          <w:u w:val="single" w:color="5F1F1F"/>
        </w:rPr>
        <w:t>kçılıq</w:t>
      </w:r>
      <w:r>
        <w:rPr>
          <w:spacing w:val="-3"/>
          <w:u w:val="single" w:color="5F1F1F"/>
        </w:rPr>
        <w:t xml:space="preserve"> </w:t>
      </w:r>
      <w:r>
        <w:rPr>
          <w:u w:val="single" w:color="5F1F1F"/>
        </w:rPr>
        <w:t>xidmətində və</w:t>
      </w:r>
      <w:r>
        <w:rPr>
          <w:spacing w:val="-5"/>
          <w:u w:val="single" w:color="5F1F1F"/>
        </w:rPr>
        <w:t xml:space="preserve"> </w:t>
      </w:r>
      <w:r>
        <w:rPr>
          <w:u w:val="single" w:color="5F1F1F"/>
        </w:rPr>
        <w:t>“Bank”ın</w:t>
      </w:r>
      <w:r>
        <w:rPr>
          <w:spacing w:val="-3"/>
          <w:u w:val="single" w:color="5F1F1F"/>
        </w:rPr>
        <w:t xml:space="preserve"> </w:t>
      </w:r>
      <w:r>
        <w:rPr>
          <w:u w:val="single" w:color="5F1F1F"/>
        </w:rPr>
        <w:t>və/və ya beynəlxalqkart təşkilatlarının</w:t>
      </w:r>
      <w:r>
        <w:rPr>
          <w:spacing w:val="-13"/>
          <w:u w:val="single" w:color="5F1F1F"/>
        </w:rPr>
        <w:t xml:space="preserve"> </w:t>
      </w:r>
      <w:r>
        <w:rPr>
          <w:u w:val="single" w:color="5F1F1F"/>
        </w:rPr>
        <w:t>(beynəlxalq</w:t>
      </w:r>
      <w:r>
        <w:rPr>
          <w:spacing w:val="-5"/>
          <w:u w:val="single" w:color="5F1F1F"/>
        </w:rPr>
        <w:t xml:space="preserve"> </w:t>
      </w:r>
      <w:r>
        <w:rPr>
          <w:u w:val="single" w:color="5F1F1F"/>
        </w:rPr>
        <w:t>ödəniş</w:t>
      </w:r>
      <w:r>
        <w:rPr>
          <w:spacing w:val="-11"/>
          <w:u w:val="single" w:color="5F1F1F"/>
        </w:rPr>
        <w:t xml:space="preserve"> </w:t>
      </w:r>
      <w:r>
        <w:rPr>
          <w:u w:val="single" w:color="5F1F1F"/>
        </w:rPr>
        <w:t>sistemlərinin)</w:t>
      </w:r>
      <w:r>
        <w:rPr>
          <w:spacing w:val="-2"/>
          <w:u w:val="single" w:color="5F1F1F"/>
        </w:rPr>
        <w:t xml:space="preserve"> </w:t>
      </w:r>
      <w:r>
        <w:rPr>
          <w:u w:val="single" w:color="5F1F1F"/>
        </w:rPr>
        <w:t>səlahiyyət verdiy</w:t>
      </w:r>
      <w:r>
        <w:t>i şəbəkə və qurumlarda (müəssisə/təşkilat/sahibkar) malların, iş və/və ya xidmətlərin dəyərinin ödənilməsi əməliyyatlarının aparılmasında və nağd pul vəsaitinin alınmasında/çıxarılmasında (nağd vəsaitin əldə edilməsində) istifadə edilə bilər.</w:t>
      </w:r>
    </w:p>
    <w:p w14:paraId="4183EE4A" w14:textId="77777777" w:rsidR="006274D4" w:rsidRDefault="00000000">
      <w:pPr>
        <w:pStyle w:val="ListParagraph"/>
        <w:numPr>
          <w:ilvl w:val="0"/>
          <w:numId w:val="25"/>
        </w:numPr>
        <w:tabs>
          <w:tab w:val="left" w:pos="273"/>
          <w:tab w:val="left" w:pos="401"/>
        </w:tabs>
        <w:ind w:left="273" w:right="492" w:hanging="3"/>
      </w:pPr>
      <w:r>
        <w:t>Kart ilə kartı ödəniş vasitəsi kimi qəbul edilən müəssisələrdə, satış və/və ya xidmət şəbəkələrində həyata keçirilən malların, iş və/və ya xidmətlərin dəyərinin ödənilməsi zamanı müvafiq xərcləmə sənədi, kart ilə “Bank”ın filiallarından (şöbələrindən) nağd pul vəsaitin alınması/çıxarılması (nağd vəsaitin əldə edilməsi) hallarında nağd ödəmə sənədi (qəbzi) təqdim edilir. Bu sənədlər (ATM-dən nağd pul vəsaitin alınması/çıxarılması (nağd vəsaitin əldə edilməsi) halları istisna olmaqla) kart sahibi tərəfindən imzalanır. “Kart sahibi” bununla bağlı hazırlanan və ona verilən sənədin nüsxəsini saxlamağı öhdəsinə götürür. “Bank”ın filiallarından (şöbələrindən) nağd pul vəsaitinin alınması/çıxarılması (nağd vəsaitin əldə edilməsi) zamanı nağd ödəmə sənədi yerinə “Bankın” filialı (şöbəsi) tərəfindən verilən müvafiq qəbz də etibarlıdır.</w:t>
      </w:r>
    </w:p>
    <w:p w14:paraId="7D59593B" w14:textId="77777777" w:rsidR="006274D4" w:rsidRDefault="00000000">
      <w:pPr>
        <w:pStyle w:val="ListParagraph"/>
        <w:numPr>
          <w:ilvl w:val="0"/>
          <w:numId w:val="25"/>
        </w:numPr>
        <w:tabs>
          <w:tab w:val="left" w:pos="426"/>
        </w:tabs>
        <w:ind w:left="273" w:right="495" w:firstLine="0"/>
      </w:pPr>
      <w:r>
        <w:t>Qiymətli mədən (metal), daş və əşyaların satın alınması, valyuta alışları əməliyyatları, “Kart sahibi”nin başqa bir kredit kartının</w:t>
      </w:r>
      <w:r>
        <w:rPr>
          <w:spacing w:val="-7"/>
        </w:rPr>
        <w:t xml:space="preserve"> </w:t>
      </w:r>
      <w:r>
        <w:t>borcunu</w:t>
      </w:r>
      <w:r>
        <w:rPr>
          <w:spacing w:val="-5"/>
        </w:rPr>
        <w:t xml:space="preserve"> </w:t>
      </w:r>
      <w:r>
        <w:t>bağlanması məqsədilə</w:t>
      </w:r>
      <w:r>
        <w:rPr>
          <w:spacing w:val="-10"/>
        </w:rPr>
        <w:t xml:space="preserve"> </w:t>
      </w:r>
      <w:r>
        <w:t>apardığı</w:t>
      </w:r>
      <w:r>
        <w:rPr>
          <w:spacing w:val="-2"/>
        </w:rPr>
        <w:t xml:space="preserve"> </w:t>
      </w:r>
      <w:r>
        <w:t>borc</w:t>
      </w:r>
      <w:r>
        <w:rPr>
          <w:spacing w:val="-7"/>
        </w:rPr>
        <w:t xml:space="preserve"> </w:t>
      </w:r>
      <w:r>
        <w:t>transferləri,</w:t>
      </w:r>
      <w:r>
        <w:rPr>
          <w:spacing w:val="-6"/>
        </w:rPr>
        <w:t xml:space="preserve"> </w:t>
      </w:r>
      <w:r>
        <w:t>şəxs</w:t>
      </w:r>
      <w:r>
        <w:rPr>
          <w:spacing w:val="-3"/>
        </w:rPr>
        <w:t xml:space="preserve"> </w:t>
      </w:r>
      <w:r>
        <w:t>və qurumlara</w:t>
      </w:r>
      <w:r>
        <w:rPr>
          <w:spacing w:val="-1"/>
        </w:rPr>
        <w:t xml:space="preserve"> </w:t>
      </w:r>
      <w:r>
        <w:t>(təşkilatlara)</w:t>
      </w:r>
      <w:r>
        <w:rPr>
          <w:spacing w:val="-4"/>
        </w:rPr>
        <w:t xml:space="preserve"> </w:t>
      </w:r>
      <w:r>
        <w:t>edilən</w:t>
      </w:r>
      <w:r>
        <w:rPr>
          <w:spacing w:val="-8"/>
        </w:rPr>
        <w:t xml:space="preserve"> </w:t>
      </w:r>
      <w:r>
        <w:t>ödənişlər,</w:t>
      </w:r>
      <w:r>
        <w:rPr>
          <w:spacing w:val="-8"/>
        </w:rPr>
        <w:t xml:space="preserve"> </w:t>
      </w:r>
      <w:r>
        <w:t>lotereya və mərc kuponları, daşınan qiymətli alışları, səyahət çekləri (qəbzləri), pul köçürməsi əməliyyatları, kart hesabından başqa kart hesabına və ya digər hesablara köçürmə əməliyyatları nağd vəsaitlərin istifadəsi daxilində olan əməliyyatlar kimi qiymətləndirildiyindən, yuxarıda qeyd edilən əməliyyatlar nağd pul vəsaitinin alınması/çıxarılması (nağd vəsaitin əldə edilməsi) əməliyyatları kimi sayılır (qanunvericilikdə bun(lar)a dair əksinə/ziddinə bir hal nəzərdə tutulmadığı təqdirdə). “ “Kart sahibi” bunları qəbul etdiyini bəyan və təsdiq edir.</w:t>
      </w:r>
    </w:p>
    <w:p w14:paraId="67C13028" w14:textId="77777777" w:rsidR="006274D4" w:rsidRDefault="00000000">
      <w:pPr>
        <w:pStyle w:val="ListParagraph"/>
        <w:numPr>
          <w:ilvl w:val="0"/>
          <w:numId w:val="25"/>
        </w:numPr>
        <w:tabs>
          <w:tab w:val="left" w:pos="402"/>
        </w:tabs>
        <w:ind w:left="273" w:right="505" w:firstLine="0"/>
      </w:pPr>
      <w:r>
        <w:t>“Kart sahibi”, qanunvericiliyin tələblərinə zidd olmamaq şərti ilə kartını “Bank”dakı bir və ya birdən çox hesabına bağlaya biləcək və kartı və/və ya gizli şifrəsi (PIN kod) ilə bu hesablarına (ATM-lər vasitəsi/kanalı ilə) çıxış əldə edərək “Bank” tərəfindən təmin ediləcək “Bank” əməliyyatlarını və/və ya bu Müqavilə ilə tənzimlənən İnternet/Mobil Bankçılıq xidmətini həyata keçirə biləcək.</w:t>
      </w:r>
    </w:p>
    <w:p w14:paraId="796154F4" w14:textId="77777777" w:rsidR="006274D4" w:rsidRDefault="00000000">
      <w:pPr>
        <w:pStyle w:val="ListParagraph"/>
        <w:numPr>
          <w:ilvl w:val="0"/>
          <w:numId w:val="25"/>
        </w:numPr>
        <w:tabs>
          <w:tab w:val="left" w:pos="402"/>
        </w:tabs>
        <w:ind w:left="273" w:right="481" w:firstLine="0"/>
      </w:pPr>
      <w:r>
        <w:t>“Bank”ın, qanunvericiliyin tələblərinə zidd olmamaq şərti ilə karta bağlı stimullaşdırıcı kampaniyalar (bal, bankın müəyyən etdiyi və ya</w:t>
      </w:r>
      <w:r>
        <w:rPr>
          <w:spacing w:val="-1"/>
        </w:rPr>
        <w:t xml:space="preserve"> </w:t>
      </w:r>
      <w:r>
        <w:t>müyyən</w:t>
      </w:r>
      <w:r>
        <w:rPr>
          <w:spacing w:val="-1"/>
        </w:rPr>
        <w:t xml:space="preserve"> </w:t>
      </w:r>
      <w:r>
        <w:t>edəcəyi əlavə xidmətlər</w:t>
      </w:r>
      <w:r>
        <w:rPr>
          <w:spacing w:val="-4"/>
        </w:rPr>
        <w:t xml:space="preserve"> </w:t>
      </w:r>
      <w:r>
        <w:t>və</w:t>
      </w:r>
      <w:r>
        <w:rPr>
          <w:spacing w:val="-3"/>
        </w:rPr>
        <w:t xml:space="preserve"> </w:t>
      </w:r>
      <w:r>
        <w:t>s.) həyata</w:t>
      </w:r>
      <w:r>
        <w:rPr>
          <w:spacing w:val="-3"/>
        </w:rPr>
        <w:t xml:space="preserve"> </w:t>
      </w:r>
      <w:r>
        <w:t>keçirdiyi/təşkil</w:t>
      </w:r>
      <w:r>
        <w:rPr>
          <w:spacing w:val="-2"/>
        </w:rPr>
        <w:t xml:space="preserve"> </w:t>
      </w:r>
      <w:r>
        <w:t>edildiyi təqdirdə,</w:t>
      </w:r>
      <w:r>
        <w:rPr>
          <w:spacing w:val="-3"/>
        </w:rPr>
        <w:t xml:space="preserve"> </w:t>
      </w:r>
      <w:r>
        <w:t>“kart sahibi”,</w:t>
      </w:r>
      <w:r>
        <w:rPr>
          <w:spacing w:val="-3"/>
        </w:rPr>
        <w:t xml:space="preserve"> </w:t>
      </w:r>
      <w:r>
        <w:t>bu</w:t>
      </w:r>
      <w:r>
        <w:rPr>
          <w:spacing w:val="-9"/>
        </w:rPr>
        <w:t xml:space="preserve"> </w:t>
      </w:r>
      <w:r>
        <w:t>kampaniyalardan istifadə</w:t>
      </w:r>
      <w:r>
        <w:rPr>
          <w:spacing w:val="-11"/>
        </w:rPr>
        <w:t xml:space="preserve"> </w:t>
      </w:r>
      <w:r>
        <w:t>etmək</w:t>
      </w:r>
      <w:r>
        <w:rPr>
          <w:spacing w:val="-12"/>
        </w:rPr>
        <w:t xml:space="preserve"> </w:t>
      </w:r>
      <w:r>
        <w:t>hüququna</w:t>
      </w:r>
      <w:r>
        <w:rPr>
          <w:spacing w:val="-7"/>
        </w:rPr>
        <w:t xml:space="preserve"> </w:t>
      </w:r>
      <w:r>
        <w:t>sahib</w:t>
      </w:r>
      <w:r>
        <w:rPr>
          <w:spacing w:val="-9"/>
        </w:rPr>
        <w:t xml:space="preserve"> </w:t>
      </w:r>
      <w:r>
        <w:t>olması</w:t>
      </w:r>
      <w:r>
        <w:rPr>
          <w:spacing w:val="-5"/>
        </w:rPr>
        <w:t xml:space="preserve"> </w:t>
      </w:r>
      <w:r>
        <w:t>və</w:t>
      </w:r>
      <w:r>
        <w:rPr>
          <w:spacing w:val="-9"/>
        </w:rPr>
        <w:t xml:space="preserve"> </w:t>
      </w:r>
      <w:r>
        <w:t>faydalanmaq</w:t>
      </w:r>
      <w:r>
        <w:rPr>
          <w:spacing w:val="-9"/>
        </w:rPr>
        <w:t xml:space="preserve"> </w:t>
      </w:r>
      <w:r>
        <w:t>istədiyi</w:t>
      </w:r>
      <w:r>
        <w:rPr>
          <w:spacing w:val="-8"/>
        </w:rPr>
        <w:t xml:space="preserve"> </w:t>
      </w:r>
      <w:r>
        <w:t>halında,</w:t>
      </w:r>
      <w:r>
        <w:rPr>
          <w:spacing w:val="-8"/>
        </w:rPr>
        <w:t xml:space="preserve"> </w:t>
      </w:r>
      <w:r>
        <w:t>ona</w:t>
      </w:r>
      <w:r>
        <w:rPr>
          <w:spacing w:val="-7"/>
        </w:rPr>
        <w:t xml:space="preserve"> </w:t>
      </w:r>
      <w:r>
        <w:t>hesab</w:t>
      </w:r>
      <w:r>
        <w:rPr>
          <w:spacing w:val="-14"/>
        </w:rPr>
        <w:t xml:space="preserve"> </w:t>
      </w:r>
      <w:r>
        <w:t>çıxarışı</w:t>
      </w:r>
      <w:r>
        <w:rPr>
          <w:spacing w:val="-5"/>
        </w:rPr>
        <w:t xml:space="preserve"> </w:t>
      </w:r>
      <w:r>
        <w:t>(bildiriş),</w:t>
      </w:r>
      <w:r>
        <w:rPr>
          <w:spacing w:val="-6"/>
        </w:rPr>
        <w:t xml:space="preserve"> </w:t>
      </w:r>
      <w:r>
        <w:t>mətbuat,</w:t>
      </w:r>
      <w:r>
        <w:rPr>
          <w:spacing w:val="-9"/>
        </w:rPr>
        <w:t xml:space="preserve"> </w:t>
      </w:r>
      <w:r>
        <w:t>broşur</w:t>
      </w:r>
      <w:r>
        <w:rPr>
          <w:spacing w:val="-6"/>
        </w:rPr>
        <w:t xml:space="preserve"> </w:t>
      </w:r>
      <w:r>
        <w:t>və</w:t>
      </w:r>
      <w:r>
        <w:rPr>
          <w:spacing w:val="-4"/>
        </w:rPr>
        <w:t xml:space="preserve"> </w:t>
      </w:r>
      <w:r>
        <w:t>ya</w:t>
      </w:r>
      <w:r>
        <w:rPr>
          <w:spacing w:val="-9"/>
        </w:rPr>
        <w:t xml:space="preserve"> </w:t>
      </w:r>
      <w:r>
        <w:t>digər mənbələrdən (üsulla) bildiriləcək kampaniya şərtlərinin məcburi xarakter daşıdığını, bu kimi kampaniyaların şərtlərini və müddətlərini müəyyən etməyə, onların şərtlərinə dəyişikliklərin edilməsinə və/və ya tətbiqinə xitam verilməsinə “Bank”ın səlahiyyətli olduğunu, dəyişikliyin Hesab çıxarışı (bildirişi) ,və ya sms və ya e-mail ilə bildirilməsinin kifayət (yetərli) olduğunu və hesab çıxarışında (bildirişində) qeyd edilən son ödəniş tarixindən etibarən dəyişiklikləri qəbul etmiş sayılacağını qəbul, bəyan və təsdiq edir. Kart sahibi” həmçinin qəbul, bəyan və təsdiq edir ki, karta bağlı “Bank”ın müəyyən etdiyi xüsusiyyətlərə</w:t>
      </w:r>
      <w:r>
        <w:rPr>
          <w:spacing w:val="-12"/>
        </w:rPr>
        <w:t xml:space="preserve"> </w:t>
      </w:r>
      <w:r>
        <w:t>sahib</w:t>
      </w:r>
      <w:r>
        <w:rPr>
          <w:spacing w:val="-10"/>
        </w:rPr>
        <w:t xml:space="preserve"> </w:t>
      </w:r>
      <w:r>
        <w:t>olan</w:t>
      </w:r>
      <w:r>
        <w:rPr>
          <w:spacing w:val="-10"/>
        </w:rPr>
        <w:t xml:space="preserve"> </w:t>
      </w:r>
      <w:r>
        <w:t>müxtəlif</w:t>
      </w:r>
      <w:r>
        <w:rPr>
          <w:spacing w:val="-7"/>
        </w:rPr>
        <w:t xml:space="preserve"> </w:t>
      </w:r>
      <w:r>
        <w:t>əməliyyatlarda</w:t>
      </w:r>
      <w:r>
        <w:rPr>
          <w:spacing w:val="-7"/>
        </w:rPr>
        <w:t xml:space="preserve"> </w:t>
      </w:r>
      <w:r>
        <w:t>(stimullaşdırıcı</w:t>
      </w:r>
      <w:r>
        <w:rPr>
          <w:spacing w:val="-8"/>
        </w:rPr>
        <w:t xml:space="preserve"> </w:t>
      </w:r>
      <w:r>
        <w:t>kampaniyalarda</w:t>
      </w:r>
      <w:r>
        <w:rPr>
          <w:spacing w:val="-11"/>
        </w:rPr>
        <w:t xml:space="preserve"> </w:t>
      </w:r>
      <w:r>
        <w:t>və</w:t>
      </w:r>
      <w:r>
        <w:rPr>
          <w:spacing w:val="-5"/>
        </w:rPr>
        <w:t xml:space="preserve"> </w:t>
      </w:r>
      <w:r>
        <w:t>s.)</w:t>
      </w:r>
      <w:r>
        <w:rPr>
          <w:spacing w:val="-7"/>
        </w:rPr>
        <w:t xml:space="preserve"> </w:t>
      </w:r>
      <w:r>
        <w:t>“Bank”ın</w:t>
      </w:r>
      <w:r>
        <w:rPr>
          <w:spacing w:val="-7"/>
        </w:rPr>
        <w:t xml:space="preserve"> </w:t>
      </w:r>
      <w:r>
        <w:t>müəyyən</w:t>
      </w:r>
      <w:r>
        <w:rPr>
          <w:spacing w:val="-10"/>
        </w:rPr>
        <w:t xml:space="preserve"> </w:t>
      </w:r>
      <w:r>
        <w:t>etdiyi</w:t>
      </w:r>
      <w:r>
        <w:rPr>
          <w:spacing w:val="-4"/>
        </w:rPr>
        <w:t xml:space="preserve"> </w:t>
      </w:r>
      <w:r>
        <w:t>əmsala</w:t>
      </w:r>
      <w:r>
        <w:rPr>
          <w:spacing w:val="-5"/>
        </w:rPr>
        <w:t xml:space="preserve"> </w:t>
      </w:r>
      <w:r>
        <w:t>görə hesablanacaq ballar (cashback), onların istifadəsi üzrə başqa müddətlərin müəyyən edildiyi hallar istisna olmaqla, “kart sahibi” tərəfindən qazanıldıqdan sonra 1 ay ərzində istifadə edilmədiyi təqdirdə Bank həmin balları (cashback) qeyd-şərtsiz silmək (həmin balları (cashback) ləğv etmək) hüququna malikdir.</w:t>
      </w:r>
    </w:p>
    <w:p w14:paraId="26052075" w14:textId="77777777" w:rsidR="006274D4" w:rsidRDefault="00000000">
      <w:pPr>
        <w:pStyle w:val="ListParagraph"/>
        <w:numPr>
          <w:ilvl w:val="0"/>
          <w:numId w:val="25"/>
        </w:numPr>
        <w:tabs>
          <w:tab w:val="left" w:pos="428"/>
        </w:tabs>
        <w:ind w:left="273" w:right="477" w:firstLine="2"/>
      </w:pPr>
      <w:r>
        <w:t>“Bank”ın müəyyən etdiyi xüsusiyyətlərə sahib olan əməliyyatlarda (stimullaşdırıcı kampaniyalarda), “Bank”ın müəyyən etdiyi əmsala görə hesablanacaq ballar (cashback), yalnız kartın istifadəsinə bağlı olduğundan, bal(cashback) qarşılığının</w:t>
      </w:r>
      <w:r>
        <w:rPr>
          <w:spacing w:val="40"/>
        </w:rPr>
        <w:t xml:space="preserve"> </w:t>
      </w:r>
      <w:r>
        <w:t>nağd şəkildə ödənilməsinə istifadə edilmir (edilə bilməz) və/və ya kart borcundan silinməsində Bankın razılığı olmadan istifadə edilmir (edilə bilməz). Ballar (cashback) “Bank” tərəfindən müəyyən edilərək hesab çıxarışı (bildirişi), mətbuat, broşur, internet vasitəsi ilə “kart sahibinə” bildiriləcək yalnız kartı ödəniş vasitəsi kimi qəbul edən müəssisələrdə (sahibkarlarda) və “Bank” tərəfindən müəyyən edilərək özünə hesab çıxarışı (bildirişi), mətbuat, broşur, internet vasitəsi ilə bildiriləcək qayda və şərtlərlə istifadə edilə bilər.</w:t>
      </w:r>
      <w:r>
        <w:rPr>
          <w:spacing w:val="37"/>
        </w:rPr>
        <w:t xml:space="preserve"> </w:t>
      </w:r>
      <w:r>
        <w:t>“Kart sahibi”, müzakirə mövzusu olan balları (cashback)</w:t>
      </w:r>
      <w:r>
        <w:rPr>
          <w:spacing w:val="37"/>
        </w:rPr>
        <w:t xml:space="preserve"> </w:t>
      </w:r>
      <w:r>
        <w:t>“Bank”ın razılığı olmadan bu şəxslərə dövr edə bilməz, kart borclarının ödənilməsində gecikməyə düşməsi, hər hansı bir səbəblə kartın fəaliyyətinin</w:t>
      </w:r>
      <w:r>
        <w:rPr>
          <w:spacing w:val="-3"/>
        </w:rPr>
        <w:t xml:space="preserve"> </w:t>
      </w:r>
      <w:r>
        <w:t>dayandırılması (bloklaşdırılması), yenilənməməsi,</w:t>
      </w:r>
      <w:r>
        <w:rPr>
          <w:spacing w:val="-1"/>
        </w:rPr>
        <w:t xml:space="preserve"> </w:t>
      </w:r>
      <w:r>
        <w:t>hər hansı bir</w:t>
      </w:r>
      <w:r>
        <w:rPr>
          <w:spacing w:val="-3"/>
        </w:rPr>
        <w:t xml:space="preserve"> </w:t>
      </w:r>
      <w:r>
        <w:t>səbəblə müqavilə</w:t>
      </w:r>
      <w:r>
        <w:rPr>
          <w:spacing w:val="-3"/>
        </w:rPr>
        <w:t xml:space="preserve"> </w:t>
      </w:r>
      <w:r>
        <w:t>ləğv</w:t>
      </w:r>
      <w:r>
        <w:rPr>
          <w:spacing w:val="-6"/>
        </w:rPr>
        <w:t xml:space="preserve"> </w:t>
      </w:r>
      <w:r>
        <w:t>edildiyi təqdirdə,</w:t>
      </w:r>
      <w:r>
        <w:rPr>
          <w:spacing w:val="-1"/>
        </w:rPr>
        <w:t xml:space="preserve"> </w:t>
      </w:r>
      <w:r>
        <w:t>yığılmış ballardan (cashback) istifadə etməyəcəyini və bu barədə “Bank”dan hər hansı bir haqq və ya məbləğ tələb etməyəcəyini, müəyyən bir aksiya və/və ya kampaniya daxilində, müəyyən bir kartı ödəniş vasitəsi kimi qəbul edən müəssisələrdən (sahibkarlardan)</w:t>
      </w:r>
      <w:r>
        <w:rPr>
          <w:spacing w:val="-1"/>
        </w:rPr>
        <w:t xml:space="preserve"> </w:t>
      </w:r>
      <w:r>
        <w:t>qazanılmış</w:t>
      </w:r>
      <w:r>
        <w:rPr>
          <w:spacing w:val="-4"/>
        </w:rPr>
        <w:t xml:space="preserve"> </w:t>
      </w:r>
      <w:r>
        <w:t>balların</w:t>
      </w:r>
      <w:r>
        <w:rPr>
          <w:spacing w:val="-1"/>
        </w:rPr>
        <w:t xml:space="preserve"> </w:t>
      </w:r>
      <w:r>
        <w:t>(cashback) digər</w:t>
      </w:r>
      <w:r>
        <w:rPr>
          <w:spacing w:val="-2"/>
        </w:rPr>
        <w:t xml:space="preserve"> </w:t>
      </w:r>
      <w:r>
        <w:t>bir bu</w:t>
      </w:r>
      <w:r>
        <w:rPr>
          <w:spacing w:val="-3"/>
        </w:rPr>
        <w:t xml:space="preserve"> </w:t>
      </w:r>
      <w:r>
        <w:t>kimi müəssisələrdə</w:t>
      </w:r>
      <w:r>
        <w:rPr>
          <w:spacing w:val="-4"/>
        </w:rPr>
        <w:t xml:space="preserve"> </w:t>
      </w:r>
      <w:r>
        <w:t>istifadəsinə məhdudiyyət qoya</w:t>
      </w:r>
      <w:r>
        <w:rPr>
          <w:spacing w:val="-1"/>
        </w:rPr>
        <w:t xml:space="preserve"> </w:t>
      </w:r>
      <w:r>
        <w:t>biləcəyinə,</w:t>
      </w:r>
      <w:r>
        <w:rPr>
          <w:spacing w:val="-1"/>
        </w:rPr>
        <w:t xml:space="preserve"> </w:t>
      </w:r>
      <w:r>
        <w:t>bal (cashback) səbətinə rəhbərlik barədə “Bank”ın səlahiyyətli olduğunu, “kart sahibinin” istifadə etdiyi kartın kart növünün/proqramının/xüsusiyyətlərinin</w:t>
      </w:r>
      <w:r>
        <w:rPr>
          <w:spacing w:val="-8"/>
        </w:rPr>
        <w:t xml:space="preserve"> </w:t>
      </w:r>
      <w:r>
        <w:t>dəyişdirilməsi</w:t>
      </w:r>
      <w:r>
        <w:rPr>
          <w:spacing w:val="-8"/>
        </w:rPr>
        <w:t xml:space="preserve"> </w:t>
      </w:r>
      <w:r>
        <w:t>hallarında</w:t>
      </w:r>
      <w:r>
        <w:rPr>
          <w:spacing w:val="-10"/>
        </w:rPr>
        <w:t xml:space="preserve"> </w:t>
      </w:r>
      <w:r>
        <w:t>əvvəlki</w:t>
      </w:r>
      <w:r>
        <w:rPr>
          <w:spacing w:val="-3"/>
        </w:rPr>
        <w:t xml:space="preserve"> </w:t>
      </w:r>
      <w:r>
        <w:t>kartın</w:t>
      </w:r>
      <w:r>
        <w:rPr>
          <w:spacing w:val="-6"/>
        </w:rPr>
        <w:t xml:space="preserve"> </w:t>
      </w:r>
      <w:r>
        <w:t>malik</w:t>
      </w:r>
      <w:r>
        <w:rPr>
          <w:spacing w:val="-10"/>
        </w:rPr>
        <w:t xml:space="preserve"> </w:t>
      </w:r>
      <w:r>
        <w:t>olduğu</w:t>
      </w:r>
      <w:r>
        <w:rPr>
          <w:spacing w:val="-4"/>
        </w:rPr>
        <w:t xml:space="preserve"> </w:t>
      </w:r>
      <w:r>
        <w:t>bəzi</w:t>
      </w:r>
      <w:r>
        <w:rPr>
          <w:spacing w:val="-3"/>
        </w:rPr>
        <w:t xml:space="preserve"> </w:t>
      </w:r>
      <w:r>
        <w:t>xüsusiyyətlərinin</w:t>
      </w:r>
      <w:r>
        <w:rPr>
          <w:spacing w:val="-6"/>
        </w:rPr>
        <w:t xml:space="preserve"> </w:t>
      </w:r>
      <w:r>
        <w:t>yeni</w:t>
      </w:r>
      <w:r>
        <w:rPr>
          <w:spacing w:val="-3"/>
        </w:rPr>
        <w:t xml:space="preserve"> </w:t>
      </w:r>
      <w:r>
        <w:t xml:space="preserve">karta köçürülməyə biləcəyini, hansılarının köçürülüb köçürülməyəcəyi “Bank”ın təşəbbüsünə aid olduğunu qəbul, bəyan və təsdiq </w:t>
      </w:r>
      <w:r>
        <w:rPr>
          <w:spacing w:val="-2"/>
        </w:rPr>
        <w:t>edir.</w:t>
      </w:r>
    </w:p>
    <w:p w14:paraId="2DBB003F" w14:textId="77777777" w:rsidR="006274D4" w:rsidRDefault="00000000">
      <w:pPr>
        <w:pStyle w:val="ListParagraph"/>
        <w:numPr>
          <w:ilvl w:val="0"/>
          <w:numId w:val="25"/>
        </w:numPr>
        <w:tabs>
          <w:tab w:val="left" w:pos="404"/>
        </w:tabs>
        <w:ind w:left="273" w:right="502" w:firstLine="0"/>
      </w:pPr>
      <w:r>
        <w:t>Kartların bal (cashback) qazanma səbəbi (məqsədi) ilə gerçək olmayan (məqsəddən kənar) və ya ticarət məqsədi ilə istifadəsi müəyyən (təsbit)</w:t>
      </w:r>
      <w:r>
        <w:rPr>
          <w:spacing w:val="-7"/>
        </w:rPr>
        <w:t xml:space="preserve"> </w:t>
      </w:r>
      <w:r>
        <w:t>edildiyi təqdirdə, “Bank” haqsız əldə edilən balları (cashback) ləğv</w:t>
      </w:r>
      <w:r>
        <w:rPr>
          <w:spacing w:val="-2"/>
        </w:rPr>
        <w:t xml:space="preserve"> </w:t>
      </w:r>
      <w:r>
        <w:t>etmək</w:t>
      </w:r>
      <w:r>
        <w:rPr>
          <w:spacing w:val="-2"/>
        </w:rPr>
        <w:t xml:space="preserve"> </w:t>
      </w:r>
      <w:r>
        <w:t>hüququna malik</w:t>
      </w:r>
      <w:r>
        <w:rPr>
          <w:spacing w:val="-2"/>
        </w:rPr>
        <w:t xml:space="preserve"> </w:t>
      </w:r>
      <w:r>
        <w:t>olacaq.</w:t>
      </w:r>
    </w:p>
    <w:p w14:paraId="7A053F42" w14:textId="77777777" w:rsidR="006274D4" w:rsidRDefault="00000000">
      <w:pPr>
        <w:pStyle w:val="ListParagraph"/>
        <w:numPr>
          <w:ilvl w:val="0"/>
          <w:numId w:val="25"/>
        </w:numPr>
        <w:tabs>
          <w:tab w:val="left" w:pos="418"/>
        </w:tabs>
        <w:spacing w:before="1"/>
        <w:ind w:left="273" w:right="534" w:firstLine="0"/>
      </w:pPr>
      <w:r>
        <w:t>“Bank”, karta bağlı müxtəlif çeşitli xidmət, üstünlük, yardım xidmətləri (assistent servisləri), sığorta, kampaniya, ödəniş qay</w:t>
      </w:r>
      <w:r>
        <w:rPr>
          <w:u w:val="single" w:color="5F1F1F"/>
        </w:rPr>
        <w:t>dası</w:t>
      </w:r>
      <w:r>
        <w:rPr>
          <w:spacing w:val="25"/>
          <w:u w:val="single" w:color="5F1F1F"/>
        </w:rPr>
        <w:t xml:space="preserve"> </w:t>
      </w:r>
      <w:r>
        <w:rPr>
          <w:u w:val="single" w:color="5F1F1F"/>
        </w:rPr>
        <w:t>və</w:t>
      </w:r>
      <w:r>
        <w:rPr>
          <w:spacing w:val="21"/>
          <w:u w:val="single" w:color="5F1F1F"/>
        </w:rPr>
        <w:t xml:space="preserve"> </w:t>
      </w:r>
      <w:r>
        <w:rPr>
          <w:u w:val="single" w:color="5F1F1F"/>
        </w:rPr>
        <w:t>s.</w:t>
      </w:r>
      <w:r>
        <w:rPr>
          <w:spacing w:val="37"/>
          <w:u w:val="single" w:color="5F1F1F"/>
        </w:rPr>
        <w:t xml:space="preserve"> </w:t>
      </w:r>
      <w:r>
        <w:rPr>
          <w:u w:val="single" w:color="5F1F1F"/>
        </w:rPr>
        <w:t>xidmətləri</w:t>
      </w:r>
      <w:r>
        <w:rPr>
          <w:spacing w:val="21"/>
          <w:u w:val="single" w:color="5F1F1F"/>
        </w:rPr>
        <w:t xml:space="preserve"> </w:t>
      </w:r>
      <w:r>
        <w:rPr>
          <w:u w:val="single" w:color="5F1F1F"/>
        </w:rPr>
        <w:t>qanunvericiliyin</w:t>
      </w:r>
      <w:r>
        <w:rPr>
          <w:spacing w:val="22"/>
          <w:u w:val="single" w:color="5F1F1F"/>
        </w:rPr>
        <w:t xml:space="preserve"> </w:t>
      </w:r>
      <w:r>
        <w:rPr>
          <w:u w:val="single" w:color="5F1F1F"/>
        </w:rPr>
        <w:t>tələblərinə</w:t>
      </w:r>
      <w:r>
        <w:rPr>
          <w:spacing w:val="16"/>
          <w:u w:val="single" w:color="5F1F1F"/>
        </w:rPr>
        <w:t xml:space="preserve"> </w:t>
      </w:r>
      <w:r>
        <w:rPr>
          <w:u w:val="single" w:color="5F1F1F"/>
        </w:rPr>
        <w:t>zidd</w:t>
      </w:r>
      <w:r>
        <w:rPr>
          <w:spacing w:val="20"/>
          <w:u w:val="single" w:color="5F1F1F"/>
        </w:rPr>
        <w:t xml:space="preserve"> </w:t>
      </w:r>
      <w:r>
        <w:rPr>
          <w:u w:val="single" w:color="5F1F1F"/>
        </w:rPr>
        <w:t>olmamaq</w:t>
      </w:r>
      <w:r>
        <w:rPr>
          <w:spacing w:val="21"/>
          <w:u w:val="single" w:color="5F1F1F"/>
        </w:rPr>
        <w:t xml:space="preserve"> </w:t>
      </w:r>
      <w:r>
        <w:rPr>
          <w:u w:val="single" w:color="5F1F1F"/>
        </w:rPr>
        <w:t>şərti</w:t>
      </w:r>
      <w:r>
        <w:rPr>
          <w:spacing w:val="22"/>
          <w:u w:val="single" w:color="5F1F1F"/>
        </w:rPr>
        <w:t xml:space="preserve"> </w:t>
      </w:r>
      <w:r>
        <w:rPr>
          <w:u w:val="single" w:color="5F1F1F"/>
        </w:rPr>
        <w:t>ilə</w:t>
      </w:r>
      <w:r>
        <w:rPr>
          <w:spacing w:val="21"/>
          <w:u w:val="single" w:color="5F1F1F"/>
        </w:rPr>
        <w:t xml:space="preserve"> </w:t>
      </w:r>
      <w:r>
        <w:rPr>
          <w:u w:val="single" w:color="5F1F1F"/>
        </w:rPr>
        <w:t>bir</w:t>
      </w:r>
      <w:r>
        <w:rPr>
          <w:spacing w:val="17"/>
          <w:u w:val="single" w:color="5F1F1F"/>
        </w:rPr>
        <w:t xml:space="preserve"> </w:t>
      </w:r>
      <w:r>
        <w:rPr>
          <w:u w:val="single" w:color="5F1F1F"/>
        </w:rPr>
        <w:t>araya</w:t>
      </w:r>
      <w:r>
        <w:rPr>
          <w:spacing w:val="21"/>
          <w:u w:val="single" w:color="5F1F1F"/>
        </w:rPr>
        <w:t xml:space="preserve"> </w:t>
      </w:r>
      <w:r>
        <w:rPr>
          <w:u w:val="single" w:color="5F1F1F"/>
        </w:rPr>
        <w:t>gətirərək</w:t>
      </w:r>
      <w:r>
        <w:rPr>
          <w:spacing w:val="16"/>
          <w:u w:val="single" w:color="5F1F1F"/>
        </w:rPr>
        <w:t xml:space="preserve"> </w:t>
      </w:r>
      <w:r>
        <w:rPr>
          <w:u w:val="single" w:color="5F1F1F"/>
        </w:rPr>
        <w:t>meydana</w:t>
      </w:r>
      <w:r>
        <w:rPr>
          <w:spacing w:val="24"/>
          <w:u w:val="single" w:color="5F1F1F"/>
        </w:rPr>
        <w:t xml:space="preserve"> </w:t>
      </w:r>
      <w:r>
        <w:rPr>
          <w:u w:val="single" w:color="5F1F1F"/>
        </w:rPr>
        <w:t>gətirəcəyi</w:t>
      </w:r>
      <w:r>
        <w:rPr>
          <w:spacing w:val="24"/>
          <w:u w:val="single" w:color="5F1F1F"/>
        </w:rPr>
        <w:t xml:space="preserve"> </w:t>
      </w:r>
      <w:r>
        <w:rPr>
          <w:u w:val="single" w:color="5F1F1F"/>
        </w:rPr>
        <w:t>xidm</w:t>
      </w:r>
      <w:r>
        <w:t>ət</w:t>
      </w:r>
    </w:p>
    <w:p w14:paraId="3658C708" w14:textId="77777777" w:rsidR="006274D4" w:rsidRDefault="006274D4">
      <w:pPr>
        <w:pStyle w:val="ListParagraph"/>
        <w:sectPr w:rsidR="006274D4">
          <w:pgSz w:w="12240" w:h="15840"/>
          <w:pgMar w:top="920" w:right="0" w:bottom="580" w:left="360" w:header="271" w:footer="394" w:gutter="0"/>
          <w:cols w:space="720"/>
        </w:sectPr>
      </w:pPr>
    </w:p>
    <w:p w14:paraId="06D841B8" w14:textId="77777777" w:rsidR="006274D4" w:rsidRDefault="00000000">
      <w:pPr>
        <w:pStyle w:val="BodyText"/>
        <w:ind w:right="323"/>
        <w:jc w:val="left"/>
      </w:pPr>
      <w:r>
        <w:lastRenderedPageBreak/>
        <w:t>paketlərini kartda istifadə edilən xüsusiyyətlər halına gətirə bilər.</w:t>
      </w:r>
      <w:r>
        <w:rPr>
          <w:spacing w:val="40"/>
        </w:rPr>
        <w:t xml:space="preserve"> </w:t>
      </w:r>
      <w:r>
        <w:t>“Kart sahibi”, bu xüsusiyyətlərdən</w:t>
      </w:r>
      <w:r>
        <w:rPr>
          <w:spacing w:val="-1"/>
        </w:rPr>
        <w:t xml:space="preserve"> </w:t>
      </w:r>
      <w:r>
        <w:t>faydalanmaq istədiyi və hər</w:t>
      </w:r>
      <w:r>
        <w:rPr>
          <w:spacing w:val="40"/>
        </w:rPr>
        <w:t xml:space="preserve"> </w:t>
      </w:r>
      <w:r>
        <w:t>bir</w:t>
      </w:r>
      <w:r>
        <w:rPr>
          <w:spacing w:val="40"/>
        </w:rPr>
        <w:t xml:space="preserve"> </w:t>
      </w:r>
      <w:r>
        <w:t>xüsusiyyətlər</w:t>
      </w:r>
      <w:r>
        <w:rPr>
          <w:spacing w:val="40"/>
        </w:rPr>
        <w:t xml:space="preserve"> </w:t>
      </w:r>
      <w:r>
        <w:t>olduqda</w:t>
      </w:r>
      <w:r>
        <w:rPr>
          <w:spacing w:val="40"/>
        </w:rPr>
        <w:t xml:space="preserve"> </w:t>
      </w:r>
      <w:r>
        <w:t>“Bank”</w:t>
      </w:r>
      <w:r>
        <w:rPr>
          <w:spacing w:val="40"/>
        </w:rPr>
        <w:t xml:space="preserve"> </w:t>
      </w:r>
      <w:r>
        <w:t>tərəfindən</w:t>
      </w:r>
      <w:r>
        <w:rPr>
          <w:spacing w:val="40"/>
        </w:rPr>
        <w:t xml:space="preserve"> </w:t>
      </w:r>
      <w:r>
        <w:t>müəyyən</w:t>
      </w:r>
      <w:r>
        <w:rPr>
          <w:spacing w:val="40"/>
        </w:rPr>
        <w:t xml:space="preserve"> </w:t>
      </w:r>
      <w:r>
        <w:t>edilən</w:t>
      </w:r>
      <w:r>
        <w:rPr>
          <w:spacing w:val="40"/>
        </w:rPr>
        <w:t xml:space="preserve"> </w:t>
      </w:r>
      <w:r>
        <w:t>meyarlara</w:t>
      </w:r>
      <w:r>
        <w:rPr>
          <w:spacing w:val="40"/>
        </w:rPr>
        <w:t xml:space="preserve"> </w:t>
      </w:r>
      <w:r>
        <w:t>sahib</w:t>
      </w:r>
      <w:r>
        <w:rPr>
          <w:spacing w:val="40"/>
        </w:rPr>
        <w:t xml:space="preserve"> </w:t>
      </w:r>
      <w:r>
        <w:t>olduğu</w:t>
      </w:r>
      <w:r>
        <w:rPr>
          <w:spacing w:val="39"/>
        </w:rPr>
        <w:t xml:space="preserve"> </w:t>
      </w:r>
      <w:r>
        <w:t>təqdirdə,</w:t>
      </w:r>
      <w:r>
        <w:rPr>
          <w:spacing w:val="40"/>
        </w:rPr>
        <w:t xml:space="preserve"> </w:t>
      </w:r>
      <w:r>
        <w:t>özünə</w:t>
      </w:r>
      <w:r>
        <w:rPr>
          <w:spacing w:val="40"/>
        </w:rPr>
        <w:t xml:space="preserve"> </w:t>
      </w:r>
      <w:r>
        <w:t>hesab</w:t>
      </w:r>
      <w:r>
        <w:rPr>
          <w:spacing w:val="39"/>
        </w:rPr>
        <w:t xml:space="preserve"> </w:t>
      </w:r>
      <w:r>
        <w:t>çıxarışı (bildirişi), mətbuat, broşur və/və ya digər mənbələrdən bildiriləcək xüsusi şərtlərin və məlumatların (məzmunların) məcburi xar</w:t>
      </w:r>
      <w:r>
        <w:rPr>
          <w:u w:val="single" w:color="5F1F1F"/>
        </w:rPr>
        <w:t>akter</w:t>
      </w:r>
      <w:r>
        <w:rPr>
          <w:spacing w:val="72"/>
          <w:u w:val="single" w:color="5F1F1F"/>
        </w:rPr>
        <w:t xml:space="preserve"> </w:t>
      </w:r>
      <w:r>
        <w:rPr>
          <w:u w:val="single" w:color="5F1F1F"/>
        </w:rPr>
        <w:t>daşıdığını,</w:t>
      </w:r>
      <w:r>
        <w:rPr>
          <w:spacing w:val="71"/>
          <w:u w:val="single" w:color="5F1F1F"/>
        </w:rPr>
        <w:t xml:space="preserve"> </w:t>
      </w:r>
      <w:r>
        <w:rPr>
          <w:u w:val="single" w:color="5F1F1F"/>
        </w:rPr>
        <w:t>müzakirə</w:t>
      </w:r>
      <w:r>
        <w:rPr>
          <w:spacing w:val="71"/>
          <w:u w:val="single" w:color="5F1F1F"/>
        </w:rPr>
        <w:t xml:space="preserve"> </w:t>
      </w:r>
      <w:r>
        <w:rPr>
          <w:u w:val="single" w:color="5F1F1F"/>
        </w:rPr>
        <w:t>mövzusu</w:t>
      </w:r>
      <w:r>
        <w:rPr>
          <w:spacing w:val="72"/>
          <w:u w:val="single" w:color="5F1F1F"/>
        </w:rPr>
        <w:t xml:space="preserve"> </w:t>
      </w:r>
      <w:r>
        <w:rPr>
          <w:u w:val="single" w:color="5F1F1F"/>
        </w:rPr>
        <w:t>olan</w:t>
      </w:r>
      <w:r>
        <w:rPr>
          <w:spacing w:val="69"/>
          <w:u w:val="single" w:color="5F1F1F"/>
        </w:rPr>
        <w:t xml:space="preserve"> </w:t>
      </w:r>
      <w:r>
        <w:rPr>
          <w:u w:val="single" w:color="5F1F1F"/>
        </w:rPr>
        <w:t>xüsusiyyətlərin</w:t>
      </w:r>
      <w:r>
        <w:rPr>
          <w:spacing w:val="68"/>
          <w:u w:val="single" w:color="5F1F1F"/>
        </w:rPr>
        <w:t xml:space="preserve"> </w:t>
      </w:r>
      <w:r>
        <w:rPr>
          <w:u w:val="single" w:color="5F1F1F"/>
        </w:rPr>
        <w:t>tətbiqi</w:t>
      </w:r>
      <w:r>
        <w:rPr>
          <w:spacing w:val="70"/>
          <w:u w:val="single" w:color="5F1F1F"/>
        </w:rPr>
        <w:t xml:space="preserve"> </w:t>
      </w:r>
      <w:r>
        <w:rPr>
          <w:u w:val="single" w:color="5F1F1F"/>
        </w:rPr>
        <w:t>şərtlərini</w:t>
      </w:r>
      <w:r>
        <w:rPr>
          <w:spacing w:val="70"/>
          <w:u w:val="single" w:color="5F1F1F"/>
        </w:rPr>
        <w:t xml:space="preserve"> </w:t>
      </w:r>
      <w:r>
        <w:rPr>
          <w:u w:val="single" w:color="5F1F1F"/>
        </w:rPr>
        <w:t>və</w:t>
      </w:r>
      <w:r>
        <w:rPr>
          <w:spacing w:val="71"/>
          <w:u w:val="single" w:color="5F1F1F"/>
        </w:rPr>
        <w:t xml:space="preserve"> </w:t>
      </w:r>
      <w:r>
        <w:rPr>
          <w:u w:val="single" w:color="5F1F1F"/>
        </w:rPr>
        <w:t>müddətini</w:t>
      </w:r>
      <w:r>
        <w:rPr>
          <w:spacing w:val="73"/>
          <w:u w:val="single" w:color="5F1F1F"/>
        </w:rPr>
        <w:t xml:space="preserve"> </w:t>
      </w:r>
      <w:r>
        <w:rPr>
          <w:u w:val="single" w:color="5F1F1F"/>
        </w:rPr>
        <w:t>müəyyən</w:t>
      </w:r>
      <w:r>
        <w:rPr>
          <w:spacing w:val="73"/>
          <w:u w:val="single" w:color="5F1F1F"/>
        </w:rPr>
        <w:t xml:space="preserve"> </w:t>
      </w:r>
      <w:r>
        <w:rPr>
          <w:u w:val="single" w:color="5F1F1F"/>
        </w:rPr>
        <w:t>etmədə,</w:t>
      </w:r>
      <w:r>
        <w:rPr>
          <w:spacing w:val="71"/>
          <w:u w:val="single" w:color="5F1F1F"/>
        </w:rPr>
        <w:t xml:space="preserve"> </w:t>
      </w:r>
      <w:r>
        <w:rPr>
          <w:u w:val="single" w:color="5F1F1F"/>
        </w:rPr>
        <w:t>bunla</w:t>
      </w:r>
      <w:r>
        <w:t>rı dəyişdirməyə, yenilərini əlavə etməyə və/və ya tətbiqinə xitam verməyə “Bank”ın səlahiyyətli olduğunu, dəyişikliyin hesab çıxarışı (bildirişi) ilə özünə bildirilməsinin yetərli (kifayət) olduğunu və hesab çıxarışında (bildirişdə) qeyd edilən son ödəniş tarixindən etibarən dəyişiklikləri qəbul etmiş sayılacağını qəbul, bəyan və təsdiq edir.</w:t>
      </w:r>
    </w:p>
    <w:p w14:paraId="315DF215" w14:textId="77777777" w:rsidR="006274D4" w:rsidRDefault="00000000">
      <w:pPr>
        <w:pStyle w:val="ListParagraph"/>
        <w:numPr>
          <w:ilvl w:val="0"/>
          <w:numId w:val="25"/>
        </w:numPr>
        <w:tabs>
          <w:tab w:val="left" w:pos="273"/>
          <w:tab w:val="left" w:pos="399"/>
        </w:tabs>
        <w:ind w:left="273" w:right="490" w:hanging="3"/>
      </w:pPr>
      <w:r>
        <w:t>“Kart sahibi”, kartdan istifadə edilməsinə başlamamışdan əvvəl, o cümlədən təhlükəsizlik şərtlərini gözləmək məqsədi ilə, kartın</w:t>
      </w:r>
      <w:r>
        <w:rPr>
          <w:spacing w:val="-1"/>
        </w:rPr>
        <w:t xml:space="preserve"> </w:t>
      </w:r>
      <w:r>
        <w:t>aktivləşdirilməsi üçün “Bank”ın</w:t>
      </w:r>
      <w:r>
        <w:rPr>
          <w:spacing w:val="-6"/>
        </w:rPr>
        <w:t xml:space="preserve"> </w:t>
      </w:r>
      <w:r>
        <w:t>Telefon</w:t>
      </w:r>
      <w:r>
        <w:rPr>
          <w:spacing w:val="-2"/>
        </w:rPr>
        <w:t xml:space="preserve"> </w:t>
      </w:r>
      <w:r>
        <w:t>Mərkəzinə (Call Center) zəng</w:t>
      </w:r>
      <w:r>
        <w:rPr>
          <w:spacing w:val="-1"/>
        </w:rPr>
        <w:t xml:space="preserve"> </w:t>
      </w:r>
      <w:r>
        <w:t>vuraraq kartın aktivləşdirilməsinə dair müraciət etməlidir (qeyd: bununla belə “Kart sahibi” qəbul, təsdiq və bəyan edir ki, kartın aktivləşdirilməsi göstərilən şərtlər gözlənilmək</w:t>
      </w:r>
      <w:r>
        <w:rPr>
          <w:spacing w:val="-12"/>
        </w:rPr>
        <w:t xml:space="preserve"> </w:t>
      </w:r>
      <w:r>
        <w:t>şərti</w:t>
      </w:r>
      <w:r>
        <w:rPr>
          <w:spacing w:val="-9"/>
        </w:rPr>
        <w:t xml:space="preserve"> </w:t>
      </w:r>
      <w:r>
        <w:t>ilə</w:t>
      </w:r>
      <w:r>
        <w:rPr>
          <w:spacing w:val="-3"/>
        </w:rPr>
        <w:t xml:space="preserve"> </w:t>
      </w:r>
      <w:r>
        <w:t>həmçinin</w:t>
      </w:r>
      <w:r>
        <w:rPr>
          <w:spacing w:val="-9"/>
        </w:rPr>
        <w:t xml:space="preserve"> </w:t>
      </w:r>
      <w:r>
        <w:t>digər</w:t>
      </w:r>
      <w:r>
        <w:rPr>
          <w:spacing w:val="-9"/>
        </w:rPr>
        <w:t xml:space="preserve"> </w:t>
      </w:r>
      <w:r>
        <w:t>bank</w:t>
      </w:r>
      <w:r>
        <w:rPr>
          <w:spacing w:val="-13"/>
        </w:rPr>
        <w:t xml:space="preserve"> </w:t>
      </w:r>
      <w:r>
        <w:t>kannaları</w:t>
      </w:r>
      <w:r>
        <w:rPr>
          <w:spacing w:val="-2"/>
        </w:rPr>
        <w:t xml:space="preserve"> </w:t>
      </w:r>
      <w:r>
        <w:t>vəsitəsi</w:t>
      </w:r>
      <w:r>
        <w:rPr>
          <w:spacing w:val="-7"/>
        </w:rPr>
        <w:t xml:space="preserve"> </w:t>
      </w:r>
      <w:r>
        <w:t>ilə</w:t>
      </w:r>
      <w:r>
        <w:rPr>
          <w:spacing w:val="-9"/>
        </w:rPr>
        <w:t xml:space="preserve"> </w:t>
      </w:r>
      <w:r>
        <w:t>də</w:t>
      </w:r>
      <w:r>
        <w:rPr>
          <w:spacing w:val="-3"/>
        </w:rPr>
        <w:t xml:space="preserve"> </w:t>
      </w:r>
      <w:r>
        <w:t>həyata</w:t>
      </w:r>
      <w:r>
        <w:rPr>
          <w:spacing w:val="-9"/>
        </w:rPr>
        <w:t xml:space="preserve"> </w:t>
      </w:r>
      <w:r>
        <w:t>keçirilə</w:t>
      </w:r>
      <w:r>
        <w:rPr>
          <w:spacing w:val="-11"/>
        </w:rPr>
        <w:t xml:space="preserve"> </w:t>
      </w:r>
      <w:r>
        <w:t>bilər</w:t>
      </w:r>
      <w:r>
        <w:rPr>
          <w:spacing w:val="-9"/>
        </w:rPr>
        <w:t xml:space="preserve"> </w:t>
      </w:r>
      <w:r>
        <w:t>(Bankın</w:t>
      </w:r>
      <w:r>
        <w:rPr>
          <w:spacing w:val="-9"/>
        </w:rPr>
        <w:t xml:space="preserve"> </w:t>
      </w:r>
      <w:r>
        <w:t>struktur</w:t>
      </w:r>
      <w:r>
        <w:rPr>
          <w:spacing w:val="-4"/>
        </w:rPr>
        <w:t xml:space="preserve"> </w:t>
      </w:r>
      <w:r>
        <w:t>bölmələri</w:t>
      </w:r>
      <w:r>
        <w:rPr>
          <w:spacing w:val="-9"/>
        </w:rPr>
        <w:t xml:space="preserve"> </w:t>
      </w:r>
      <w:r>
        <w:t>(filiallarında, şöbələrində və s.), SMS, ATM və s.).</w:t>
      </w:r>
      <w:r>
        <w:rPr>
          <w:spacing w:val="40"/>
        </w:rPr>
        <w:t xml:space="preserve"> </w:t>
      </w:r>
      <w:r>
        <w:t>Kartı yalnız bu prosedurdan sonra (yəni zəruri məlumatlar “ kart sahibi” tərəfindən təsdiq edildikdən sonra) aktivləşdirilərək əməliyyatlarda istifadə etmək mümkün olacaq. Bank uyğun bildiyi təqdirdə kartı avtomatik şəkildə aktivləşdirilməsi hüququnu özündə saxlayır.</w:t>
      </w:r>
    </w:p>
    <w:p w14:paraId="7C1CD8FB" w14:textId="77777777" w:rsidR="006274D4" w:rsidRDefault="00000000">
      <w:pPr>
        <w:pStyle w:val="ListParagraph"/>
        <w:numPr>
          <w:ilvl w:val="0"/>
          <w:numId w:val="25"/>
        </w:numPr>
        <w:tabs>
          <w:tab w:val="left" w:pos="271"/>
        </w:tabs>
        <w:ind w:right="487"/>
      </w:pPr>
      <w:r>
        <w:t>Tərəflər qəbul və təsdiq edirlər ki, “Kart sahibi” yalnız İnternet Bankçılıq xidməti üzərindən olmaqla, müvafiq əməliyyatın aparıldığı gün Bankın Worldcardla Alış-veriş Növləri › World-ü kəşf et › World ilə Tanış Olun › Worldcard › Worldcard</w:t>
      </w:r>
      <w:r>
        <w:rPr>
          <w:spacing w:val="40"/>
        </w:rPr>
        <w:t xml:space="preserve"> </w:t>
      </w:r>
      <w:r>
        <w:t>rəsmi internet səhifəsində (keçidində) müəyyən edilən düstur və şərtlərə əsasən toplanmış (yığılmış) balları (cashback) pul vəsaitinə çevirməklə\dəyişdirməklə (“cashback”) “Bank”dakı debit və\və ya kredit kartına mədaxil edərək istifadə edə biləcəkdir. Tərəflər həmçinin qəbul və təsdiq edirlər ki, “cashback” əməliyyatları hər bir halda aşağıdaki şərtlərin tələbləri daxilində həyata keçiriləcəkdir:</w:t>
      </w:r>
    </w:p>
    <w:p w14:paraId="79BD0EB7" w14:textId="77777777" w:rsidR="006274D4" w:rsidRDefault="00000000">
      <w:pPr>
        <w:pStyle w:val="ListParagraph"/>
        <w:numPr>
          <w:ilvl w:val="0"/>
          <w:numId w:val="25"/>
        </w:numPr>
        <w:tabs>
          <w:tab w:val="left" w:pos="430"/>
        </w:tabs>
        <w:spacing w:line="251" w:lineRule="exact"/>
        <w:ind w:left="430" w:hanging="325"/>
      </w:pPr>
      <w:r>
        <w:t>“Kart</w:t>
      </w:r>
      <w:r>
        <w:rPr>
          <w:spacing w:val="78"/>
        </w:rPr>
        <w:t xml:space="preserve"> </w:t>
      </w:r>
      <w:r>
        <w:t>sahibi”</w:t>
      </w:r>
      <w:r>
        <w:rPr>
          <w:spacing w:val="79"/>
        </w:rPr>
        <w:t xml:space="preserve"> </w:t>
      </w:r>
      <w:r>
        <w:t>tərəfindən</w:t>
      </w:r>
      <w:r>
        <w:rPr>
          <w:spacing w:val="74"/>
        </w:rPr>
        <w:t xml:space="preserve"> </w:t>
      </w:r>
      <w:r>
        <w:t>ballar</w:t>
      </w:r>
      <w:r>
        <w:rPr>
          <w:spacing w:val="52"/>
          <w:w w:val="150"/>
        </w:rPr>
        <w:t xml:space="preserve"> </w:t>
      </w:r>
      <w:r>
        <w:t>(cashback)</w:t>
      </w:r>
      <w:r>
        <w:rPr>
          <w:spacing w:val="58"/>
          <w:w w:val="150"/>
        </w:rPr>
        <w:t xml:space="preserve"> </w:t>
      </w:r>
      <w:r>
        <w:t>pul</w:t>
      </w:r>
      <w:r>
        <w:rPr>
          <w:spacing w:val="55"/>
          <w:w w:val="150"/>
        </w:rPr>
        <w:t xml:space="preserve"> </w:t>
      </w:r>
      <w:r>
        <w:t>vəsaitinə</w:t>
      </w:r>
      <w:r>
        <w:rPr>
          <w:spacing w:val="79"/>
        </w:rPr>
        <w:t xml:space="preserve"> </w:t>
      </w:r>
      <w:r>
        <w:t>çevirmək\dəyişdirmək</w:t>
      </w:r>
      <w:r>
        <w:rPr>
          <w:spacing w:val="74"/>
        </w:rPr>
        <w:t xml:space="preserve"> </w:t>
      </w:r>
      <w:r>
        <w:t>(“cashback”)</w:t>
      </w:r>
      <w:r>
        <w:rPr>
          <w:spacing w:val="57"/>
          <w:w w:val="150"/>
        </w:rPr>
        <w:t xml:space="preserve"> </w:t>
      </w:r>
      <w:r>
        <w:t>üçün</w:t>
      </w:r>
      <w:r>
        <w:rPr>
          <w:spacing w:val="75"/>
        </w:rPr>
        <w:t xml:space="preserve"> </w:t>
      </w:r>
      <w:r>
        <w:t>Bankın</w:t>
      </w:r>
      <w:r>
        <w:rPr>
          <w:spacing w:val="53"/>
          <w:w w:val="150"/>
        </w:rPr>
        <w:t xml:space="preserve"> </w:t>
      </w:r>
      <w:r>
        <w:rPr>
          <w:spacing w:val="-2"/>
        </w:rPr>
        <w:t>rəsmi</w:t>
      </w:r>
    </w:p>
    <w:p w14:paraId="64EA744B" w14:textId="77777777" w:rsidR="006274D4" w:rsidRDefault="00000000">
      <w:pPr>
        <w:pStyle w:val="BodyText"/>
        <w:tabs>
          <w:tab w:val="left" w:pos="1262"/>
        </w:tabs>
        <w:ind w:left="271" w:right="495"/>
      </w:pPr>
      <w:r>
        <w:rPr>
          <w:u w:val="single"/>
        </w:rPr>
        <w:tab/>
      </w:r>
      <w:r>
        <w:t>internet səhifəsində (keçidində) həmin əməliyyatın aparıldığı günə müəyyən edilmiş minimal məbləğdə “cashback” vəsaiti toplanılmalıdır.</w:t>
      </w:r>
    </w:p>
    <w:p w14:paraId="117C5E28" w14:textId="77777777" w:rsidR="006274D4" w:rsidRDefault="00000000">
      <w:pPr>
        <w:pStyle w:val="ListParagraph"/>
        <w:numPr>
          <w:ilvl w:val="0"/>
          <w:numId w:val="25"/>
        </w:numPr>
        <w:tabs>
          <w:tab w:val="left" w:pos="271"/>
          <w:tab w:val="left" w:pos="4620"/>
        </w:tabs>
        <w:ind w:right="494"/>
      </w:pPr>
      <w:r>
        <w:t>“Kart</w:t>
      </w:r>
      <w:r>
        <w:rPr>
          <w:spacing w:val="-1"/>
        </w:rPr>
        <w:t xml:space="preserve"> </w:t>
      </w:r>
      <w:r>
        <w:t>sahibinin” 1 (bir) ay</w:t>
      </w:r>
      <w:r>
        <w:rPr>
          <w:spacing w:val="-3"/>
        </w:rPr>
        <w:t xml:space="preserve"> </w:t>
      </w:r>
      <w:r>
        <w:t>ərzində</w:t>
      </w:r>
      <w:r>
        <w:rPr>
          <w:spacing w:val="-2"/>
        </w:rPr>
        <w:t xml:space="preserve"> </w:t>
      </w:r>
      <w:r>
        <w:t>istifadə</w:t>
      </w:r>
      <w:r>
        <w:rPr>
          <w:spacing w:val="-2"/>
        </w:rPr>
        <w:t xml:space="preserve"> </w:t>
      </w:r>
      <w:r>
        <w:t>edə</w:t>
      </w:r>
      <w:r>
        <w:rPr>
          <w:spacing w:val="-2"/>
        </w:rPr>
        <w:t xml:space="preserve"> </w:t>
      </w:r>
      <w:r>
        <w:t>biləcəyi (debit və\və ya kredit kartına mədaxil edərək</w:t>
      </w:r>
      <w:r>
        <w:rPr>
          <w:spacing w:val="-5"/>
        </w:rPr>
        <w:t xml:space="preserve"> </w:t>
      </w:r>
      <w:r>
        <w:t>istifadə</w:t>
      </w:r>
      <w:r>
        <w:rPr>
          <w:spacing w:val="-2"/>
        </w:rPr>
        <w:t xml:space="preserve"> </w:t>
      </w:r>
      <w:r>
        <w:t>edə biləcəyi) pul vəsaiti (“cashback”) Bankın rəsmi</w:t>
      </w:r>
      <w:r>
        <w:rPr>
          <w:u w:val="single"/>
        </w:rPr>
        <w:tab/>
      </w:r>
      <w:r>
        <w:t>internet səhifəsində (keçidində) həmin əməliyyatın aparıldığı günə müəyyən edilmiş maksimal məbləğdən artıq ola bilməz .</w:t>
      </w:r>
    </w:p>
    <w:p w14:paraId="6B34D023" w14:textId="77777777" w:rsidR="006274D4" w:rsidRDefault="00000000">
      <w:pPr>
        <w:pStyle w:val="ListParagraph"/>
        <w:numPr>
          <w:ilvl w:val="1"/>
          <w:numId w:val="32"/>
        </w:numPr>
        <w:tabs>
          <w:tab w:val="left" w:pos="760"/>
        </w:tabs>
        <w:spacing w:line="251" w:lineRule="exact"/>
        <w:ind w:left="760" w:hanging="487"/>
        <w:jc w:val="both"/>
      </w:pPr>
      <w:r>
        <w:rPr>
          <w:spacing w:val="-4"/>
        </w:rPr>
        <w:t>Debet</w:t>
      </w:r>
      <w:r>
        <w:rPr>
          <w:spacing w:val="-10"/>
        </w:rPr>
        <w:t xml:space="preserve"> </w:t>
      </w:r>
      <w:r>
        <w:rPr>
          <w:spacing w:val="-4"/>
        </w:rPr>
        <w:t>kartın</w:t>
      </w:r>
      <w:r>
        <w:rPr>
          <w:spacing w:val="-9"/>
        </w:rPr>
        <w:t xml:space="preserve"> </w:t>
      </w:r>
      <w:r>
        <w:rPr>
          <w:spacing w:val="-4"/>
        </w:rPr>
        <w:t>təmassız</w:t>
      </w:r>
      <w:r>
        <w:rPr>
          <w:spacing w:val="-12"/>
        </w:rPr>
        <w:t xml:space="preserve"> </w:t>
      </w:r>
      <w:r>
        <w:rPr>
          <w:spacing w:val="-4"/>
        </w:rPr>
        <w:t>qaydada</w:t>
      </w:r>
      <w:r>
        <w:rPr>
          <w:spacing w:val="-8"/>
        </w:rPr>
        <w:t xml:space="preserve"> </w:t>
      </w:r>
      <w:r>
        <w:rPr>
          <w:spacing w:val="-4"/>
        </w:rPr>
        <w:t>əməliyyat</w:t>
      </w:r>
      <w:r>
        <w:rPr>
          <w:spacing w:val="-8"/>
        </w:rPr>
        <w:t xml:space="preserve"> </w:t>
      </w:r>
      <w:r>
        <w:rPr>
          <w:spacing w:val="-4"/>
        </w:rPr>
        <w:t>apara</w:t>
      </w:r>
      <w:r>
        <w:rPr>
          <w:spacing w:val="-8"/>
        </w:rPr>
        <w:t xml:space="preserve"> </w:t>
      </w:r>
      <w:r>
        <w:rPr>
          <w:spacing w:val="-4"/>
        </w:rPr>
        <w:t>bilməsi</w:t>
      </w:r>
      <w:r>
        <w:rPr>
          <w:spacing w:val="4"/>
        </w:rPr>
        <w:t xml:space="preserve"> </w:t>
      </w:r>
      <w:r>
        <w:rPr>
          <w:spacing w:val="-4"/>
        </w:rPr>
        <w:t>(təmassız</w:t>
      </w:r>
      <w:r>
        <w:rPr>
          <w:spacing w:val="-8"/>
        </w:rPr>
        <w:t xml:space="preserve"> </w:t>
      </w:r>
      <w:r>
        <w:rPr>
          <w:spacing w:val="-4"/>
        </w:rPr>
        <w:t>xüsusiyyətləri</w:t>
      </w:r>
      <w:r>
        <w:rPr>
          <w:spacing w:val="7"/>
        </w:rPr>
        <w:t xml:space="preserve"> </w:t>
      </w:r>
      <w:r>
        <w:rPr>
          <w:spacing w:val="-4"/>
        </w:rPr>
        <w:t>olan</w:t>
      </w:r>
      <w:r>
        <w:rPr>
          <w:spacing w:val="-17"/>
        </w:rPr>
        <w:t xml:space="preserve"> </w:t>
      </w:r>
      <w:r>
        <w:rPr>
          <w:spacing w:val="-4"/>
        </w:rPr>
        <w:t>kart)</w:t>
      </w:r>
    </w:p>
    <w:p w14:paraId="6421C3FA" w14:textId="77777777" w:rsidR="006274D4" w:rsidRDefault="00000000">
      <w:pPr>
        <w:pStyle w:val="ListParagraph"/>
        <w:numPr>
          <w:ilvl w:val="0"/>
          <w:numId w:val="24"/>
        </w:numPr>
        <w:tabs>
          <w:tab w:val="left" w:pos="406"/>
        </w:tabs>
        <w:ind w:right="488" w:firstLine="0"/>
      </w:pPr>
      <w:r>
        <w:t>Təmassız xüsusiyyəti olan kart - standart kartın malik olduğu xüsusiyyətləri ilə yanaşı, Pos-terminal aparatlarında təmassız qaydada oxudulmaq şərti ilə, kart daxilindəki məlumatları POS terminal aparatlarına ötürərək (transfer edərək), qanunvericiliyin tələbləri əsasında və buna müvafiq “Bank” tərəfindən müəyyənləşdirilmiş qaydalar çərçivəsində gizli şifrə (PIN kod) istifadə edilməsinə ehtiyac olmadan əməliyyat həyata keçirmək xüsusiyyətlərinə malik olan kartdır. Bu əməliyyatlarda xərcləmə sənədinin müvafiq qaydada təşkil edilməsi və “ kart sahibi” tərəfindən imzalanması zəruri deyil.</w:t>
      </w:r>
    </w:p>
    <w:p w14:paraId="7E6831FF" w14:textId="77777777" w:rsidR="006274D4" w:rsidRDefault="00000000">
      <w:pPr>
        <w:pStyle w:val="ListParagraph"/>
        <w:numPr>
          <w:ilvl w:val="0"/>
          <w:numId w:val="24"/>
        </w:numPr>
        <w:tabs>
          <w:tab w:val="left" w:pos="390"/>
        </w:tabs>
        <w:ind w:right="481" w:firstLine="0"/>
      </w:pPr>
      <w:r>
        <w:t>“Kart sahibi”, kartın təmassız qaydada da əməliyyat apara bilməsi üçün, “Bank”ın limiti daxilində sözügedən karta təmassız əməliyyat limitinin müəyyən edəcəyini, hər bir karta təyin olunan təmassız əməliyyat limitinin kartı limitindən düşüləcəyini (çıxılacağını),</w:t>
      </w:r>
      <w:r>
        <w:rPr>
          <w:spacing w:val="-14"/>
        </w:rPr>
        <w:t xml:space="preserve"> </w:t>
      </w:r>
      <w:r>
        <w:t>hər</w:t>
      </w:r>
      <w:r>
        <w:rPr>
          <w:spacing w:val="-11"/>
        </w:rPr>
        <w:t xml:space="preserve"> </w:t>
      </w:r>
      <w:r>
        <w:t>bir</w:t>
      </w:r>
      <w:r>
        <w:rPr>
          <w:spacing w:val="-11"/>
        </w:rPr>
        <w:t xml:space="preserve"> </w:t>
      </w:r>
      <w:r>
        <w:t>karta</w:t>
      </w:r>
      <w:r>
        <w:rPr>
          <w:spacing w:val="-14"/>
        </w:rPr>
        <w:t xml:space="preserve"> </w:t>
      </w:r>
      <w:r>
        <w:t>müəyyən</w:t>
      </w:r>
      <w:r>
        <w:rPr>
          <w:spacing w:val="-12"/>
        </w:rPr>
        <w:t xml:space="preserve"> </w:t>
      </w:r>
      <w:r>
        <w:t>edilən</w:t>
      </w:r>
      <w:r>
        <w:rPr>
          <w:spacing w:val="-14"/>
        </w:rPr>
        <w:t xml:space="preserve"> </w:t>
      </w:r>
      <w:r>
        <w:t>limitini</w:t>
      </w:r>
      <w:r>
        <w:rPr>
          <w:spacing w:val="-13"/>
        </w:rPr>
        <w:t xml:space="preserve"> </w:t>
      </w:r>
      <w:r>
        <w:t>artırmaq,</w:t>
      </w:r>
      <w:r>
        <w:rPr>
          <w:spacing w:val="-11"/>
        </w:rPr>
        <w:t xml:space="preserve"> </w:t>
      </w:r>
      <w:r>
        <w:t>azaltmaq</w:t>
      </w:r>
      <w:r>
        <w:rPr>
          <w:spacing w:val="-10"/>
        </w:rPr>
        <w:t xml:space="preserve"> </w:t>
      </w:r>
      <w:r>
        <w:t>və</w:t>
      </w:r>
      <w:r>
        <w:rPr>
          <w:spacing w:val="-7"/>
        </w:rPr>
        <w:t xml:space="preserve"> </w:t>
      </w:r>
      <w:r>
        <w:t>ya</w:t>
      </w:r>
      <w:r>
        <w:rPr>
          <w:spacing w:val="-11"/>
        </w:rPr>
        <w:t xml:space="preserve"> </w:t>
      </w:r>
      <w:r>
        <w:t>ləğv</w:t>
      </w:r>
      <w:r>
        <w:rPr>
          <w:spacing w:val="-14"/>
        </w:rPr>
        <w:t xml:space="preserve"> </w:t>
      </w:r>
      <w:r>
        <w:t>etmək</w:t>
      </w:r>
      <w:r>
        <w:rPr>
          <w:spacing w:val="-14"/>
        </w:rPr>
        <w:t xml:space="preserve"> </w:t>
      </w:r>
      <w:r>
        <w:t>səlahiyyətinə</w:t>
      </w:r>
      <w:r>
        <w:rPr>
          <w:spacing w:val="-11"/>
        </w:rPr>
        <w:t xml:space="preserve"> </w:t>
      </w:r>
      <w:r>
        <w:t>malik</w:t>
      </w:r>
      <w:r>
        <w:rPr>
          <w:spacing w:val="-14"/>
        </w:rPr>
        <w:t xml:space="preserve"> </w:t>
      </w:r>
      <w:r>
        <w:t>olduğunu,</w:t>
      </w:r>
      <w:r>
        <w:rPr>
          <w:spacing w:val="-12"/>
        </w:rPr>
        <w:t xml:space="preserve"> </w:t>
      </w:r>
      <w:r>
        <w:t>bunların özünə</w:t>
      </w:r>
      <w:r>
        <w:rPr>
          <w:spacing w:val="-12"/>
        </w:rPr>
        <w:t xml:space="preserve"> </w:t>
      </w:r>
      <w:r>
        <w:t>hesab</w:t>
      </w:r>
      <w:r>
        <w:rPr>
          <w:spacing w:val="-12"/>
        </w:rPr>
        <w:t xml:space="preserve"> </w:t>
      </w:r>
      <w:r>
        <w:t>çıxarışı</w:t>
      </w:r>
      <w:r>
        <w:rPr>
          <w:spacing w:val="-12"/>
        </w:rPr>
        <w:t xml:space="preserve"> </w:t>
      </w:r>
      <w:r>
        <w:t>(bildirişi)</w:t>
      </w:r>
      <w:r>
        <w:rPr>
          <w:spacing w:val="-14"/>
        </w:rPr>
        <w:t xml:space="preserve"> </w:t>
      </w:r>
      <w:r>
        <w:t>ilə</w:t>
      </w:r>
      <w:r>
        <w:rPr>
          <w:spacing w:val="-11"/>
        </w:rPr>
        <w:t xml:space="preserve"> </w:t>
      </w:r>
      <w:r>
        <w:t>(və</w:t>
      </w:r>
      <w:r>
        <w:rPr>
          <w:spacing w:val="-9"/>
        </w:rPr>
        <w:t xml:space="preserve"> </w:t>
      </w:r>
      <w:r>
        <w:t>ya</w:t>
      </w:r>
      <w:r>
        <w:rPr>
          <w:spacing w:val="-12"/>
        </w:rPr>
        <w:t xml:space="preserve"> </w:t>
      </w:r>
      <w:r>
        <w:t>qanunvericiliyin</w:t>
      </w:r>
      <w:r>
        <w:rPr>
          <w:spacing w:val="-12"/>
        </w:rPr>
        <w:t xml:space="preserve"> </w:t>
      </w:r>
      <w:r>
        <w:t>tələblərinə</w:t>
      </w:r>
      <w:r>
        <w:rPr>
          <w:spacing w:val="-12"/>
        </w:rPr>
        <w:t xml:space="preserve"> </w:t>
      </w:r>
      <w:r>
        <w:t>zidd</w:t>
      </w:r>
      <w:r>
        <w:rPr>
          <w:spacing w:val="-14"/>
        </w:rPr>
        <w:t xml:space="preserve"> </w:t>
      </w:r>
      <w:r>
        <w:t>olmayan</w:t>
      </w:r>
      <w:r>
        <w:rPr>
          <w:spacing w:val="-11"/>
        </w:rPr>
        <w:t xml:space="preserve"> </w:t>
      </w:r>
      <w:r>
        <w:t>“Bank”ın</w:t>
      </w:r>
      <w:r>
        <w:rPr>
          <w:spacing w:val="-12"/>
        </w:rPr>
        <w:t xml:space="preserve"> </w:t>
      </w:r>
      <w:r>
        <w:t>uyğun</w:t>
      </w:r>
      <w:r>
        <w:rPr>
          <w:spacing w:val="-12"/>
        </w:rPr>
        <w:t xml:space="preserve"> </w:t>
      </w:r>
      <w:r>
        <w:t>hesab</w:t>
      </w:r>
      <w:r>
        <w:rPr>
          <w:spacing w:val="-12"/>
        </w:rPr>
        <w:t xml:space="preserve"> </w:t>
      </w:r>
      <w:r>
        <w:t>etdiyi</w:t>
      </w:r>
      <w:r>
        <w:rPr>
          <w:spacing w:val="-11"/>
        </w:rPr>
        <w:t xml:space="preserve"> </w:t>
      </w:r>
      <w:r>
        <w:t>digər</w:t>
      </w:r>
      <w:r>
        <w:rPr>
          <w:spacing w:val="-12"/>
        </w:rPr>
        <w:t xml:space="preserve"> </w:t>
      </w:r>
      <w:r>
        <w:t>üsullarla) əvvəlcədən bildiriləcəyini, bu xüsusiyyətləri ləğv etdirmədikləri müddətədək yeni standart təmassız əməliyyat limitinin kart üçün etibarlı olacağını, kart</w:t>
      </w:r>
      <w:r>
        <w:rPr>
          <w:spacing w:val="-4"/>
        </w:rPr>
        <w:t xml:space="preserve"> </w:t>
      </w:r>
      <w:r>
        <w:t>ilə həyata keçirəcəkləri gizli şifrə (PIN kod) istifadəsi</w:t>
      </w:r>
      <w:r>
        <w:rPr>
          <w:spacing w:val="-1"/>
        </w:rPr>
        <w:t xml:space="preserve"> </w:t>
      </w:r>
      <w:r>
        <w:t>tələb</w:t>
      </w:r>
      <w:r>
        <w:rPr>
          <w:spacing w:val="-2"/>
        </w:rPr>
        <w:t xml:space="preserve"> </w:t>
      </w:r>
      <w:r>
        <w:t>edilən hər</w:t>
      </w:r>
      <w:r>
        <w:rPr>
          <w:spacing w:val="-1"/>
        </w:rPr>
        <w:t xml:space="preserve"> </w:t>
      </w:r>
      <w:r>
        <w:t>təmaslı əməliyyatdan sonra təmassız əməliyyat limitinin cəmi istifadə edilə bilən limitdən köçürülərək (devr edilərək) avtomatik olaraq karta müəyyən edilmiş təmassız əməliyyat limitinə yüksəldiləcəyini qəbul, bəyan və təsdiq edir.</w:t>
      </w:r>
    </w:p>
    <w:p w14:paraId="7E52FE37" w14:textId="77777777" w:rsidR="006274D4" w:rsidRDefault="00000000">
      <w:pPr>
        <w:pStyle w:val="ListParagraph"/>
        <w:numPr>
          <w:ilvl w:val="0"/>
          <w:numId w:val="24"/>
        </w:numPr>
        <w:tabs>
          <w:tab w:val="left" w:pos="400"/>
        </w:tabs>
        <w:ind w:left="283" w:right="483" w:firstLine="0"/>
      </w:pPr>
      <w:r>
        <w:t>“Kart sahibi”,</w:t>
      </w:r>
      <w:r>
        <w:rPr>
          <w:spacing w:val="-1"/>
        </w:rPr>
        <w:t xml:space="preserve"> </w:t>
      </w:r>
      <w:r>
        <w:t>təmassız</w:t>
      </w:r>
      <w:r>
        <w:rPr>
          <w:spacing w:val="-3"/>
        </w:rPr>
        <w:t xml:space="preserve"> </w:t>
      </w:r>
      <w:r>
        <w:t>xüsusiyyətlərinə malik</w:t>
      </w:r>
      <w:r>
        <w:rPr>
          <w:spacing w:val="-1"/>
        </w:rPr>
        <w:t xml:space="preserve"> </w:t>
      </w:r>
      <w:r>
        <w:t>olan</w:t>
      </w:r>
      <w:r>
        <w:rPr>
          <w:spacing w:val="-2"/>
        </w:rPr>
        <w:t xml:space="preserve"> </w:t>
      </w:r>
      <w:r>
        <w:t>kartın itməsi və ya oğurlanması səbəbindən</w:t>
      </w:r>
      <w:r>
        <w:rPr>
          <w:spacing w:val="-3"/>
        </w:rPr>
        <w:t xml:space="preserve"> </w:t>
      </w:r>
      <w:r>
        <w:t>əldən çıxdığı təqdirdə,</w:t>
      </w:r>
      <w:r>
        <w:rPr>
          <w:spacing w:val="31"/>
        </w:rPr>
        <w:t xml:space="preserve"> </w:t>
      </w:r>
      <w:r>
        <w:t>karta müəyyən edilmiş təmassız əməliyyat limitinin “Bank” tərəfindən ləğv edilməsinin mümkün olmadığını, bu səbəbə görə bu limit(lər)in</w:t>
      </w:r>
      <w:r>
        <w:rPr>
          <w:spacing w:val="-11"/>
        </w:rPr>
        <w:t xml:space="preserve"> </w:t>
      </w:r>
      <w:r>
        <w:t>bu</w:t>
      </w:r>
      <w:r>
        <w:rPr>
          <w:spacing w:val="-10"/>
        </w:rPr>
        <w:t xml:space="preserve"> </w:t>
      </w:r>
      <w:r>
        <w:t>şəxslər</w:t>
      </w:r>
      <w:r>
        <w:rPr>
          <w:spacing w:val="-11"/>
        </w:rPr>
        <w:t xml:space="preserve"> </w:t>
      </w:r>
      <w:r>
        <w:t>tərəfindən</w:t>
      </w:r>
      <w:r>
        <w:rPr>
          <w:spacing w:val="-12"/>
        </w:rPr>
        <w:t xml:space="preserve"> </w:t>
      </w:r>
      <w:r>
        <w:t>istifadə</w:t>
      </w:r>
      <w:r>
        <w:rPr>
          <w:spacing w:val="-10"/>
        </w:rPr>
        <w:t xml:space="preserve"> </w:t>
      </w:r>
      <w:r>
        <w:t>edilə</w:t>
      </w:r>
      <w:r>
        <w:rPr>
          <w:spacing w:val="-10"/>
        </w:rPr>
        <w:t xml:space="preserve"> </w:t>
      </w:r>
      <w:r>
        <w:t>biləcəyini,</w:t>
      </w:r>
      <w:r>
        <w:rPr>
          <w:spacing w:val="-8"/>
        </w:rPr>
        <w:t xml:space="preserve"> </w:t>
      </w:r>
      <w:r>
        <w:t>bu</w:t>
      </w:r>
      <w:r>
        <w:rPr>
          <w:spacing w:val="-10"/>
        </w:rPr>
        <w:t xml:space="preserve"> </w:t>
      </w:r>
      <w:r>
        <w:t>kimi</w:t>
      </w:r>
      <w:r>
        <w:rPr>
          <w:spacing w:val="-2"/>
        </w:rPr>
        <w:t xml:space="preserve"> </w:t>
      </w:r>
      <w:r>
        <w:t>əməliyyatlarla</w:t>
      </w:r>
      <w:r>
        <w:rPr>
          <w:spacing w:val="-9"/>
        </w:rPr>
        <w:t xml:space="preserve"> </w:t>
      </w:r>
      <w:r>
        <w:t>bağlı</w:t>
      </w:r>
      <w:r>
        <w:rPr>
          <w:spacing w:val="-7"/>
        </w:rPr>
        <w:t xml:space="preserve"> </w:t>
      </w:r>
      <w:r>
        <w:t>hər</w:t>
      </w:r>
      <w:r>
        <w:rPr>
          <w:spacing w:val="-10"/>
        </w:rPr>
        <w:t xml:space="preserve"> </w:t>
      </w:r>
      <w:r>
        <w:t>cür</w:t>
      </w:r>
      <w:r>
        <w:rPr>
          <w:spacing w:val="-10"/>
        </w:rPr>
        <w:t xml:space="preserve"> </w:t>
      </w:r>
      <w:r>
        <w:t>məsuliyyətin</w:t>
      </w:r>
      <w:r>
        <w:rPr>
          <w:spacing w:val="-10"/>
        </w:rPr>
        <w:t xml:space="preserve"> </w:t>
      </w:r>
      <w:r>
        <w:t>özünə</w:t>
      </w:r>
      <w:r>
        <w:rPr>
          <w:spacing w:val="-10"/>
        </w:rPr>
        <w:t xml:space="preserve"> </w:t>
      </w:r>
      <w:r>
        <w:t>aid</w:t>
      </w:r>
      <w:r>
        <w:rPr>
          <w:spacing w:val="-8"/>
        </w:rPr>
        <w:t xml:space="preserve"> </w:t>
      </w:r>
      <w:r>
        <w:t>olduğunu qəbul, bəyan və təsdiq edir.</w:t>
      </w:r>
    </w:p>
    <w:p w14:paraId="50EF8A7A" w14:textId="77777777" w:rsidR="006274D4" w:rsidRDefault="00000000">
      <w:pPr>
        <w:pStyle w:val="ListParagraph"/>
        <w:numPr>
          <w:ilvl w:val="1"/>
          <w:numId w:val="32"/>
        </w:numPr>
        <w:tabs>
          <w:tab w:val="left" w:pos="770"/>
        </w:tabs>
        <w:spacing w:line="252" w:lineRule="exact"/>
        <w:ind w:left="770" w:hanging="485"/>
        <w:jc w:val="both"/>
      </w:pPr>
      <w:r>
        <w:rPr>
          <w:spacing w:val="-4"/>
        </w:rPr>
        <w:t>Debet</w:t>
      </w:r>
      <w:r>
        <w:rPr>
          <w:spacing w:val="-8"/>
        </w:rPr>
        <w:t xml:space="preserve"> </w:t>
      </w:r>
      <w:r>
        <w:rPr>
          <w:spacing w:val="-4"/>
        </w:rPr>
        <w:t>kartın</w:t>
      </w:r>
      <w:r>
        <w:rPr>
          <w:spacing w:val="-9"/>
        </w:rPr>
        <w:t xml:space="preserve"> </w:t>
      </w:r>
      <w:r>
        <w:rPr>
          <w:spacing w:val="-4"/>
        </w:rPr>
        <w:t>mobil</w:t>
      </w:r>
      <w:r>
        <w:rPr>
          <w:spacing w:val="-6"/>
        </w:rPr>
        <w:t xml:space="preserve"> </w:t>
      </w:r>
      <w:r>
        <w:rPr>
          <w:spacing w:val="-4"/>
        </w:rPr>
        <w:t>ödəniş</w:t>
      </w:r>
      <w:r>
        <w:rPr>
          <w:spacing w:val="-8"/>
        </w:rPr>
        <w:t xml:space="preserve"> </w:t>
      </w:r>
      <w:r>
        <w:rPr>
          <w:spacing w:val="-4"/>
        </w:rPr>
        <w:t>əməliyyatlarında</w:t>
      </w:r>
      <w:r>
        <w:rPr>
          <w:spacing w:val="-7"/>
        </w:rPr>
        <w:t xml:space="preserve"> </w:t>
      </w:r>
      <w:r>
        <w:rPr>
          <w:spacing w:val="-4"/>
        </w:rPr>
        <w:t>istifadəsi</w:t>
      </w:r>
    </w:p>
    <w:p w14:paraId="10A045F6" w14:textId="77777777" w:rsidR="006274D4" w:rsidRDefault="00000000">
      <w:pPr>
        <w:pStyle w:val="ListParagraph"/>
        <w:numPr>
          <w:ilvl w:val="0"/>
          <w:numId w:val="23"/>
        </w:numPr>
        <w:tabs>
          <w:tab w:val="left" w:pos="438"/>
        </w:tabs>
        <w:ind w:right="483" w:firstLine="0"/>
      </w:pPr>
      <w:r>
        <w:t>Kartın mobil ödəniş əməliyyatlarında istifadəsi qanunvericiliyin tələblərinə zidd olmamaq şərti ilə kart sahibinin Bankın sistemində qeydiyyata alınan mobil telefonunu xüsusi POS terminal aparatlarına təmassız olaraq oxudub əməliyyat aparılmasını təmin edir.</w:t>
      </w:r>
      <w:r>
        <w:rPr>
          <w:spacing w:val="29"/>
        </w:rPr>
        <w:t xml:space="preserve"> </w:t>
      </w:r>
      <w:r>
        <w:t>Kartın mobil ödəniş əməliyyatlarında istifadə edilə bilməsi üçün kart sahibi, “Bank”ın həmin dövrdə dəstəklədiyi texnologiyaya cavab verən, mobil telefonu üçün zəruri olan texnoloji imkanlara (funksiyalara) malik olmalıdır.</w:t>
      </w:r>
    </w:p>
    <w:p w14:paraId="6FA8A776" w14:textId="77777777" w:rsidR="006274D4" w:rsidRDefault="00000000">
      <w:pPr>
        <w:pStyle w:val="ListParagraph"/>
        <w:numPr>
          <w:ilvl w:val="0"/>
          <w:numId w:val="23"/>
        </w:numPr>
        <w:tabs>
          <w:tab w:val="left" w:pos="428"/>
        </w:tabs>
        <w:spacing w:line="242" w:lineRule="auto"/>
        <w:ind w:left="287" w:right="469" w:firstLine="0"/>
      </w:pPr>
      <w:r>
        <w:t>“Kart sahibi”, mobil telefonunun təmassız əməliyyatlarda istifadə edilməsi üçün, karta bağlı bir əlavə kart buraxılacağını, buraxılan bu əlavə kartı ilə “Bank” tərəfindən daha sonra müəyyən ediləcək məbləğə qədər olan əməliyyatları gizli şifrəsiz (PIN kod), bu məbləğdən artıq olan əməliyyatları isə müvafiq gizli şifrə (PIN kod) ilə həyata keçirilə biləcəyini qəbul, bəyan və təsdiq edir.</w:t>
      </w:r>
    </w:p>
    <w:p w14:paraId="342D4371" w14:textId="77777777" w:rsidR="006274D4" w:rsidRDefault="00000000">
      <w:pPr>
        <w:pStyle w:val="ListParagraph"/>
        <w:numPr>
          <w:ilvl w:val="0"/>
          <w:numId w:val="23"/>
        </w:numPr>
        <w:tabs>
          <w:tab w:val="left" w:pos="273"/>
          <w:tab w:val="left" w:pos="418"/>
        </w:tabs>
        <w:ind w:left="273" w:right="505" w:hanging="3"/>
      </w:pPr>
      <w:r>
        <w:t>“Kart sahibi”, “Bank” sistemində qeydiyyatdan keçmiş mobil telefonunu mobil ödəmə əməliyyatlarında istifadə edəcəyini, bu xüsusiyyətin sadəcə öz istifadəsində olacağını, mobil ödəmə əməliyyatları olduqda istifadə edəcəyi gizli şifrənin (PIN kod</w:t>
      </w:r>
      <w:r>
        <w:rPr>
          <w:u w:val="single" w:color="5F1F1F"/>
        </w:rPr>
        <w:t>un)</w:t>
      </w:r>
      <w:r>
        <w:rPr>
          <w:spacing w:val="13"/>
          <w:u w:val="single" w:color="5F1F1F"/>
        </w:rPr>
        <w:t xml:space="preserve"> </w:t>
      </w:r>
      <w:r>
        <w:rPr>
          <w:u w:val="single" w:color="5F1F1F"/>
        </w:rPr>
        <w:t>gizliliyini</w:t>
      </w:r>
      <w:r>
        <w:rPr>
          <w:spacing w:val="13"/>
          <w:u w:val="single" w:color="5F1F1F"/>
        </w:rPr>
        <w:t xml:space="preserve"> </w:t>
      </w:r>
      <w:r>
        <w:rPr>
          <w:u w:val="single" w:color="5F1F1F"/>
        </w:rPr>
        <w:t>və</w:t>
      </w:r>
      <w:r>
        <w:rPr>
          <w:spacing w:val="13"/>
          <w:u w:val="single" w:color="5F1F1F"/>
        </w:rPr>
        <w:t xml:space="preserve"> </w:t>
      </w:r>
      <w:r>
        <w:rPr>
          <w:u w:val="single" w:color="5F1F1F"/>
        </w:rPr>
        <w:t>təhlükəsizliyini təmin</w:t>
      </w:r>
      <w:r>
        <w:rPr>
          <w:spacing w:val="12"/>
          <w:u w:val="single" w:color="5F1F1F"/>
        </w:rPr>
        <w:t xml:space="preserve"> </w:t>
      </w:r>
      <w:r>
        <w:rPr>
          <w:u w:val="single" w:color="5F1F1F"/>
        </w:rPr>
        <w:t>edəcəyini, başqa hər hansı</w:t>
      </w:r>
      <w:r>
        <w:rPr>
          <w:spacing w:val="13"/>
          <w:u w:val="single" w:color="5F1F1F"/>
        </w:rPr>
        <w:t xml:space="preserve"> </w:t>
      </w:r>
      <w:r>
        <w:rPr>
          <w:u w:val="single" w:color="5F1F1F"/>
        </w:rPr>
        <w:t>bir</w:t>
      </w:r>
      <w:r>
        <w:rPr>
          <w:spacing w:val="13"/>
          <w:u w:val="single" w:color="5F1F1F"/>
        </w:rPr>
        <w:t xml:space="preserve"> </w:t>
      </w:r>
      <w:r>
        <w:rPr>
          <w:u w:val="single" w:color="5F1F1F"/>
        </w:rPr>
        <w:t>şəxsə</w:t>
      </w:r>
      <w:r>
        <w:rPr>
          <w:spacing w:val="13"/>
          <w:u w:val="single" w:color="5F1F1F"/>
        </w:rPr>
        <w:t xml:space="preserve"> </w:t>
      </w:r>
      <w:r>
        <w:rPr>
          <w:u w:val="single" w:color="5F1F1F"/>
        </w:rPr>
        <w:t>heç</w:t>
      </w:r>
      <w:r>
        <w:rPr>
          <w:spacing w:val="12"/>
          <w:u w:val="single" w:color="5F1F1F"/>
        </w:rPr>
        <w:t xml:space="preserve"> </w:t>
      </w:r>
      <w:r>
        <w:rPr>
          <w:u w:val="single" w:color="5F1F1F"/>
        </w:rPr>
        <w:t>bir</w:t>
      </w:r>
      <w:r>
        <w:rPr>
          <w:spacing w:val="13"/>
          <w:u w:val="single" w:color="5F1F1F"/>
        </w:rPr>
        <w:t xml:space="preserve"> </w:t>
      </w:r>
      <w:r>
        <w:rPr>
          <w:u w:val="single" w:color="5F1F1F"/>
        </w:rPr>
        <w:t>halda istifadə</w:t>
      </w:r>
      <w:r>
        <w:rPr>
          <w:spacing w:val="13"/>
          <w:u w:val="single" w:color="5F1F1F"/>
        </w:rPr>
        <w:t xml:space="preserve"> </w:t>
      </w:r>
      <w:r>
        <w:rPr>
          <w:u w:val="single" w:color="5F1F1F"/>
        </w:rPr>
        <w:t>etdirməyəcəyini</w:t>
      </w:r>
      <w:r>
        <w:rPr>
          <w:spacing w:val="13"/>
          <w:u w:val="single" w:color="5F1F1F"/>
        </w:rPr>
        <w:t xml:space="preserve"> </w:t>
      </w:r>
      <w:r>
        <w:rPr>
          <w:u w:val="single" w:color="5F1F1F"/>
        </w:rPr>
        <w:t>və</w:t>
      </w:r>
      <w:r>
        <w:rPr>
          <w:spacing w:val="13"/>
          <w:u w:val="single" w:color="5F1F1F"/>
        </w:rPr>
        <w:t xml:space="preserve"> </w:t>
      </w:r>
      <w:r>
        <w:t>ya</w:t>
      </w:r>
    </w:p>
    <w:p w14:paraId="47811D58" w14:textId="77777777" w:rsidR="006274D4" w:rsidRDefault="006274D4">
      <w:pPr>
        <w:pStyle w:val="ListParagraph"/>
        <w:sectPr w:rsidR="006274D4">
          <w:pgSz w:w="12240" w:h="15840"/>
          <w:pgMar w:top="920" w:right="0" w:bottom="580" w:left="360" w:header="271" w:footer="394" w:gutter="0"/>
          <w:cols w:space="720"/>
        </w:sectPr>
      </w:pPr>
    </w:p>
    <w:p w14:paraId="3F4F83E6" w14:textId="77777777" w:rsidR="006274D4" w:rsidRDefault="00000000">
      <w:pPr>
        <w:pStyle w:val="BodyText"/>
        <w:ind w:right="502"/>
      </w:pPr>
      <w:r>
        <w:lastRenderedPageBreak/>
        <w:t>istifadəsini təmin edən məlumatları olduqda bu şəxslərə qəti şəkildə açıqlamayacağını, bunun açıqlamasından yarana biləcək hər</w:t>
      </w:r>
      <w:r>
        <w:rPr>
          <w:spacing w:val="-6"/>
        </w:rPr>
        <w:t xml:space="preserve"> </w:t>
      </w:r>
      <w:r>
        <w:t>cür</w:t>
      </w:r>
      <w:r>
        <w:rPr>
          <w:spacing w:val="-6"/>
        </w:rPr>
        <w:t xml:space="preserve"> </w:t>
      </w:r>
      <w:r>
        <w:t>zərərin</w:t>
      </w:r>
      <w:r>
        <w:rPr>
          <w:spacing w:val="-9"/>
        </w:rPr>
        <w:t xml:space="preserve"> </w:t>
      </w:r>
      <w:r>
        <w:t>və</w:t>
      </w:r>
      <w:r>
        <w:rPr>
          <w:spacing w:val="-2"/>
        </w:rPr>
        <w:t xml:space="preserve"> </w:t>
      </w:r>
      <w:r>
        <w:t>məsuliyyətin</w:t>
      </w:r>
      <w:r>
        <w:rPr>
          <w:spacing w:val="-9"/>
        </w:rPr>
        <w:t xml:space="preserve"> </w:t>
      </w:r>
      <w:r>
        <w:t>özünə</w:t>
      </w:r>
      <w:r>
        <w:rPr>
          <w:spacing w:val="-4"/>
        </w:rPr>
        <w:t xml:space="preserve"> </w:t>
      </w:r>
      <w:r>
        <w:t>aid</w:t>
      </w:r>
      <w:r>
        <w:rPr>
          <w:spacing w:val="-5"/>
        </w:rPr>
        <w:t xml:space="preserve"> </w:t>
      </w:r>
      <w:r>
        <w:t>olduğunu,</w:t>
      </w:r>
      <w:r>
        <w:rPr>
          <w:spacing w:val="-5"/>
        </w:rPr>
        <w:t xml:space="preserve"> </w:t>
      </w:r>
      <w:r>
        <w:t>mobil</w:t>
      </w:r>
      <w:r>
        <w:rPr>
          <w:spacing w:val="-3"/>
        </w:rPr>
        <w:t xml:space="preserve"> </w:t>
      </w:r>
      <w:r>
        <w:t>ödəmə</w:t>
      </w:r>
      <w:r>
        <w:rPr>
          <w:spacing w:val="-2"/>
        </w:rPr>
        <w:t xml:space="preserve"> </w:t>
      </w:r>
      <w:r>
        <w:t>əməliyyatları</w:t>
      </w:r>
      <w:r>
        <w:rPr>
          <w:spacing w:val="-3"/>
        </w:rPr>
        <w:t xml:space="preserve"> </w:t>
      </w:r>
      <w:r>
        <w:t>olduqda</w:t>
      </w:r>
      <w:r>
        <w:rPr>
          <w:spacing w:val="-7"/>
        </w:rPr>
        <w:t xml:space="preserve"> </w:t>
      </w:r>
      <w:r>
        <w:t>istifadə</w:t>
      </w:r>
      <w:r>
        <w:rPr>
          <w:spacing w:val="-7"/>
        </w:rPr>
        <w:t xml:space="preserve"> </w:t>
      </w:r>
      <w:r>
        <w:t>edəcəyi</w:t>
      </w:r>
      <w:r>
        <w:rPr>
          <w:spacing w:val="-1"/>
        </w:rPr>
        <w:t xml:space="preserve"> </w:t>
      </w:r>
      <w:r>
        <w:t>telefon</w:t>
      </w:r>
      <w:r>
        <w:rPr>
          <w:spacing w:val="-9"/>
        </w:rPr>
        <w:t xml:space="preserve"> </w:t>
      </w:r>
      <w:r>
        <w:t>xəttinin</w:t>
      </w:r>
      <w:r>
        <w:rPr>
          <w:spacing w:val="-9"/>
        </w:rPr>
        <w:t xml:space="preserve"> </w:t>
      </w:r>
      <w:r>
        <w:t>başqa bir “SIM” kartla dəyişdirilməsi və/və ya başqa bir “GSM” operatoruna keçiriləcəyi hallarda “SIM” kartın məhv edilməsi ilə əlaq</w:t>
      </w:r>
      <w:r>
        <w:rPr>
          <w:u w:val="single" w:color="5F1F1F"/>
        </w:rPr>
        <w:t xml:space="preserve"> ədar hər cür məsuliyyətin özünə aid olduğunu əvvəlcədən qəbul, bəyan və təsdiq edir.</w:t>
      </w:r>
    </w:p>
    <w:p w14:paraId="6883DA9B" w14:textId="77777777" w:rsidR="006274D4" w:rsidRDefault="00000000">
      <w:pPr>
        <w:pStyle w:val="ListParagraph"/>
        <w:numPr>
          <w:ilvl w:val="0"/>
          <w:numId w:val="23"/>
        </w:numPr>
        <w:tabs>
          <w:tab w:val="left" w:pos="273"/>
          <w:tab w:val="left" w:pos="418"/>
        </w:tabs>
        <w:ind w:left="273" w:right="505" w:hanging="3"/>
      </w:pPr>
      <w:r>
        <w:t>“Kart sahibi”, mobil ödəniş əməliyyatları olduqda istifadə edəcəyi “SIM” kartın, yaddaş kartının, aparatın və/və ya örtüyün itməsi, oğurlanması və ya digər şəxslərin əlinə keçməsindən şübhələnməsi və ya bu kimi şübhələndirici hallar baş verdiyi təqdirdə,</w:t>
      </w:r>
      <w:r>
        <w:rPr>
          <w:spacing w:val="-12"/>
        </w:rPr>
        <w:t xml:space="preserve"> </w:t>
      </w:r>
      <w:r>
        <w:t>dərhal</w:t>
      </w:r>
      <w:r>
        <w:rPr>
          <w:spacing w:val="-11"/>
        </w:rPr>
        <w:t xml:space="preserve"> </w:t>
      </w:r>
      <w:r>
        <w:t>“Bank”ın</w:t>
      </w:r>
      <w:r>
        <w:rPr>
          <w:spacing w:val="-14"/>
        </w:rPr>
        <w:t xml:space="preserve"> </w:t>
      </w:r>
      <w:r>
        <w:t>Telefon</w:t>
      </w:r>
      <w:r>
        <w:rPr>
          <w:spacing w:val="-11"/>
        </w:rPr>
        <w:t xml:space="preserve"> </w:t>
      </w:r>
      <w:r>
        <w:t>Mərkəzinə</w:t>
      </w:r>
      <w:r>
        <w:rPr>
          <w:spacing w:val="-9"/>
        </w:rPr>
        <w:t xml:space="preserve"> </w:t>
      </w:r>
      <w:r>
        <w:t>(Call</w:t>
      </w:r>
      <w:r>
        <w:rPr>
          <w:spacing w:val="-11"/>
        </w:rPr>
        <w:t xml:space="preserve"> </w:t>
      </w:r>
      <w:r>
        <w:t>Center)</w:t>
      </w:r>
      <w:r>
        <w:rPr>
          <w:spacing w:val="-8"/>
        </w:rPr>
        <w:t xml:space="preserve"> </w:t>
      </w:r>
      <w:r>
        <w:t>məlumat</w:t>
      </w:r>
      <w:r>
        <w:rPr>
          <w:spacing w:val="-1"/>
        </w:rPr>
        <w:t xml:space="preserve"> </w:t>
      </w:r>
      <w:r>
        <w:t>verəcəyini,</w:t>
      </w:r>
      <w:r>
        <w:rPr>
          <w:spacing w:val="-9"/>
        </w:rPr>
        <w:t xml:space="preserve"> </w:t>
      </w:r>
      <w:r>
        <w:t>bu</w:t>
      </w:r>
      <w:r>
        <w:rPr>
          <w:spacing w:val="-14"/>
        </w:rPr>
        <w:t xml:space="preserve"> </w:t>
      </w:r>
      <w:r>
        <w:t>kimi</w:t>
      </w:r>
      <w:r>
        <w:rPr>
          <w:spacing w:val="-6"/>
        </w:rPr>
        <w:t xml:space="preserve"> </w:t>
      </w:r>
      <w:r>
        <w:t>hallarda</w:t>
      </w:r>
      <w:r>
        <w:rPr>
          <w:spacing w:val="-13"/>
        </w:rPr>
        <w:t xml:space="preserve"> </w:t>
      </w:r>
      <w:r>
        <w:t>“Bank”ın</w:t>
      </w:r>
      <w:r>
        <w:rPr>
          <w:spacing w:val="-11"/>
        </w:rPr>
        <w:t xml:space="preserve"> </w:t>
      </w:r>
      <w:r>
        <w:t>“SIM”</w:t>
      </w:r>
      <w:r>
        <w:rPr>
          <w:spacing w:val="-9"/>
        </w:rPr>
        <w:t xml:space="preserve"> </w:t>
      </w:r>
      <w:r>
        <w:t>kart,</w:t>
      </w:r>
      <w:r>
        <w:rPr>
          <w:spacing w:val="-9"/>
        </w:rPr>
        <w:t xml:space="preserve"> </w:t>
      </w:r>
      <w:r>
        <w:t>yaddaş kartı, aparat və s.</w:t>
      </w:r>
      <w:r>
        <w:rPr>
          <w:spacing w:val="40"/>
        </w:rPr>
        <w:t xml:space="preserve"> </w:t>
      </w:r>
      <w:r>
        <w:t>üzərində olan Bank tətbiqlərinin (imkanlarının) başlayacağını əvvəlcədən qəbul, bəyan və təsdiq edir.</w:t>
      </w:r>
    </w:p>
    <w:p w14:paraId="25665429" w14:textId="77777777" w:rsidR="006274D4" w:rsidRDefault="00000000">
      <w:pPr>
        <w:pStyle w:val="ListParagraph"/>
        <w:numPr>
          <w:ilvl w:val="1"/>
          <w:numId w:val="32"/>
        </w:numPr>
        <w:tabs>
          <w:tab w:val="left" w:pos="760"/>
        </w:tabs>
        <w:spacing w:line="250" w:lineRule="exact"/>
        <w:ind w:left="760" w:hanging="487"/>
        <w:jc w:val="both"/>
      </w:pPr>
      <w:r>
        <w:rPr>
          <w:spacing w:val="-4"/>
        </w:rPr>
        <w:t>Debet</w:t>
      </w:r>
      <w:r>
        <w:rPr>
          <w:spacing w:val="-7"/>
        </w:rPr>
        <w:t xml:space="preserve"> </w:t>
      </w:r>
      <w:r>
        <w:rPr>
          <w:spacing w:val="-4"/>
        </w:rPr>
        <w:t>kart,</w:t>
      </w:r>
      <w:r>
        <w:rPr>
          <w:spacing w:val="-5"/>
        </w:rPr>
        <w:t xml:space="preserve"> </w:t>
      </w:r>
      <w:r>
        <w:rPr>
          <w:spacing w:val="-4"/>
        </w:rPr>
        <w:t>nömrə</w:t>
      </w:r>
      <w:r>
        <w:rPr>
          <w:spacing w:val="-2"/>
        </w:rPr>
        <w:t xml:space="preserve"> </w:t>
      </w:r>
      <w:r>
        <w:rPr>
          <w:spacing w:val="-4"/>
        </w:rPr>
        <w:t>və</w:t>
      </w:r>
      <w:r>
        <w:rPr>
          <w:spacing w:val="2"/>
        </w:rPr>
        <w:t xml:space="preserve"> </w:t>
      </w:r>
      <w:r>
        <w:rPr>
          <w:spacing w:val="-4"/>
        </w:rPr>
        <w:t>gizli şifrənin</w:t>
      </w:r>
      <w:r>
        <w:rPr>
          <w:spacing w:val="-12"/>
        </w:rPr>
        <w:t xml:space="preserve"> </w:t>
      </w:r>
      <w:r>
        <w:rPr>
          <w:spacing w:val="-4"/>
        </w:rPr>
        <w:t>istifadəsindən</w:t>
      </w:r>
      <w:r>
        <w:rPr>
          <w:spacing w:val="-8"/>
        </w:rPr>
        <w:t xml:space="preserve"> </w:t>
      </w:r>
      <w:r>
        <w:rPr>
          <w:spacing w:val="-4"/>
        </w:rPr>
        <w:t>yaranan</w:t>
      </w:r>
      <w:r>
        <w:rPr>
          <w:spacing w:val="-1"/>
        </w:rPr>
        <w:t xml:space="preserve"> </w:t>
      </w:r>
      <w:r>
        <w:rPr>
          <w:spacing w:val="-4"/>
        </w:rPr>
        <w:t>məsuliyyət</w:t>
      </w:r>
    </w:p>
    <w:p w14:paraId="61B7794A" w14:textId="77777777" w:rsidR="006274D4" w:rsidRDefault="00000000">
      <w:pPr>
        <w:pStyle w:val="ListParagraph"/>
        <w:numPr>
          <w:ilvl w:val="0"/>
          <w:numId w:val="22"/>
        </w:numPr>
        <w:tabs>
          <w:tab w:val="left" w:pos="404"/>
        </w:tabs>
        <w:spacing w:line="244" w:lineRule="auto"/>
        <w:ind w:right="499" w:firstLine="0"/>
      </w:pPr>
      <w:r>
        <w:t>“Kart sahibi”nin məsuliyyəti, kartın fiziki cəhətdən təhvil (təslim) alınması ilə (andan), fiziki olaraq kartı tələb etməyən və yalnız</w:t>
      </w:r>
      <w:r>
        <w:rPr>
          <w:spacing w:val="-9"/>
        </w:rPr>
        <w:t xml:space="preserve"> </w:t>
      </w:r>
      <w:r>
        <w:t>nömrə</w:t>
      </w:r>
      <w:r>
        <w:rPr>
          <w:spacing w:val="-2"/>
        </w:rPr>
        <w:t xml:space="preserve"> </w:t>
      </w:r>
      <w:r>
        <w:t>və/və ya</w:t>
      </w:r>
      <w:r>
        <w:rPr>
          <w:spacing w:val="-2"/>
        </w:rPr>
        <w:t xml:space="preserve"> </w:t>
      </w:r>
      <w:r>
        <w:t>gizli</w:t>
      </w:r>
      <w:r>
        <w:rPr>
          <w:spacing w:val="-1"/>
        </w:rPr>
        <w:t xml:space="preserve"> </w:t>
      </w:r>
      <w:r>
        <w:t>şifrə</w:t>
      </w:r>
      <w:r>
        <w:rPr>
          <w:spacing w:val="-7"/>
        </w:rPr>
        <w:t xml:space="preserve"> </w:t>
      </w:r>
      <w:r>
        <w:t>(PIN kod)</w:t>
      </w:r>
      <w:r>
        <w:rPr>
          <w:spacing w:val="-4"/>
        </w:rPr>
        <w:t xml:space="preserve"> </w:t>
      </w:r>
      <w:r>
        <w:t>istifadəsi</w:t>
      </w:r>
      <w:r>
        <w:rPr>
          <w:spacing w:val="-4"/>
        </w:rPr>
        <w:t xml:space="preserve"> </w:t>
      </w:r>
      <w:r>
        <w:t>ilə</w:t>
      </w:r>
      <w:r>
        <w:rPr>
          <w:spacing w:val="-4"/>
        </w:rPr>
        <w:t xml:space="preserve"> </w:t>
      </w:r>
      <w:r>
        <w:t>mümkün</w:t>
      </w:r>
      <w:r>
        <w:rPr>
          <w:spacing w:val="-7"/>
        </w:rPr>
        <w:t xml:space="preserve"> </w:t>
      </w:r>
      <w:r>
        <w:t>olan</w:t>
      </w:r>
      <w:r>
        <w:rPr>
          <w:spacing w:val="-6"/>
        </w:rPr>
        <w:t xml:space="preserve"> </w:t>
      </w:r>
      <w:r>
        <w:t>əməliyyatlar</w:t>
      </w:r>
      <w:r>
        <w:rPr>
          <w:spacing w:val="-10"/>
        </w:rPr>
        <w:t xml:space="preserve"> </w:t>
      </w:r>
      <w:r>
        <w:t>baxımından</w:t>
      </w:r>
      <w:r>
        <w:rPr>
          <w:spacing w:val="-6"/>
        </w:rPr>
        <w:t xml:space="preserve"> </w:t>
      </w:r>
      <w:r>
        <w:t>isə,</w:t>
      </w:r>
      <w:r>
        <w:rPr>
          <w:spacing w:val="-2"/>
        </w:rPr>
        <w:t xml:space="preserve"> </w:t>
      </w:r>
      <w:r>
        <w:t>hələ</w:t>
      </w:r>
      <w:r>
        <w:rPr>
          <w:spacing w:val="-4"/>
        </w:rPr>
        <w:t xml:space="preserve"> </w:t>
      </w:r>
      <w:r>
        <w:t>təhvil</w:t>
      </w:r>
      <w:r>
        <w:rPr>
          <w:spacing w:val="-8"/>
        </w:rPr>
        <w:t xml:space="preserve"> </w:t>
      </w:r>
      <w:r>
        <w:t>edilməmiş</w:t>
      </w:r>
      <w:r>
        <w:rPr>
          <w:spacing w:val="-4"/>
        </w:rPr>
        <w:t xml:space="preserve"> </w:t>
      </w:r>
      <w:r>
        <w:t>olsa belə, kart(ın) nömrə və/və ya gizli şifrəsinin (PIN kodun), təhvil alınması, öyrənilməsi və\və ya dəyişdirilməsi ilə (andan) başlayır. Kartın аrхаsındа mövcud оlаn imzа yеri kart təhvil (təslim) alındığı zaman dərhal silinməz bir qələmlə (davamlı mürəkkəblə) “Kart sahibi” tərəfindən imzalanmalıdır. Kartın аrхаsındа mövcud оlаn imzа yеrinin imzalanmamasından yaranacaq hər cür məsuliyyət “Kart sahibi”nə aiddir.</w:t>
      </w:r>
    </w:p>
    <w:p w14:paraId="56B50843" w14:textId="77777777" w:rsidR="006274D4" w:rsidRDefault="00000000">
      <w:pPr>
        <w:pStyle w:val="ListParagraph"/>
        <w:numPr>
          <w:ilvl w:val="0"/>
          <w:numId w:val="22"/>
        </w:numPr>
        <w:tabs>
          <w:tab w:val="left" w:pos="273"/>
          <w:tab w:val="left" w:pos="389"/>
        </w:tabs>
        <w:ind w:right="492" w:hanging="3"/>
      </w:pPr>
      <w:r>
        <w:t>Kart,</w:t>
      </w:r>
      <w:r>
        <w:rPr>
          <w:spacing w:val="-8"/>
        </w:rPr>
        <w:t xml:space="preserve"> </w:t>
      </w:r>
      <w:r>
        <w:t>kart</w:t>
      </w:r>
      <w:r>
        <w:rPr>
          <w:spacing w:val="-6"/>
        </w:rPr>
        <w:t xml:space="preserve"> </w:t>
      </w:r>
      <w:r>
        <w:t>nömrəsi</w:t>
      </w:r>
      <w:r>
        <w:rPr>
          <w:spacing w:val="-4"/>
        </w:rPr>
        <w:t xml:space="preserve"> </w:t>
      </w:r>
      <w:r>
        <w:t>və</w:t>
      </w:r>
      <w:r>
        <w:rPr>
          <w:spacing w:val="-2"/>
        </w:rPr>
        <w:t xml:space="preserve"> </w:t>
      </w:r>
      <w:r>
        <w:t>gizli</w:t>
      </w:r>
      <w:r>
        <w:rPr>
          <w:spacing w:val="-3"/>
        </w:rPr>
        <w:t xml:space="preserve"> </w:t>
      </w:r>
      <w:r>
        <w:t>şifrənin</w:t>
      </w:r>
      <w:r>
        <w:rPr>
          <w:spacing w:val="-10"/>
        </w:rPr>
        <w:t xml:space="preserve"> </w:t>
      </w:r>
      <w:r>
        <w:t>(PIN</w:t>
      </w:r>
      <w:r>
        <w:rPr>
          <w:spacing w:val="-3"/>
        </w:rPr>
        <w:t xml:space="preserve"> </w:t>
      </w:r>
      <w:r>
        <w:t>kodun)</w:t>
      </w:r>
      <w:r>
        <w:rPr>
          <w:spacing w:val="-6"/>
        </w:rPr>
        <w:t xml:space="preserve"> </w:t>
      </w:r>
      <w:r>
        <w:t>“kart</w:t>
      </w:r>
      <w:r>
        <w:rPr>
          <w:spacing w:val="-8"/>
        </w:rPr>
        <w:t xml:space="preserve"> </w:t>
      </w:r>
      <w:r>
        <w:t>sahibin”dən</w:t>
      </w:r>
      <w:r>
        <w:rPr>
          <w:spacing w:val="-9"/>
        </w:rPr>
        <w:t xml:space="preserve"> </w:t>
      </w:r>
      <w:r>
        <w:t>başqa</w:t>
      </w:r>
      <w:r>
        <w:rPr>
          <w:spacing w:val="-9"/>
        </w:rPr>
        <w:t xml:space="preserve"> </w:t>
      </w:r>
      <w:r>
        <w:t>digər</w:t>
      </w:r>
      <w:r>
        <w:rPr>
          <w:spacing w:val="-9"/>
        </w:rPr>
        <w:t xml:space="preserve"> </w:t>
      </w:r>
      <w:r>
        <w:t>şəxslər</w:t>
      </w:r>
      <w:r>
        <w:rPr>
          <w:spacing w:val="-11"/>
        </w:rPr>
        <w:t xml:space="preserve"> </w:t>
      </w:r>
      <w:r>
        <w:t>tərəfindən</w:t>
      </w:r>
      <w:r>
        <w:rPr>
          <w:spacing w:val="-11"/>
        </w:rPr>
        <w:t xml:space="preserve"> </w:t>
      </w:r>
      <w:r>
        <w:t>istifadə</w:t>
      </w:r>
      <w:r>
        <w:rPr>
          <w:spacing w:val="-9"/>
        </w:rPr>
        <w:t xml:space="preserve"> </w:t>
      </w:r>
      <w:r>
        <w:t>edilməsi</w:t>
      </w:r>
      <w:r>
        <w:rPr>
          <w:spacing w:val="-6"/>
        </w:rPr>
        <w:t xml:space="preserve"> </w:t>
      </w:r>
      <w:r>
        <w:t>qadağandır, bunların hər nə şəkil və qaydada olursa olsun başqaları tərəfindən istifadəsi ilə bağlı yaranacaq hər cür məsuliyyət “kart sahibi”nə aiddir.</w:t>
      </w:r>
      <w:r>
        <w:rPr>
          <w:spacing w:val="38"/>
        </w:rPr>
        <w:t xml:space="preserve"> </w:t>
      </w:r>
      <w:r>
        <w:t>Buna görə də “kart sahibi”, kart, kart nömrəsinin və/və ya gizli şifrəsinin (PIN kodunun) üçüncü şəxslərin əlinə keçməməsi üçün hər zaman və hər çür zəruri tətbirlər görməkdə öhdəçilik götürüb lazım bildiyi hər durumda “Bank”a müraciət edərək yeni gizli şifrə(PIN kod) almalıdır, müvafiq texniki imkanlar olduğu təqdirdə isə özəl gizli şifrələri özünün müəyyən edə biləcəyi yeni gizli şifrələrə dəyişdirməlidir.</w:t>
      </w:r>
    </w:p>
    <w:p w14:paraId="7A0AE042" w14:textId="77777777" w:rsidR="006274D4" w:rsidRDefault="00000000">
      <w:pPr>
        <w:pStyle w:val="ListParagraph"/>
        <w:numPr>
          <w:ilvl w:val="0"/>
          <w:numId w:val="22"/>
        </w:numPr>
        <w:tabs>
          <w:tab w:val="left" w:pos="385"/>
        </w:tabs>
        <w:ind w:right="490" w:firstLine="0"/>
      </w:pPr>
      <w:r>
        <w:t>“Kart</w:t>
      </w:r>
      <w:r>
        <w:rPr>
          <w:spacing w:val="-10"/>
        </w:rPr>
        <w:t xml:space="preserve"> </w:t>
      </w:r>
      <w:r>
        <w:t>sahibi”,</w:t>
      </w:r>
      <w:r>
        <w:rPr>
          <w:spacing w:val="-11"/>
        </w:rPr>
        <w:t xml:space="preserve"> </w:t>
      </w:r>
      <w:r>
        <w:t>kart</w:t>
      </w:r>
      <w:r>
        <w:rPr>
          <w:spacing w:val="-7"/>
        </w:rPr>
        <w:t xml:space="preserve"> </w:t>
      </w:r>
      <w:r>
        <w:t>hesab(lar)ına</w:t>
      </w:r>
      <w:r>
        <w:rPr>
          <w:spacing w:val="-10"/>
        </w:rPr>
        <w:t xml:space="preserve"> </w:t>
      </w:r>
      <w:r>
        <w:t>bağlı</w:t>
      </w:r>
      <w:r>
        <w:rPr>
          <w:spacing w:val="-6"/>
        </w:rPr>
        <w:t xml:space="preserve"> </w:t>
      </w:r>
      <w:r>
        <w:t>olan</w:t>
      </w:r>
      <w:r>
        <w:rPr>
          <w:spacing w:val="-10"/>
        </w:rPr>
        <w:t xml:space="preserve"> </w:t>
      </w:r>
      <w:r>
        <w:t>bütün</w:t>
      </w:r>
      <w:r>
        <w:rPr>
          <w:spacing w:val="-12"/>
        </w:rPr>
        <w:t xml:space="preserve"> </w:t>
      </w:r>
      <w:r>
        <w:t>kartların,</w:t>
      </w:r>
      <w:r>
        <w:rPr>
          <w:spacing w:val="-10"/>
        </w:rPr>
        <w:t xml:space="preserve"> </w:t>
      </w:r>
      <w:r>
        <w:t>kart</w:t>
      </w:r>
      <w:r>
        <w:rPr>
          <w:spacing w:val="-7"/>
        </w:rPr>
        <w:t xml:space="preserve"> </w:t>
      </w:r>
      <w:r>
        <w:t>nömrə</w:t>
      </w:r>
      <w:r>
        <w:rPr>
          <w:spacing w:val="-10"/>
        </w:rPr>
        <w:t xml:space="preserve"> </w:t>
      </w:r>
      <w:r>
        <w:t>və</w:t>
      </w:r>
      <w:r>
        <w:rPr>
          <w:spacing w:val="-3"/>
        </w:rPr>
        <w:t xml:space="preserve"> </w:t>
      </w:r>
      <w:r>
        <w:t>gizli</w:t>
      </w:r>
      <w:r>
        <w:rPr>
          <w:spacing w:val="-7"/>
        </w:rPr>
        <w:t xml:space="preserve"> </w:t>
      </w:r>
      <w:r>
        <w:t>şifrələrinin</w:t>
      </w:r>
      <w:r>
        <w:rPr>
          <w:spacing w:val="-10"/>
        </w:rPr>
        <w:t xml:space="preserve"> </w:t>
      </w:r>
      <w:r>
        <w:t>(PIN</w:t>
      </w:r>
      <w:r>
        <w:rPr>
          <w:spacing w:val="-9"/>
        </w:rPr>
        <w:t xml:space="preserve"> </w:t>
      </w:r>
      <w:r>
        <w:t>kodun)</w:t>
      </w:r>
      <w:r>
        <w:rPr>
          <w:spacing w:val="-9"/>
        </w:rPr>
        <w:t xml:space="preserve"> </w:t>
      </w:r>
      <w:r>
        <w:t>istifadəsindən</w:t>
      </w:r>
      <w:r>
        <w:rPr>
          <w:spacing w:val="-10"/>
        </w:rPr>
        <w:t xml:space="preserve"> </w:t>
      </w:r>
      <w:r>
        <w:t>yaranan bütün borclara görə məsuliyyət daşıyır. “Kart sahibi” bütün kartdan qanunvericiliyin tələblərinə və müqavilə şərtlərinə müvafiq istifadə etməyi qəbul, bəyan və təsdiq edir.</w:t>
      </w:r>
    </w:p>
    <w:p w14:paraId="0E4A2FBA" w14:textId="77777777" w:rsidR="006274D4" w:rsidRDefault="00000000">
      <w:pPr>
        <w:pStyle w:val="ListParagraph"/>
        <w:numPr>
          <w:ilvl w:val="1"/>
          <w:numId w:val="32"/>
        </w:numPr>
        <w:tabs>
          <w:tab w:val="left" w:pos="770"/>
        </w:tabs>
        <w:ind w:left="273" w:right="481" w:firstLine="0"/>
        <w:jc w:val="both"/>
      </w:pPr>
      <w:r>
        <w:t>Mal/xidmətin qüsurlu çıxması. Kart müəyyən bir müəssisədə/sahibkarda müəyyən bir marka mal/xidmət alışı şərti ilə verilməyib, o cümlədən beynəlxalq kart təşkilatlarının (beynəlxalq ödəniş sistemlərinin) qaydalarına (standartlarına) tabe olduğundan,</w:t>
      </w:r>
      <w:r>
        <w:rPr>
          <w:spacing w:val="-8"/>
        </w:rPr>
        <w:t xml:space="preserve"> </w:t>
      </w:r>
      <w:r>
        <w:t>“Bank”,</w:t>
      </w:r>
      <w:r>
        <w:rPr>
          <w:spacing w:val="-9"/>
        </w:rPr>
        <w:t xml:space="preserve"> </w:t>
      </w:r>
      <w:r>
        <w:t>kart</w:t>
      </w:r>
      <w:r>
        <w:rPr>
          <w:spacing w:val="-3"/>
        </w:rPr>
        <w:t xml:space="preserve"> </w:t>
      </w:r>
      <w:r>
        <w:t>ilə</w:t>
      </w:r>
      <w:r>
        <w:rPr>
          <w:spacing w:val="-7"/>
        </w:rPr>
        <w:t xml:space="preserve"> </w:t>
      </w:r>
      <w:r>
        <w:t>alınacaq</w:t>
      </w:r>
      <w:r>
        <w:rPr>
          <w:spacing w:val="-6"/>
        </w:rPr>
        <w:t xml:space="preserve"> </w:t>
      </w:r>
      <w:r>
        <w:t>mal,</w:t>
      </w:r>
      <w:r>
        <w:rPr>
          <w:spacing w:val="-4"/>
        </w:rPr>
        <w:t xml:space="preserve"> </w:t>
      </w:r>
      <w:r>
        <w:t>iş</w:t>
      </w:r>
      <w:r>
        <w:rPr>
          <w:spacing w:val="-7"/>
        </w:rPr>
        <w:t xml:space="preserve"> </w:t>
      </w:r>
      <w:r>
        <w:t>və</w:t>
      </w:r>
      <w:r>
        <w:rPr>
          <w:spacing w:val="-2"/>
        </w:rPr>
        <w:t xml:space="preserve"> </w:t>
      </w:r>
      <w:r>
        <w:t>ya</w:t>
      </w:r>
      <w:r>
        <w:rPr>
          <w:spacing w:val="-2"/>
        </w:rPr>
        <w:t xml:space="preserve"> </w:t>
      </w:r>
      <w:r>
        <w:t>xidmətlərin</w:t>
      </w:r>
      <w:r>
        <w:rPr>
          <w:spacing w:val="-7"/>
        </w:rPr>
        <w:t xml:space="preserve"> </w:t>
      </w:r>
      <w:r>
        <w:t>cinsi,</w:t>
      </w:r>
      <w:r>
        <w:rPr>
          <w:spacing w:val="-6"/>
        </w:rPr>
        <w:t xml:space="preserve"> </w:t>
      </w:r>
      <w:r>
        <w:t>xüsusiyyəti,</w:t>
      </w:r>
      <w:r>
        <w:rPr>
          <w:spacing w:val="-9"/>
        </w:rPr>
        <w:t xml:space="preserve"> </w:t>
      </w:r>
      <w:r>
        <w:t>məzmunu, miqdarı,</w:t>
      </w:r>
      <w:r>
        <w:rPr>
          <w:spacing w:val="-9"/>
        </w:rPr>
        <w:t xml:space="preserve"> </w:t>
      </w:r>
      <w:r>
        <w:t>əvəzi,</w:t>
      </w:r>
      <w:r>
        <w:rPr>
          <w:spacing w:val="-7"/>
        </w:rPr>
        <w:t xml:space="preserve"> </w:t>
      </w:r>
      <w:r>
        <w:t>müddətli</w:t>
      </w:r>
      <w:r>
        <w:rPr>
          <w:spacing w:val="-4"/>
        </w:rPr>
        <w:t xml:space="preserve"> </w:t>
      </w:r>
      <w:r>
        <w:t>(bərabər hissələrlə/annuitet)</w:t>
      </w:r>
      <w:r>
        <w:rPr>
          <w:spacing w:val="-2"/>
        </w:rPr>
        <w:t xml:space="preserve"> </w:t>
      </w:r>
      <w:r>
        <w:t>ödəniş</w:t>
      </w:r>
      <w:r>
        <w:rPr>
          <w:spacing w:val="-8"/>
        </w:rPr>
        <w:t xml:space="preserve"> </w:t>
      </w:r>
      <w:r>
        <w:t>məbləği və sayı,</w:t>
      </w:r>
      <w:r>
        <w:rPr>
          <w:spacing w:val="-1"/>
        </w:rPr>
        <w:t xml:space="preserve"> </w:t>
      </w:r>
      <w:r>
        <w:t>qüsurlu</w:t>
      </w:r>
      <w:r>
        <w:rPr>
          <w:spacing w:val="-1"/>
        </w:rPr>
        <w:t xml:space="preserve"> </w:t>
      </w:r>
      <w:r>
        <w:t>çıxması,</w:t>
      </w:r>
      <w:r>
        <w:rPr>
          <w:spacing w:val="-1"/>
        </w:rPr>
        <w:t xml:space="preserve"> </w:t>
      </w:r>
      <w:r>
        <w:t>ləğvi,</w:t>
      </w:r>
      <w:r>
        <w:rPr>
          <w:spacing w:val="-1"/>
        </w:rPr>
        <w:t xml:space="preserve"> </w:t>
      </w:r>
      <w:r>
        <w:t>qaytarılması və</w:t>
      </w:r>
      <w:r>
        <w:rPr>
          <w:spacing w:val="-3"/>
        </w:rPr>
        <w:t xml:space="preserve"> </w:t>
      </w:r>
      <w:r>
        <w:t>s.</w:t>
      </w:r>
      <w:r>
        <w:rPr>
          <w:spacing w:val="33"/>
        </w:rPr>
        <w:t xml:space="preserve"> </w:t>
      </w:r>
      <w:r>
        <w:t>məsələlərə</w:t>
      </w:r>
      <w:r>
        <w:rPr>
          <w:spacing w:val="-3"/>
        </w:rPr>
        <w:t xml:space="preserve"> </w:t>
      </w:r>
      <w:r>
        <w:t>görə hər</w:t>
      </w:r>
      <w:r>
        <w:rPr>
          <w:spacing w:val="-5"/>
        </w:rPr>
        <w:t xml:space="preserve"> </w:t>
      </w:r>
      <w:r>
        <w:t>hansı bir</w:t>
      </w:r>
      <w:r>
        <w:rPr>
          <w:spacing w:val="-2"/>
        </w:rPr>
        <w:t xml:space="preserve"> </w:t>
      </w:r>
      <w:r>
        <w:t>məsuliyyət daşımadığı kimi, bu məsələlərdə “kart sahibi” ilə kartı ödəniş vəsitəsi kimi qəbul edən müəssisə/sahibkar arasında ortaya çıxabiləcək mübahisəli məqamlara görə də heç bir şəkildə məsuliyyətli deyil. Bu səbəblərə əsaslanaraq “Bank”a bu müqavilənin şərtlərinə əsasən yaranan borcların ödənilməsi gecikdirilə bilməz.</w:t>
      </w:r>
      <w:r>
        <w:rPr>
          <w:spacing w:val="39"/>
        </w:rPr>
        <w:t xml:space="preserve"> </w:t>
      </w:r>
      <w:r>
        <w:t>Mədaxil (kredit) sənədlərinin toplanılması, “ kart sahibi”nin adı çəkilən mal/xidmət əvəzi (haqqı) üçün daha əvvəl hazırlanan (təşkil edilən) xərc(ləmə) (əməliyyat) sənədlərinə əsasən yaranan borc və öhdəliklərini aradan qaldırmır.</w:t>
      </w:r>
    </w:p>
    <w:p w14:paraId="4F15ADD7" w14:textId="77777777" w:rsidR="006274D4" w:rsidRDefault="00000000">
      <w:pPr>
        <w:pStyle w:val="ListParagraph"/>
        <w:numPr>
          <w:ilvl w:val="1"/>
          <w:numId w:val="32"/>
        </w:numPr>
        <w:tabs>
          <w:tab w:val="left" w:pos="760"/>
        </w:tabs>
        <w:spacing w:line="251" w:lineRule="exact"/>
        <w:ind w:left="760" w:hanging="487"/>
        <w:jc w:val="both"/>
      </w:pPr>
      <w:r>
        <w:rPr>
          <w:spacing w:val="-4"/>
        </w:rPr>
        <w:t>Kart</w:t>
      </w:r>
      <w:r>
        <w:rPr>
          <w:spacing w:val="-7"/>
        </w:rPr>
        <w:t xml:space="preserve"> </w:t>
      </w:r>
      <w:r>
        <w:rPr>
          <w:spacing w:val="-4"/>
        </w:rPr>
        <w:t>hesabının</w:t>
      </w:r>
      <w:r>
        <w:rPr>
          <w:spacing w:val="-8"/>
        </w:rPr>
        <w:t xml:space="preserve"> </w:t>
      </w:r>
      <w:r>
        <w:rPr>
          <w:spacing w:val="-4"/>
        </w:rPr>
        <w:t>Borc</w:t>
      </w:r>
      <w:r>
        <w:rPr>
          <w:spacing w:val="-8"/>
        </w:rPr>
        <w:t xml:space="preserve"> </w:t>
      </w:r>
      <w:r>
        <w:rPr>
          <w:spacing w:val="-4"/>
        </w:rPr>
        <w:t>(debet)</w:t>
      </w:r>
      <w:r>
        <w:rPr>
          <w:spacing w:val="-10"/>
        </w:rPr>
        <w:t xml:space="preserve"> </w:t>
      </w:r>
      <w:r>
        <w:rPr>
          <w:spacing w:val="-4"/>
        </w:rPr>
        <w:t>və</w:t>
      </w:r>
      <w:r>
        <w:rPr>
          <w:spacing w:val="5"/>
        </w:rPr>
        <w:t xml:space="preserve"> </w:t>
      </w:r>
      <w:r>
        <w:rPr>
          <w:spacing w:val="-4"/>
        </w:rPr>
        <w:t>mədaxil</w:t>
      </w:r>
      <w:r>
        <w:rPr>
          <w:spacing w:val="6"/>
        </w:rPr>
        <w:t xml:space="preserve"> </w:t>
      </w:r>
      <w:r>
        <w:rPr>
          <w:spacing w:val="-4"/>
        </w:rPr>
        <w:t>(kredit) qeydləri</w:t>
      </w:r>
    </w:p>
    <w:p w14:paraId="0DBADE96" w14:textId="77777777" w:rsidR="006274D4" w:rsidRDefault="00000000">
      <w:pPr>
        <w:pStyle w:val="BodyText"/>
        <w:ind w:right="485"/>
      </w:pPr>
      <w:r>
        <w:t>- “Kart sahibi”, xarici valyutada edəcəyi xərclər (ödənişlər) və nağd pul vəsaitinin alınma/çıxarılma əməliyyatlarında qanunvericiliklə</w:t>
      </w:r>
      <w:r>
        <w:rPr>
          <w:spacing w:val="-2"/>
        </w:rPr>
        <w:t xml:space="preserve"> </w:t>
      </w:r>
      <w:r>
        <w:t>müəyyən edilmiş</w:t>
      </w:r>
      <w:r>
        <w:rPr>
          <w:spacing w:val="-4"/>
        </w:rPr>
        <w:t xml:space="preserve"> </w:t>
      </w:r>
      <w:r>
        <w:t>tələb</w:t>
      </w:r>
      <w:r>
        <w:rPr>
          <w:spacing w:val="-3"/>
        </w:rPr>
        <w:t xml:space="preserve"> </w:t>
      </w:r>
      <w:r>
        <w:t>və</w:t>
      </w:r>
      <w:r>
        <w:rPr>
          <w:spacing w:val="-2"/>
        </w:rPr>
        <w:t xml:space="preserve"> </w:t>
      </w:r>
      <w:r>
        <w:t>limitlərə</w:t>
      </w:r>
      <w:r>
        <w:rPr>
          <w:spacing w:val="-4"/>
        </w:rPr>
        <w:t xml:space="preserve"> </w:t>
      </w:r>
      <w:r>
        <w:t>ciddi əməl</w:t>
      </w:r>
      <w:r>
        <w:rPr>
          <w:spacing w:val="-1"/>
        </w:rPr>
        <w:t xml:space="preserve"> </w:t>
      </w:r>
      <w:r>
        <w:t>(riayət)</w:t>
      </w:r>
      <w:r>
        <w:rPr>
          <w:spacing w:val="-4"/>
        </w:rPr>
        <w:t xml:space="preserve"> </w:t>
      </w:r>
      <w:r>
        <w:t>edəcəyini,</w:t>
      </w:r>
      <w:r>
        <w:rPr>
          <w:spacing w:val="-7"/>
        </w:rPr>
        <w:t xml:space="preserve"> </w:t>
      </w:r>
      <w:r>
        <w:t>əməl etməyəcəyi</w:t>
      </w:r>
      <w:r>
        <w:rPr>
          <w:spacing w:val="-1"/>
        </w:rPr>
        <w:t xml:space="preserve"> </w:t>
      </w:r>
      <w:r>
        <w:t>təqdirdə</w:t>
      </w:r>
      <w:r>
        <w:rPr>
          <w:spacing w:val="-2"/>
        </w:rPr>
        <w:t xml:space="preserve"> </w:t>
      </w:r>
      <w:r>
        <w:t>yaranacaq</w:t>
      </w:r>
      <w:r>
        <w:rPr>
          <w:spacing w:val="-2"/>
        </w:rPr>
        <w:t xml:space="preserve"> </w:t>
      </w:r>
      <w:r>
        <w:t>hər</w:t>
      </w:r>
      <w:r>
        <w:rPr>
          <w:spacing w:val="-4"/>
        </w:rPr>
        <w:t xml:space="preserve"> </w:t>
      </w:r>
      <w:r>
        <w:t>cür məsuliyyətin özünə aid olacağını qəbul, bəyan və təsdiq edir. “Bank”, xarici əməliyyatlarla xarici valyuta növündən həyata keçirilən (reallaşdırılan) əməliyyatlarla əlaqədar olaraq, qanunvericiliyin tələbləri əsasında beynəlxalq kart çıxaran/buraxan (emissiya edən) təşkilatların tələb edəcəyi ödənişlər də daxil olmaqla, hər cür borc qeydini, qeyd edilən tarixdə bu kimi əməliyyatlar olduqda “Bankın” ödəniş etdiyi tarixdəki plastik (kredit\debit) kart əməliyyatlar üçün müəyyən etdiyi valyuta satış</w:t>
      </w:r>
      <w:r>
        <w:rPr>
          <w:spacing w:val="-12"/>
        </w:rPr>
        <w:t xml:space="preserve"> </w:t>
      </w:r>
      <w:r>
        <w:t>kursuna</w:t>
      </w:r>
      <w:r>
        <w:rPr>
          <w:spacing w:val="-14"/>
        </w:rPr>
        <w:t xml:space="preserve"> </w:t>
      </w:r>
      <w:r>
        <w:t>(məzənnəsinə)</w:t>
      </w:r>
      <w:r>
        <w:rPr>
          <w:spacing w:val="-12"/>
        </w:rPr>
        <w:t xml:space="preserve"> </w:t>
      </w:r>
      <w:r>
        <w:t>müvafiq</w:t>
      </w:r>
      <w:r>
        <w:rPr>
          <w:spacing w:val="-12"/>
        </w:rPr>
        <w:t xml:space="preserve"> </w:t>
      </w:r>
      <w:r>
        <w:t>və</w:t>
      </w:r>
      <w:r>
        <w:rPr>
          <w:spacing w:val="-12"/>
        </w:rPr>
        <w:t xml:space="preserve"> </w:t>
      </w:r>
      <w:r>
        <w:t>xərcləmə</w:t>
      </w:r>
      <w:r>
        <w:rPr>
          <w:spacing w:val="-12"/>
        </w:rPr>
        <w:t xml:space="preserve"> </w:t>
      </w:r>
      <w:r>
        <w:t>vergisi</w:t>
      </w:r>
      <w:r>
        <w:rPr>
          <w:spacing w:val="-11"/>
        </w:rPr>
        <w:t xml:space="preserve"> </w:t>
      </w:r>
      <w:r>
        <w:t>(qanunvericiliklə</w:t>
      </w:r>
      <w:r>
        <w:rPr>
          <w:spacing w:val="-12"/>
        </w:rPr>
        <w:t xml:space="preserve"> </w:t>
      </w:r>
      <w:r>
        <w:t>nəzərdə</w:t>
      </w:r>
      <w:r>
        <w:rPr>
          <w:spacing w:val="-12"/>
        </w:rPr>
        <w:t xml:space="preserve"> </w:t>
      </w:r>
      <w:r>
        <w:t>tutulduğu</w:t>
      </w:r>
      <w:r>
        <w:rPr>
          <w:spacing w:val="-13"/>
        </w:rPr>
        <w:t xml:space="preserve"> </w:t>
      </w:r>
      <w:r>
        <w:t>təqdirdə)</w:t>
      </w:r>
      <w:r>
        <w:rPr>
          <w:spacing w:val="-12"/>
        </w:rPr>
        <w:t xml:space="preserve"> </w:t>
      </w:r>
      <w:r>
        <w:t>ilə</w:t>
      </w:r>
      <w:r>
        <w:rPr>
          <w:spacing w:val="-12"/>
        </w:rPr>
        <w:t xml:space="preserve"> </w:t>
      </w:r>
      <w:r>
        <w:t>komissiyaları</w:t>
      </w:r>
      <w:r>
        <w:rPr>
          <w:spacing w:val="-11"/>
        </w:rPr>
        <w:t xml:space="preserve"> </w:t>
      </w:r>
      <w:r>
        <w:t>nəzərə alaraq AZN-ə (Azərbaycan Manatına) çevirməyə (konvertasiya etməyə) və kart hesabına borc kimi qeyd etməyə və ya xarici valyuta üzərində tələb hüququna malikdir. “Bank” “Kart sahibinə” əvvəlcədən məlumat verməklə AZN-ə (Azərbaycan Manatına) çevirmə (konvertasiya) şərtlərini müəyyən etmək və dəyişdirmək hüququna malikdir. Bundan əlavə, beynəlxalq kart</w:t>
      </w:r>
      <w:r>
        <w:rPr>
          <w:spacing w:val="-3"/>
        </w:rPr>
        <w:t xml:space="preserve"> </w:t>
      </w:r>
      <w:r>
        <w:t>təşkilatları</w:t>
      </w:r>
      <w:r>
        <w:rPr>
          <w:spacing w:val="-4"/>
        </w:rPr>
        <w:t xml:space="preserve"> </w:t>
      </w:r>
      <w:r>
        <w:t>(qurumları)</w:t>
      </w:r>
      <w:r>
        <w:rPr>
          <w:spacing w:val="-7"/>
        </w:rPr>
        <w:t xml:space="preserve"> </w:t>
      </w:r>
      <w:r>
        <w:t>və</w:t>
      </w:r>
      <w:r>
        <w:rPr>
          <w:spacing w:val="-2"/>
        </w:rPr>
        <w:t xml:space="preserve"> </w:t>
      </w:r>
      <w:r>
        <w:t>sistemləri</w:t>
      </w:r>
      <w:r>
        <w:rPr>
          <w:spacing w:val="-4"/>
        </w:rPr>
        <w:t xml:space="preserve"> </w:t>
      </w:r>
      <w:r>
        <w:t>tərəfindən</w:t>
      </w:r>
      <w:r>
        <w:rPr>
          <w:spacing w:val="-7"/>
        </w:rPr>
        <w:t xml:space="preserve"> </w:t>
      </w:r>
      <w:r>
        <w:t>kartın</w:t>
      </w:r>
      <w:r>
        <w:rPr>
          <w:spacing w:val="-7"/>
        </w:rPr>
        <w:t xml:space="preserve"> </w:t>
      </w:r>
      <w:r>
        <w:t>istifadəsi</w:t>
      </w:r>
      <w:r>
        <w:rPr>
          <w:spacing w:val="-1"/>
        </w:rPr>
        <w:t xml:space="preserve"> </w:t>
      </w:r>
      <w:r>
        <w:t>ilə</w:t>
      </w:r>
      <w:r>
        <w:rPr>
          <w:spacing w:val="-7"/>
        </w:rPr>
        <w:t xml:space="preserve"> </w:t>
      </w:r>
      <w:r>
        <w:t>əlaqədar</w:t>
      </w:r>
      <w:r>
        <w:rPr>
          <w:spacing w:val="-3"/>
        </w:rPr>
        <w:t xml:space="preserve"> </w:t>
      </w:r>
      <w:r>
        <w:t>olaraq</w:t>
      </w:r>
      <w:r>
        <w:rPr>
          <w:spacing w:val="-7"/>
        </w:rPr>
        <w:t xml:space="preserve"> </w:t>
      </w:r>
      <w:r>
        <w:t>“Bank”a</w:t>
      </w:r>
      <w:r>
        <w:rPr>
          <w:spacing w:val="-2"/>
        </w:rPr>
        <w:t xml:space="preserve"> </w:t>
      </w:r>
      <w:r>
        <w:t>bildiriləcək</w:t>
      </w:r>
      <w:r>
        <w:rPr>
          <w:spacing w:val="-12"/>
        </w:rPr>
        <w:t xml:space="preserve"> </w:t>
      </w:r>
      <w:r>
        <w:t>xərc/məsrəf,</w:t>
      </w:r>
      <w:r>
        <w:rPr>
          <w:spacing w:val="-5"/>
        </w:rPr>
        <w:t xml:space="preserve"> </w:t>
      </w:r>
      <w:r>
        <w:t>əlavə ödəniş və komissiyalar da vergi (qanunvericiliklə nəzərdə tutulduğu və ya ona zidd olmadığı təqdirdə), rüsum, xərc və fond (qanunvericiliklə nəzərdə tutulduğu və ya ona zidd olmadığı təqdirdə), kimi ödənişlər ilə birlikdə “Bank” tərəfindən yuxarıda göstərilən qaydada AZN-ə (Azərbaycan Manatı ekvivalentinə) çevrilərək (konvertasiya edilərək) kart hesabına borc olaraq qeyd ediləcək və ya xarici valyuta üzərindən də tələb edilə biləcəkdir. “Kart sahibi”, özünə hesab çıxarışı (bildirişi) ilə əvvəlcədən bildirmək şərti ilə bu xərc, əlavə ödəniş və komissiyalarda meydana gələ biləcək dəyişikliklərə də eyni ilə riayət edilməsini qəbul, bəyan və təsdiq edir.</w:t>
      </w:r>
    </w:p>
    <w:p w14:paraId="54F9CCEC" w14:textId="77777777" w:rsidR="006274D4" w:rsidRDefault="00000000">
      <w:pPr>
        <w:pStyle w:val="ListParagraph"/>
        <w:numPr>
          <w:ilvl w:val="1"/>
          <w:numId w:val="32"/>
        </w:numPr>
        <w:tabs>
          <w:tab w:val="left" w:pos="758"/>
        </w:tabs>
        <w:spacing w:line="251" w:lineRule="exact"/>
        <w:ind w:left="758" w:hanging="485"/>
        <w:jc w:val="both"/>
      </w:pPr>
      <w:r>
        <w:rPr>
          <w:spacing w:val="-4"/>
        </w:rPr>
        <w:t>Debet</w:t>
      </w:r>
      <w:r>
        <w:rPr>
          <w:spacing w:val="-8"/>
        </w:rPr>
        <w:t xml:space="preserve"> </w:t>
      </w:r>
      <w:r>
        <w:rPr>
          <w:spacing w:val="-4"/>
        </w:rPr>
        <w:t>kartın</w:t>
      </w:r>
      <w:r>
        <w:rPr>
          <w:spacing w:val="-7"/>
        </w:rPr>
        <w:t xml:space="preserve"> </w:t>
      </w:r>
      <w:r>
        <w:rPr>
          <w:spacing w:val="-4"/>
        </w:rPr>
        <w:t>təhvili</w:t>
      </w:r>
      <w:r>
        <w:rPr>
          <w:spacing w:val="1"/>
        </w:rPr>
        <w:t xml:space="preserve"> </w:t>
      </w:r>
      <w:r>
        <w:rPr>
          <w:spacing w:val="-4"/>
        </w:rPr>
        <w:t>(təslimi)</w:t>
      </w:r>
    </w:p>
    <w:p w14:paraId="0E376EED" w14:textId="77777777" w:rsidR="006274D4" w:rsidRDefault="00000000">
      <w:pPr>
        <w:pStyle w:val="ListParagraph"/>
        <w:numPr>
          <w:ilvl w:val="0"/>
          <w:numId w:val="21"/>
        </w:numPr>
        <w:tabs>
          <w:tab w:val="left" w:pos="390"/>
        </w:tabs>
        <w:ind w:right="502" w:firstLine="0"/>
      </w:pPr>
      <w:r>
        <w:t>“Kart</w:t>
      </w:r>
      <w:r>
        <w:rPr>
          <w:spacing w:val="-8"/>
        </w:rPr>
        <w:t xml:space="preserve"> </w:t>
      </w:r>
      <w:r>
        <w:t>sahibi”</w:t>
      </w:r>
      <w:r>
        <w:rPr>
          <w:spacing w:val="-9"/>
        </w:rPr>
        <w:t xml:space="preserve"> </w:t>
      </w:r>
      <w:r>
        <w:t>öz</w:t>
      </w:r>
      <w:r>
        <w:rPr>
          <w:spacing w:val="-12"/>
        </w:rPr>
        <w:t xml:space="preserve"> </w:t>
      </w:r>
      <w:r>
        <w:t>seçiminə</w:t>
      </w:r>
      <w:r>
        <w:rPr>
          <w:spacing w:val="-9"/>
        </w:rPr>
        <w:t xml:space="preserve"> </w:t>
      </w:r>
      <w:r>
        <w:t>əsasən,</w:t>
      </w:r>
      <w:r>
        <w:rPr>
          <w:spacing w:val="-5"/>
        </w:rPr>
        <w:t xml:space="preserve"> </w:t>
      </w:r>
      <w:r>
        <w:t>kartın</w:t>
      </w:r>
      <w:r>
        <w:rPr>
          <w:spacing w:val="-9"/>
        </w:rPr>
        <w:t xml:space="preserve"> </w:t>
      </w:r>
      <w:r>
        <w:t>Bankda</w:t>
      </w:r>
      <w:r>
        <w:rPr>
          <w:spacing w:val="-4"/>
        </w:rPr>
        <w:t xml:space="preserve"> </w:t>
      </w:r>
      <w:r>
        <w:t>təhvili</w:t>
      </w:r>
      <w:r>
        <w:rPr>
          <w:spacing w:val="-8"/>
        </w:rPr>
        <w:t xml:space="preserve"> </w:t>
      </w:r>
      <w:r>
        <w:t>(təslimi)</w:t>
      </w:r>
      <w:r>
        <w:rPr>
          <w:spacing w:val="-6"/>
        </w:rPr>
        <w:t xml:space="preserve"> </w:t>
      </w:r>
      <w:r>
        <w:t>edilməsi</w:t>
      </w:r>
      <w:r>
        <w:rPr>
          <w:spacing w:val="-4"/>
        </w:rPr>
        <w:t xml:space="preserve"> </w:t>
      </w:r>
      <w:r>
        <w:t>ilə</w:t>
      </w:r>
      <w:r>
        <w:rPr>
          <w:spacing w:val="-2"/>
        </w:rPr>
        <w:t xml:space="preserve"> </w:t>
      </w:r>
      <w:r>
        <w:t>yanaşı,</w:t>
      </w:r>
      <w:r>
        <w:rPr>
          <w:spacing w:val="-9"/>
        </w:rPr>
        <w:t xml:space="preserve"> </w:t>
      </w:r>
      <w:r>
        <w:t>“Bank”a</w:t>
      </w:r>
      <w:r>
        <w:rPr>
          <w:spacing w:val="-1"/>
        </w:rPr>
        <w:t xml:space="preserve"> </w:t>
      </w:r>
      <w:r>
        <w:t>bildirdiyi</w:t>
      </w:r>
      <w:r>
        <w:rPr>
          <w:spacing w:val="-5"/>
        </w:rPr>
        <w:t xml:space="preserve"> </w:t>
      </w:r>
      <w:r>
        <w:t>və</w:t>
      </w:r>
      <w:r>
        <w:rPr>
          <w:spacing w:val="-7"/>
        </w:rPr>
        <w:t xml:space="preserve"> </w:t>
      </w:r>
      <w:r>
        <w:t>Bankın</w:t>
      </w:r>
      <w:r>
        <w:rPr>
          <w:spacing w:val="-9"/>
        </w:rPr>
        <w:t xml:space="preserve"> </w:t>
      </w:r>
      <w:r>
        <w:t>sistemində qeydiyyata alınan ünvana poçt vasitəsi ilə (qapalı zərfdə) göndərilə/çatdırıla biləcəyini və debet kartı olan qapalı zərfin itirilməsi/oğurlanması hallarda Bank tərəfindən heç bir məsuliyyət daşımayacağını qəbul, bəyan və təsdiq edir.</w:t>
      </w:r>
    </w:p>
    <w:p w14:paraId="7FA730DE" w14:textId="77777777" w:rsidR="006274D4" w:rsidRDefault="00000000">
      <w:pPr>
        <w:pStyle w:val="ListParagraph"/>
        <w:numPr>
          <w:ilvl w:val="0"/>
          <w:numId w:val="21"/>
        </w:numPr>
        <w:tabs>
          <w:tab w:val="left" w:pos="421"/>
        </w:tabs>
        <w:spacing w:line="252" w:lineRule="exact"/>
        <w:ind w:left="421" w:hanging="150"/>
      </w:pPr>
      <w:r>
        <w:rPr>
          <w:noProof/>
        </w:rPr>
        <mc:AlternateContent>
          <mc:Choice Requires="wps">
            <w:drawing>
              <wp:anchor distT="0" distB="0" distL="0" distR="0" simplePos="0" relativeHeight="15728640" behindDoc="0" locked="0" layoutInCell="1" allowOverlap="1" wp14:anchorId="7DE1C8B0" wp14:editId="59DD03F1">
                <wp:simplePos x="0" y="0"/>
                <wp:positionH relativeFrom="page">
                  <wp:posOffset>609600</wp:posOffset>
                </wp:positionH>
                <wp:positionV relativeFrom="paragraph">
                  <wp:posOffset>142526</wp:posOffset>
                </wp:positionV>
                <wp:extent cx="6724650" cy="8255"/>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24650" cy="8255"/>
                        </a:xfrm>
                        <a:custGeom>
                          <a:avLst/>
                          <a:gdLst/>
                          <a:ahLst/>
                          <a:cxnLst/>
                          <a:rect l="l" t="t" r="r" b="b"/>
                          <a:pathLst>
                            <a:path w="6724650" h="8255">
                              <a:moveTo>
                                <a:pt x="6724650" y="0"/>
                              </a:moveTo>
                              <a:lnTo>
                                <a:pt x="0" y="0"/>
                              </a:lnTo>
                              <a:lnTo>
                                <a:pt x="0" y="8254"/>
                              </a:lnTo>
                              <a:lnTo>
                                <a:pt x="6724650" y="8254"/>
                              </a:lnTo>
                              <a:lnTo>
                                <a:pt x="6724650" y="0"/>
                              </a:lnTo>
                              <a:close/>
                            </a:path>
                          </a:pathLst>
                        </a:custGeom>
                        <a:solidFill>
                          <a:srgbClr val="5F1F1F"/>
                        </a:solidFill>
                      </wps:spPr>
                      <wps:bodyPr wrap="square" lIns="0" tIns="0" rIns="0" bIns="0" rtlCol="0">
                        <a:prstTxWarp prst="textNoShape">
                          <a:avLst/>
                        </a:prstTxWarp>
                        <a:noAutofit/>
                      </wps:bodyPr>
                    </wps:wsp>
                  </a:graphicData>
                </a:graphic>
              </wp:anchor>
            </w:drawing>
          </mc:Choice>
          <mc:Fallback>
            <w:pict>
              <v:shape w14:anchorId="079E43B6" id="Graphic 10" o:spid="_x0000_s1026" style="position:absolute;margin-left:48pt;margin-top:11.2pt;width:529.5pt;height:.65pt;z-index:15728640;visibility:visible;mso-wrap-style:square;mso-wrap-distance-left:0;mso-wrap-distance-top:0;mso-wrap-distance-right:0;mso-wrap-distance-bottom:0;mso-position-horizontal:absolute;mso-position-horizontal-relative:page;mso-position-vertical:absolute;mso-position-vertical-relative:text;v-text-anchor:top" coordsize="6724650,8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" path="m6724650,l,,,8254r6724650,l6724650,xe" fillcolor="#5f1f1f" stroked="f">
                <v:path arrowok="t"/>
                <w10:wrap anchorx="page"/>
              </v:shape>
            </w:pict>
          </mc:Fallback>
        </mc:AlternateContent>
      </w:r>
      <w:r>
        <w:t>“Kart</w:t>
      </w:r>
      <w:r>
        <w:rPr>
          <w:spacing w:val="34"/>
        </w:rPr>
        <w:t xml:space="preserve"> </w:t>
      </w:r>
      <w:r>
        <w:t>sahibi”</w:t>
      </w:r>
      <w:r>
        <w:rPr>
          <w:spacing w:val="37"/>
        </w:rPr>
        <w:t xml:space="preserve"> </w:t>
      </w:r>
      <w:r>
        <w:t>karta</w:t>
      </w:r>
      <w:r>
        <w:rPr>
          <w:spacing w:val="57"/>
        </w:rPr>
        <w:t xml:space="preserve"> </w:t>
      </w:r>
      <w:r>
        <w:t>aid</w:t>
      </w:r>
      <w:r>
        <w:rPr>
          <w:spacing w:val="55"/>
        </w:rPr>
        <w:t xml:space="preserve"> </w:t>
      </w:r>
      <w:r>
        <w:t>müvafiq</w:t>
      </w:r>
      <w:r>
        <w:rPr>
          <w:spacing w:val="36"/>
        </w:rPr>
        <w:t xml:space="preserve"> </w:t>
      </w:r>
      <w:r>
        <w:t>PIN</w:t>
      </w:r>
      <w:r>
        <w:rPr>
          <w:spacing w:val="35"/>
        </w:rPr>
        <w:t xml:space="preserve"> </w:t>
      </w:r>
      <w:r>
        <w:t>kodun</w:t>
      </w:r>
      <w:r>
        <w:rPr>
          <w:spacing w:val="35"/>
        </w:rPr>
        <w:t xml:space="preserve"> </w:t>
      </w:r>
      <w:r>
        <w:t>(gizli</w:t>
      </w:r>
      <w:r>
        <w:rPr>
          <w:spacing w:val="37"/>
        </w:rPr>
        <w:t xml:space="preserve"> </w:t>
      </w:r>
      <w:r>
        <w:t>şifrəni)</w:t>
      </w:r>
      <w:r>
        <w:rPr>
          <w:spacing w:val="37"/>
        </w:rPr>
        <w:t xml:space="preserve"> </w:t>
      </w:r>
      <w:r>
        <w:t>SMS</w:t>
      </w:r>
      <w:r>
        <w:rPr>
          <w:spacing w:val="36"/>
        </w:rPr>
        <w:t xml:space="preserve"> </w:t>
      </w:r>
      <w:r>
        <w:t>(kart</w:t>
      </w:r>
      <w:r>
        <w:rPr>
          <w:spacing w:val="35"/>
        </w:rPr>
        <w:t xml:space="preserve"> </w:t>
      </w:r>
      <w:r>
        <w:t>sahibinin</w:t>
      </w:r>
      <w:r>
        <w:rPr>
          <w:spacing w:val="35"/>
        </w:rPr>
        <w:t xml:space="preserve"> </w:t>
      </w:r>
      <w:r>
        <w:t>Banka</w:t>
      </w:r>
      <w:r>
        <w:rPr>
          <w:spacing w:val="37"/>
        </w:rPr>
        <w:t xml:space="preserve"> </w:t>
      </w:r>
      <w:r>
        <w:t>bildirdiyini</w:t>
      </w:r>
      <w:r>
        <w:rPr>
          <w:spacing w:val="37"/>
        </w:rPr>
        <w:t xml:space="preserve"> </w:t>
      </w:r>
      <w:r>
        <w:t>və</w:t>
      </w:r>
      <w:r>
        <w:rPr>
          <w:spacing w:val="37"/>
        </w:rPr>
        <w:t xml:space="preserve"> </w:t>
      </w:r>
      <w:r>
        <w:t>Bank</w:t>
      </w:r>
      <w:r>
        <w:rPr>
          <w:spacing w:val="34"/>
        </w:rPr>
        <w:t xml:space="preserve"> </w:t>
      </w:r>
      <w:r>
        <w:rPr>
          <w:spacing w:val="-2"/>
        </w:rPr>
        <w:t>sistemində</w:t>
      </w:r>
    </w:p>
    <w:p w14:paraId="4C0AAC62" w14:textId="77777777" w:rsidR="006274D4" w:rsidRDefault="006274D4">
      <w:pPr>
        <w:pStyle w:val="ListParagraph"/>
        <w:spacing w:line="252" w:lineRule="exact"/>
        <w:sectPr w:rsidR="006274D4">
          <w:pgSz w:w="12240" w:h="15840"/>
          <w:pgMar w:top="920" w:right="0" w:bottom="580" w:left="360" w:header="271" w:footer="394" w:gutter="0"/>
          <w:cols w:space="720"/>
        </w:sectPr>
      </w:pPr>
    </w:p>
    <w:p w14:paraId="50840FA1" w14:textId="77777777" w:rsidR="006274D4" w:rsidRDefault="00000000">
      <w:pPr>
        <w:pStyle w:val="BodyText"/>
        <w:tabs>
          <w:tab w:val="left" w:pos="11190"/>
        </w:tabs>
        <w:ind w:right="500"/>
      </w:pPr>
      <w:r>
        <w:lastRenderedPageBreak/>
        <w:t>qeydiyyata alınan mobil telefon nömrəsinə), poçt (kart sahibinin Banka bildirdiyini və Bank sistemində qeydiyyata alınan ünvana), Telefon Mərkəzi (Call Center) və s. bank kanalları vasitəsi ilə təqdim ediləcəyini (ala biləcəyini) qəbul, bəyan və təsdiq edir. PİN kod poçt vasitəsi ilə göndərildiyi təqdirdə PİN kodla olan qapalı zərfin itirilməsi/oğurlanması hallarda Bank heç</w:t>
      </w:r>
      <w:r>
        <w:rPr>
          <w:u w:val="single" w:color="5F1F1F"/>
        </w:rPr>
        <w:t xml:space="preserve"> bir məsuliyyət daşımayacağını “Kart sahibi” qəbul, bəyan və təsdiq edir.</w:t>
      </w:r>
      <w:r>
        <w:rPr>
          <w:u w:val="single" w:color="5F1F1F"/>
        </w:rPr>
        <w:tab/>
      </w:r>
    </w:p>
    <w:p w14:paraId="75588022" w14:textId="77777777" w:rsidR="006274D4" w:rsidRDefault="00000000">
      <w:pPr>
        <w:pStyle w:val="ListParagraph"/>
        <w:numPr>
          <w:ilvl w:val="0"/>
          <w:numId w:val="21"/>
        </w:numPr>
        <w:tabs>
          <w:tab w:val="left" w:pos="406"/>
        </w:tabs>
        <w:ind w:right="495" w:firstLine="0"/>
      </w:pPr>
      <w:r>
        <w:t xml:space="preserve">Kart və ona dair müvafiq PIN kod (gizli şifrə) “Kart sahibi”nin “Bank”a bildirdiyi ünvana poçt vasitəsi ilə göndərildikdə (çatdırıldıqda), kart və ona dair müvafiq PIN kod (gizli şifrə) ayrı-ayrı vaxtlarda və ayrı-ayrı qapalı zərflərdə göndəriləcək </w:t>
      </w:r>
      <w:r>
        <w:rPr>
          <w:spacing w:val="-2"/>
        </w:rPr>
        <w:t>(çatdırılacaq).</w:t>
      </w:r>
    </w:p>
    <w:p w14:paraId="5F3880BA" w14:textId="77777777" w:rsidR="006274D4" w:rsidRDefault="00000000">
      <w:pPr>
        <w:pStyle w:val="Heading1"/>
        <w:numPr>
          <w:ilvl w:val="0"/>
          <w:numId w:val="32"/>
        </w:numPr>
        <w:tabs>
          <w:tab w:val="left" w:pos="486"/>
        </w:tabs>
        <w:ind w:left="486" w:hanging="213"/>
        <w:jc w:val="both"/>
      </w:pPr>
      <w:r>
        <w:rPr>
          <w:spacing w:val="-2"/>
        </w:rPr>
        <w:t>Kredit</w:t>
      </w:r>
      <w:r>
        <w:rPr>
          <w:spacing w:val="-16"/>
        </w:rPr>
        <w:t xml:space="preserve"> </w:t>
      </w:r>
      <w:r>
        <w:rPr>
          <w:spacing w:val="-2"/>
        </w:rPr>
        <w:t>kartı</w:t>
      </w:r>
      <w:r>
        <w:rPr>
          <w:spacing w:val="-14"/>
        </w:rPr>
        <w:t xml:space="preserve"> </w:t>
      </w:r>
      <w:r>
        <w:rPr>
          <w:spacing w:val="-2"/>
        </w:rPr>
        <w:t>üzrə</w:t>
      </w:r>
      <w:r>
        <w:rPr>
          <w:spacing w:val="-6"/>
        </w:rPr>
        <w:t xml:space="preserve"> </w:t>
      </w:r>
      <w:r>
        <w:rPr>
          <w:spacing w:val="-2"/>
        </w:rPr>
        <w:t>maddələr\müddəalar</w:t>
      </w:r>
    </w:p>
    <w:p w14:paraId="15AF3A76" w14:textId="77777777" w:rsidR="006274D4" w:rsidRDefault="00000000">
      <w:pPr>
        <w:pStyle w:val="ListParagraph"/>
        <w:numPr>
          <w:ilvl w:val="1"/>
          <w:numId w:val="32"/>
        </w:numPr>
        <w:tabs>
          <w:tab w:val="left" w:pos="698"/>
        </w:tabs>
        <w:spacing w:line="250" w:lineRule="exact"/>
        <w:ind w:left="698" w:hanging="425"/>
        <w:jc w:val="both"/>
      </w:pPr>
      <w:r>
        <w:rPr>
          <w:spacing w:val="-2"/>
        </w:rPr>
        <w:t>Predmet</w:t>
      </w:r>
    </w:p>
    <w:p w14:paraId="7E628101" w14:textId="77777777" w:rsidR="006274D4" w:rsidRDefault="00000000">
      <w:pPr>
        <w:pStyle w:val="BodyText"/>
        <w:spacing w:line="256" w:lineRule="auto"/>
        <w:ind w:right="323" w:hanging="3"/>
        <w:jc w:val="left"/>
      </w:pPr>
      <w:r>
        <w:t>Bir</w:t>
      </w:r>
      <w:r>
        <w:rPr>
          <w:spacing w:val="75"/>
        </w:rPr>
        <w:t xml:space="preserve"> </w:t>
      </w:r>
      <w:r>
        <w:t>tərəfdən</w:t>
      </w:r>
      <w:r>
        <w:rPr>
          <w:spacing w:val="74"/>
        </w:rPr>
        <w:t xml:space="preserve"> </w:t>
      </w:r>
      <w:r>
        <w:t>“Bank”(Borcverən)</w:t>
      </w:r>
      <w:r>
        <w:rPr>
          <w:spacing w:val="74"/>
        </w:rPr>
        <w:t xml:space="preserve"> </w:t>
      </w:r>
      <w:r>
        <w:t>digər</w:t>
      </w:r>
      <w:r>
        <w:rPr>
          <w:spacing w:val="72"/>
        </w:rPr>
        <w:t xml:space="preserve"> </w:t>
      </w:r>
      <w:r>
        <w:t>tərəfdən</w:t>
      </w:r>
      <w:r>
        <w:rPr>
          <w:spacing w:val="74"/>
        </w:rPr>
        <w:t xml:space="preserve"> </w:t>
      </w:r>
      <w:r>
        <w:t>“Kart</w:t>
      </w:r>
      <w:r>
        <w:rPr>
          <w:spacing w:val="75"/>
        </w:rPr>
        <w:t xml:space="preserve"> </w:t>
      </w:r>
      <w:r>
        <w:t>və/və</w:t>
      </w:r>
      <w:r>
        <w:rPr>
          <w:spacing w:val="74"/>
        </w:rPr>
        <w:t xml:space="preserve"> </w:t>
      </w:r>
      <w:r>
        <w:t>ya</w:t>
      </w:r>
      <w:r>
        <w:rPr>
          <w:spacing w:val="74"/>
        </w:rPr>
        <w:t xml:space="preserve"> </w:t>
      </w:r>
      <w:r>
        <w:t>əlavə</w:t>
      </w:r>
      <w:r>
        <w:rPr>
          <w:spacing w:val="74"/>
        </w:rPr>
        <w:t xml:space="preserve"> </w:t>
      </w:r>
      <w:r>
        <w:t>kart</w:t>
      </w:r>
      <w:r>
        <w:rPr>
          <w:spacing w:val="72"/>
        </w:rPr>
        <w:t xml:space="preserve"> </w:t>
      </w:r>
      <w:r>
        <w:t>sahibi”(Borcalan)</w:t>
      </w:r>
      <w:r>
        <w:rPr>
          <w:spacing w:val="76"/>
        </w:rPr>
        <w:t xml:space="preserve"> </w:t>
      </w:r>
      <w:r>
        <w:t>“Bank”ın</w:t>
      </w:r>
      <w:r>
        <w:rPr>
          <w:spacing w:val="74"/>
        </w:rPr>
        <w:t xml:space="preserve"> </w:t>
      </w:r>
      <w:r>
        <w:t>emissiya</w:t>
      </w:r>
      <w:r>
        <w:rPr>
          <w:spacing w:val="74"/>
        </w:rPr>
        <w:t xml:space="preserve"> </w:t>
      </w:r>
      <w:r>
        <w:t>etdiyi (buraxdığı) kartın (Bank tərəfindən emissiya edilən bütün kredit kartları ) və əlavə kartın, bunların nömrə və gizli şifrələrinin (PIN</w:t>
      </w:r>
      <w:r>
        <w:rPr>
          <w:spacing w:val="40"/>
        </w:rPr>
        <w:t xml:space="preserve"> </w:t>
      </w:r>
      <w:r>
        <w:t>kod)</w:t>
      </w:r>
      <w:r>
        <w:rPr>
          <w:spacing w:val="33"/>
        </w:rPr>
        <w:t xml:space="preserve"> </w:t>
      </w:r>
      <w:r>
        <w:t>istifadə</w:t>
      </w:r>
      <w:r>
        <w:rPr>
          <w:spacing w:val="26"/>
        </w:rPr>
        <w:t xml:space="preserve"> </w:t>
      </w:r>
      <w:r>
        <w:t>edilməsi</w:t>
      </w:r>
      <w:r>
        <w:rPr>
          <w:spacing w:val="39"/>
        </w:rPr>
        <w:t xml:space="preserve"> </w:t>
      </w:r>
      <w:r>
        <w:t>ilə</w:t>
      </w:r>
      <w:r>
        <w:rPr>
          <w:spacing w:val="35"/>
        </w:rPr>
        <w:t xml:space="preserve"> </w:t>
      </w:r>
      <w:r>
        <w:t>bağlı</w:t>
      </w:r>
      <w:r>
        <w:rPr>
          <w:spacing w:val="40"/>
        </w:rPr>
        <w:t xml:space="preserve"> </w:t>
      </w:r>
      <w:r>
        <w:t>şərtlərini</w:t>
      </w:r>
      <w:r>
        <w:rPr>
          <w:spacing w:val="40"/>
        </w:rPr>
        <w:t xml:space="preserve"> </w:t>
      </w:r>
      <w:r>
        <w:t>və</w:t>
      </w:r>
      <w:r>
        <w:rPr>
          <w:spacing w:val="37"/>
        </w:rPr>
        <w:t xml:space="preserve"> </w:t>
      </w:r>
      <w:r>
        <w:t>qaydalarını</w:t>
      </w:r>
      <w:r>
        <w:rPr>
          <w:spacing w:val="40"/>
        </w:rPr>
        <w:t xml:space="preserve"> </w:t>
      </w:r>
      <w:r>
        <w:t>müəyyən etmək</w:t>
      </w:r>
      <w:r>
        <w:rPr>
          <w:spacing w:val="40"/>
        </w:rPr>
        <w:t xml:space="preserve"> </w:t>
      </w:r>
      <w:r>
        <w:t>məqsədilə</w:t>
      </w:r>
      <w:r>
        <w:rPr>
          <w:spacing w:val="32"/>
        </w:rPr>
        <w:t xml:space="preserve"> </w:t>
      </w:r>
      <w:r>
        <w:t>aşağıdakı</w:t>
      </w:r>
      <w:r>
        <w:rPr>
          <w:spacing w:val="40"/>
        </w:rPr>
        <w:t xml:space="preserve"> </w:t>
      </w:r>
      <w:r>
        <w:t>şəkildə</w:t>
      </w:r>
      <w:r>
        <w:rPr>
          <w:spacing w:val="30"/>
        </w:rPr>
        <w:t xml:space="preserve"> </w:t>
      </w:r>
      <w:r>
        <w:t>razılaşmışlar:</w:t>
      </w:r>
    </w:p>
    <w:p w14:paraId="23FBEFC9" w14:textId="77777777" w:rsidR="006274D4" w:rsidRDefault="00000000">
      <w:pPr>
        <w:pStyle w:val="BodyText"/>
        <w:spacing w:line="235" w:lineRule="exact"/>
        <w:jc w:val="left"/>
      </w:pPr>
      <w:r>
        <w:t>Qeyd:</w:t>
      </w:r>
      <w:r>
        <w:rPr>
          <w:spacing w:val="-6"/>
        </w:rPr>
        <w:t xml:space="preserve"> </w:t>
      </w:r>
      <w:r>
        <w:t>müqavilənin</w:t>
      </w:r>
      <w:r>
        <w:rPr>
          <w:spacing w:val="-5"/>
        </w:rPr>
        <w:t xml:space="preserve"> </w:t>
      </w:r>
      <w:r>
        <w:t>bu</w:t>
      </w:r>
      <w:r>
        <w:rPr>
          <w:spacing w:val="-4"/>
        </w:rPr>
        <w:t xml:space="preserve"> </w:t>
      </w:r>
      <w:r>
        <w:t>hissəsində</w:t>
      </w:r>
      <w:r>
        <w:rPr>
          <w:spacing w:val="-5"/>
        </w:rPr>
        <w:t xml:space="preserve"> </w:t>
      </w:r>
      <w:r>
        <w:t>istifadə</w:t>
      </w:r>
      <w:r>
        <w:rPr>
          <w:spacing w:val="-4"/>
        </w:rPr>
        <w:t xml:space="preserve"> </w:t>
      </w:r>
      <w:r>
        <w:t>olunan</w:t>
      </w:r>
      <w:r>
        <w:rPr>
          <w:spacing w:val="-5"/>
        </w:rPr>
        <w:t xml:space="preserve"> </w:t>
      </w:r>
      <w:r>
        <w:t>anlayışlar</w:t>
      </w:r>
      <w:r>
        <w:rPr>
          <w:spacing w:val="-6"/>
        </w:rPr>
        <w:t xml:space="preserve"> </w:t>
      </w:r>
      <w:r>
        <w:t>aşağıdakı</w:t>
      </w:r>
      <w:r>
        <w:rPr>
          <w:spacing w:val="-4"/>
        </w:rPr>
        <w:t xml:space="preserve"> </w:t>
      </w:r>
      <w:r>
        <w:t>mənaları</w:t>
      </w:r>
      <w:r>
        <w:rPr>
          <w:spacing w:val="-6"/>
        </w:rPr>
        <w:t xml:space="preserve"> </w:t>
      </w:r>
      <w:r>
        <w:rPr>
          <w:spacing w:val="-2"/>
        </w:rPr>
        <w:t>daşıyır:</w:t>
      </w:r>
    </w:p>
    <w:p w14:paraId="132AC591" w14:textId="77777777" w:rsidR="006274D4" w:rsidRDefault="00000000">
      <w:pPr>
        <w:pStyle w:val="BodyText"/>
        <w:ind w:right="505"/>
      </w:pPr>
      <w:r>
        <w:t>“Kart”: “Bank” tərəfindən buraxılan (emissiya edilən) və qanunvericiliyin tələbləri daxilində respublika ərazisində/xaricində müxtəlif növ hesablaşma və ödəniş əməliyyatlarının (köçürmə, nağd vəsaitin əldə edilməsi, elektron bankinq (bankçılıq), malların, iş və xidmətlərin ödənilməsi və s.) aparılmasında istifadə edilə bilən bütün kredit kartlarıdır;</w:t>
      </w:r>
    </w:p>
    <w:p w14:paraId="6AEA1374" w14:textId="77777777" w:rsidR="006274D4" w:rsidRDefault="00000000">
      <w:pPr>
        <w:pStyle w:val="BodyText"/>
        <w:spacing w:line="242" w:lineRule="auto"/>
        <w:ind w:right="503" w:hanging="3"/>
      </w:pPr>
      <w:r>
        <w:t>“Əlavə</w:t>
      </w:r>
      <w:r>
        <w:rPr>
          <w:spacing w:val="-14"/>
        </w:rPr>
        <w:t xml:space="preserve"> </w:t>
      </w:r>
      <w:r>
        <w:t>kart”:</w:t>
      </w:r>
      <w:r>
        <w:rPr>
          <w:spacing w:val="-13"/>
        </w:rPr>
        <w:t xml:space="preserve"> </w:t>
      </w:r>
      <w:r>
        <w:t>“Bank”</w:t>
      </w:r>
      <w:r>
        <w:rPr>
          <w:spacing w:val="-12"/>
        </w:rPr>
        <w:t xml:space="preserve"> </w:t>
      </w:r>
      <w:r>
        <w:t>tərəfindən</w:t>
      </w:r>
      <w:r>
        <w:rPr>
          <w:spacing w:val="-13"/>
        </w:rPr>
        <w:t xml:space="preserve"> </w:t>
      </w:r>
      <w:r>
        <w:t>“Kart</w:t>
      </w:r>
      <w:r>
        <w:rPr>
          <w:spacing w:val="-11"/>
        </w:rPr>
        <w:t xml:space="preserve"> </w:t>
      </w:r>
      <w:r>
        <w:t>sahibi”nin</w:t>
      </w:r>
      <w:r>
        <w:rPr>
          <w:spacing w:val="-14"/>
        </w:rPr>
        <w:t xml:space="preserve"> </w:t>
      </w:r>
      <w:r>
        <w:t>müraciətinə</w:t>
      </w:r>
      <w:r>
        <w:rPr>
          <w:spacing w:val="-12"/>
        </w:rPr>
        <w:t xml:space="preserve"> </w:t>
      </w:r>
      <w:r>
        <w:t>əsasən</w:t>
      </w:r>
      <w:r>
        <w:rPr>
          <w:spacing w:val="-12"/>
        </w:rPr>
        <w:t xml:space="preserve"> </w:t>
      </w:r>
      <w:r>
        <w:t>və</w:t>
      </w:r>
      <w:r>
        <w:rPr>
          <w:spacing w:val="-12"/>
        </w:rPr>
        <w:t xml:space="preserve"> </w:t>
      </w:r>
      <w:r>
        <w:t>“Bank”ın</w:t>
      </w:r>
      <w:r>
        <w:rPr>
          <w:spacing w:val="-14"/>
        </w:rPr>
        <w:t xml:space="preserve"> </w:t>
      </w:r>
      <w:r>
        <w:t>müvafiq</w:t>
      </w:r>
      <w:r>
        <w:rPr>
          <w:spacing w:val="-12"/>
        </w:rPr>
        <w:t xml:space="preserve"> </w:t>
      </w:r>
      <w:r>
        <w:t>qiymətləndiliməsindən</w:t>
      </w:r>
      <w:r>
        <w:rPr>
          <w:spacing w:val="-13"/>
        </w:rPr>
        <w:t xml:space="preserve"> </w:t>
      </w:r>
      <w:r>
        <w:t xml:space="preserve">(təhlilindən) asılı olaraq uyğun hesab etdiyi təqdirdə buraxılan (emissiya edilən)/verilən, “Kart sahibi”nin hesabına bağlı və müəyyən edilmiş limit daxilində kredit kartla yanaşı əməliyyat qabiliyyətinə və kredit kartının malik olduğu funksiyalara malik olan </w:t>
      </w:r>
      <w:r>
        <w:rPr>
          <w:spacing w:val="-2"/>
        </w:rPr>
        <w:t>kartdır;</w:t>
      </w:r>
    </w:p>
    <w:p w14:paraId="30F949CB" w14:textId="77777777" w:rsidR="006274D4" w:rsidRDefault="00000000">
      <w:pPr>
        <w:pStyle w:val="BodyText"/>
        <w:ind w:left="276" w:right="493" w:hanging="3"/>
      </w:pPr>
      <w:r>
        <w:t>“Əməliyyat”: qanunvericiliyin tələbləri daxilində kart(lar) vasitəsilə malların, iş və xidmətlərin tam</w:t>
      </w:r>
      <w:r>
        <w:rPr>
          <w:spacing w:val="-2"/>
        </w:rPr>
        <w:t xml:space="preserve"> </w:t>
      </w:r>
      <w:r>
        <w:t xml:space="preserve">və ya qismən ödənilməsi, hesablararası köçürmələrin aparılması, valyuta mübadiləsi və nağd pul vəsaitin alınmasıdır/çıxarılmasıdır (nağd vəsaitin əldə </w:t>
      </w:r>
      <w:r>
        <w:rPr>
          <w:spacing w:val="-2"/>
        </w:rPr>
        <w:t>edilməsidir);</w:t>
      </w:r>
    </w:p>
    <w:p w14:paraId="6690C5F0" w14:textId="77777777" w:rsidR="006274D4" w:rsidRDefault="00000000">
      <w:pPr>
        <w:pStyle w:val="BodyText"/>
        <w:ind w:left="276" w:right="502"/>
      </w:pPr>
      <w:r>
        <w:t>“Müəssisə/sahibkar” (bir yerdə və ya ayrı ayrılıqda): kart(lar)ı ödəniş vasitəsi kimi qəbul edən müəssisə, təşkilat və/və ya məntəqələrdir (şəbəkələr);</w:t>
      </w:r>
    </w:p>
    <w:p w14:paraId="5B06762E" w14:textId="77777777" w:rsidR="006274D4" w:rsidRDefault="00000000">
      <w:pPr>
        <w:pStyle w:val="BodyText"/>
        <w:spacing w:line="244" w:lineRule="auto"/>
        <w:ind w:left="276" w:right="513"/>
      </w:pPr>
      <w:r>
        <w:t xml:space="preserve">“Son ödəniş tarixi” (günü): aparılan əməliyyatlar üzrə son ödəniş tarixi(günü) kimi “Bank” tərəfindən müəyyən edilən </w:t>
      </w:r>
      <w:r>
        <w:rPr>
          <w:spacing w:val="-2"/>
        </w:rPr>
        <w:t>tarix(gün);</w:t>
      </w:r>
    </w:p>
    <w:p w14:paraId="21F0B56E" w14:textId="77777777" w:rsidR="006274D4" w:rsidRDefault="00000000">
      <w:pPr>
        <w:pStyle w:val="BodyText"/>
        <w:ind w:right="507"/>
      </w:pPr>
      <w:r>
        <w:t>“ATM</w:t>
      </w:r>
      <w:r>
        <w:rPr>
          <w:spacing w:val="-1"/>
        </w:rPr>
        <w:t xml:space="preserve"> </w:t>
      </w:r>
      <w:r>
        <w:t>(Bankomat)</w:t>
      </w:r>
      <w:r>
        <w:rPr>
          <w:spacing w:val="-1"/>
        </w:rPr>
        <w:t xml:space="preserve"> </w:t>
      </w:r>
      <w:r>
        <w:t>aparatları”:</w:t>
      </w:r>
      <w:r>
        <w:rPr>
          <w:spacing w:val="-1"/>
        </w:rPr>
        <w:t xml:space="preserve"> </w:t>
      </w:r>
      <w:r>
        <w:t>kart vasitəsilə</w:t>
      </w:r>
      <w:r>
        <w:rPr>
          <w:spacing w:val="-5"/>
        </w:rPr>
        <w:t xml:space="preserve"> </w:t>
      </w:r>
      <w:r>
        <w:t>nağd</w:t>
      </w:r>
      <w:r>
        <w:rPr>
          <w:spacing w:val="-1"/>
        </w:rPr>
        <w:t xml:space="preserve"> </w:t>
      </w:r>
      <w:r>
        <w:t>pul</w:t>
      </w:r>
      <w:r>
        <w:rPr>
          <w:spacing w:val="-9"/>
        </w:rPr>
        <w:t xml:space="preserve"> </w:t>
      </w:r>
      <w:r>
        <w:t>vəsaitinin</w:t>
      </w:r>
      <w:r>
        <w:rPr>
          <w:spacing w:val="-5"/>
        </w:rPr>
        <w:t xml:space="preserve"> </w:t>
      </w:r>
      <w:r>
        <w:t>alınması</w:t>
      </w:r>
      <w:r>
        <w:rPr>
          <w:spacing w:val="-2"/>
        </w:rPr>
        <w:t xml:space="preserve"> </w:t>
      </w:r>
      <w:r>
        <w:t>(çıxarılması) və digər</w:t>
      </w:r>
      <w:r>
        <w:rPr>
          <w:spacing w:val="-5"/>
        </w:rPr>
        <w:t xml:space="preserve"> </w:t>
      </w:r>
      <w:r>
        <w:t>Bank</w:t>
      </w:r>
      <w:r>
        <w:rPr>
          <w:spacing w:val="-5"/>
        </w:rPr>
        <w:t xml:space="preserve"> </w:t>
      </w:r>
      <w:r>
        <w:t>xidmətlərindən</w:t>
      </w:r>
      <w:r>
        <w:rPr>
          <w:spacing w:val="-8"/>
        </w:rPr>
        <w:t xml:space="preserve"> </w:t>
      </w:r>
      <w:r>
        <w:t>istifadə edilməsi üçün nəzərdə tutulmuş proqram-texniki kompleksdir.</w:t>
      </w:r>
    </w:p>
    <w:p w14:paraId="2A6CF3F6" w14:textId="77777777" w:rsidR="006274D4" w:rsidRDefault="00000000">
      <w:pPr>
        <w:pStyle w:val="BodyText"/>
        <w:ind w:left="276" w:right="511" w:hanging="3"/>
      </w:pPr>
      <w:r>
        <w:t>“POS-terminal</w:t>
      </w:r>
      <w:r>
        <w:rPr>
          <w:spacing w:val="-9"/>
        </w:rPr>
        <w:t xml:space="preserve"> </w:t>
      </w:r>
      <w:r>
        <w:t>aparatları”:</w:t>
      </w:r>
      <w:r>
        <w:rPr>
          <w:spacing w:val="-12"/>
        </w:rPr>
        <w:t xml:space="preserve"> </w:t>
      </w:r>
      <w:r>
        <w:t>kart</w:t>
      </w:r>
      <w:r>
        <w:rPr>
          <w:spacing w:val="-11"/>
        </w:rPr>
        <w:t xml:space="preserve"> </w:t>
      </w:r>
      <w:r>
        <w:t>vasitəsilə</w:t>
      </w:r>
      <w:r>
        <w:rPr>
          <w:spacing w:val="-11"/>
        </w:rPr>
        <w:t xml:space="preserve"> </w:t>
      </w:r>
      <w:r>
        <w:t>malların,</w:t>
      </w:r>
      <w:r>
        <w:rPr>
          <w:spacing w:val="-14"/>
        </w:rPr>
        <w:t xml:space="preserve"> </w:t>
      </w:r>
      <w:r>
        <w:t>iş</w:t>
      </w:r>
      <w:r>
        <w:rPr>
          <w:spacing w:val="-11"/>
        </w:rPr>
        <w:t xml:space="preserve"> </w:t>
      </w:r>
      <w:r>
        <w:t>və</w:t>
      </w:r>
      <w:r>
        <w:rPr>
          <w:spacing w:val="-11"/>
        </w:rPr>
        <w:t xml:space="preserve"> </w:t>
      </w:r>
      <w:r>
        <w:t>xidmətlərin</w:t>
      </w:r>
      <w:r>
        <w:rPr>
          <w:spacing w:val="-11"/>
        </w:rPr>
        <w:t xml:space="preserve"> </w:t>
      </w:r>
      <w:r>
        <w:t>ödənilməsi,</w:t>
      </w:r>
      <w:r>
        <w:rPr>
          <w:spacing w:val="-12"/>
        </w:rPr>
        <w:t xml:space="preserve"> </w:t>
      </w:r>
      <w:r>
        <w:t>habelə</w:t>
      </w:r>
      <w:r>
        <w:rPr>
          <w:spacing w:val="-11"/>
        </w:rPr>
        <w:t xml:space="preserve"> </w:t>
      </w:r>
      <w:r>
        <w:t>nağd</w:t>
      </w:r>
      <w:r>
        <w:rPr>
          <w:spacing w:val="-10"/>
        </w:rPr>
        <w:t xml:space="preserve"> </w:t>
      </w:r>
      <w:r>
        <w:t>pulun</w:t>
      </w:r>
      <w:r>
        <w:rPr>
          <w:spacing w:val="-11"/>
        </w:rPr>
        <w:t xml:space="preserve"> </w:t>
      </w:r>
      <w:r>
        <w:t>alınması</w:t>
      </w:r>
      <w:r>
        <w:rPr>
          <w:spacing w:val="-8"/>
        </w:rPr>
        <w:t xml:space="preserve"> </w:t>
      </w:r>
      <w:r>
        <w:t>(çıxarılması)</w:t>
      </w:r>
      <w:r>
        <w:rPr>
          <w:spacing w:val="-10"/>
        </w:rPr>
        <w:t xml:space="preserve"> </w:t>
      </w:r>
      <w:r>
        <w:t>üçün nəzərdə tutulmuş avadanlıq;</w:t>
      </w:r>
    </w:p>
    <w:p w14:paraId="30D7E448" w14:textId="77777777" w:rsidR="006274D4" w:rsidRDefault="00000000">
      <w:pPr>
        <w:pStyle w:val="BodyText"/>
        <w:spacing w:line="242" w:lineRule="auto"/>
        <w:ind w:left="276" w:right="514" w:hanging="3"/>
      </w:pPr>
      <w:r>
        <w:t xml:space="preserve">“Xərcləmə (xərc) sənədi”: kart(lar) vasitəsi ilə malların, iş və xidmətlər ödənilməsi və s. aparılan əməliyyatların əvəzində nəzərdə tutulmuş hallarda müvafiq qaydada tərtib edilən və kart/əlavə kart sahibinin imzaladığı bir sənəddir (qəbz/faktura və </w:t>
      </w:r>
      <w:r>
        <w:rPr>
          <w:spacing w:val="-4"/>
        </w:rPr>
        <w:t>s.).</w:t>
      </w:r>
    </w:p>
    <w:p w14:paraId="655D75AC" w14:textId="77777777" w:rsidR="006274D4" w:rsidRDefault="00000000">
      <w:pPr>
        <w:pStyle w:val="BodyText"/>
        <w:ind w:left="276" w:right="508"/>
      </w:pPr>
      <w:r>
        <w:t>“Bank kanalları”: Bankın filial və şöbələri (struktur bölmələri) xaricində qalan Müştəriyə xidmətlərini çatdırdığı internet, mobil cihazlar, ATM, Telefon Mərkəzi və s. kimi kanallar;</w:t>
      </w:r>
    </w:p>
    <w:p w14:paraId="4D782751" w14:textId="77777777" w:rsidR="006274D4" w:rsidRDefault="00000000">
      <w:pPr>
        <w:pStyle w:val="BodyText"/>
        <w:ind w:left="276" w:right="497"/>
      </w:pPr>
      <w:r>
        <w:t>“Worldcard</w:t>
      </w:r>
      <w:r>
        <w:rPr>
          <w:spacing w:val="-7"/>
        </w:rPr>
        <w:t xml:space="preserve"> </w:t>
      </w:r>
      <w:r>
        <w:t>müraciət</w:t>
      </w:r>
      <w:r>
        <w:rPr>
          <w:spacing w:val="-5"/>
        </w:rPr>
        <w:t xml:space="preserve"> </w:t>
      </w:r>
      <w:r>
        <w:t>forması”: “Kart\əlavə</w:t>
      </w:r>
      <w:r>
        <w:rPr>
          <w:spacing w:val="-3"/>
        </w:rPr>
        <w:t xml:space="preserve"> </w:t>
      </w:r>
      <w:r>
        <w:t>kart</w:t>
      </w:r>
      <w:r>
        <w:rPr>
          <w:spacing w:val="-2"/>
        </w:rPr>
        <w:t xml:space="preserve"> </w:t>
      </w:r>
      <w:r>
        <w:t>sahibi”nin</w:t>
      </w:r>
      <w:r>
        <w:rPr>
          <w:spacing w:val="-5"/>
        </w:rPr>
        <w:t xml:space="preserve"> </w:t>
      </w:r>
      <w:r>
        <w:t>müvafiq məlumatların</w:t>
      </w:r>
      <w:r>
        <w:rPr>
          <w:spacing w:val="-8"/>
        </w:rPr>
        <w:t xml:space="preserve"> </w:t>
      </w:r>
      <w:r>
        <w:t>“Bank”a</w:t>
      </w:r>
      <w:r>
        <w:rPr>
          <w:spacing w:val="-3"/>
        </w:rPr>
        <w:t xml:space="preserve"> </w:t>
      </w:r>
      <w:r>
        <w:t>təqdim</w:t>
      </w:r>
      <w:r>
        <w:rPr>
          <w:spacing w:val="-10"/>
        </w:rPr>
        <w:t xml:space="preserve"> </w:t>
      </w:r>
      <w:r>
        <w:t>edildiyi və</w:t>
      </w:r>
      <w:r>
        <w:rPr>
          <w:spacing w:val="-5"/>
        </w:rPr>
        <w:t xml:space="preserve"> </w:t>
      </w:r>
      <w:r>
        <w:t>bu</w:t>
      </w:r>
      <w:r>
        <w:rPr>
          <w:spacing w:val="-6"/>
        </w:rPr>
        <w:t xml:space="preserve"> </w:t>
      </w:r>
      <w:r>
        <w:t>Müqavilənin ayrılmaz hissəsi olan ərizə forması.</w:t>
      </w:r>
      <w:r>
        <w:rPr>
          <w:spacing w:val="40"/>
        </w:rPr>
        <w:t xml:space="preserve"> </w:t>
      </w:r>
      <w:r>
        <w:t>Müraciət Forması Müqaviləyə Əlavə olunur və onun tərkib hissəsini təşkil edir.</w:t>
      </w:r>
    </w:p>
    <w:p w14:paraId="1589347B" w14:textId="77777777" w:rsidR="006274D4" w:rsidRDefault="00000000">
      <w:pPr>
        <w:pStyle w:val="ListParagraph"/>
        <w:numPr>
          <w:ilvl w:val="1"/>
          <w:numId w:val="32"/>
        </w:numPr>
        <w:tabs>
          <w:tab w:val="left" w:pos="711"/>
        </w:tabs>
        <w:spacing w:line="251" w:lineRule="exact"/>
        <w:ind w:left="711" w:hanging="435"/>
        <w:jc w:val="both"/>
      </w:pPr>
      <w:r>
        <w:rPr>
          <w:spacing w:val="-2"/>
        </w:rPr>
        <w:t>Kartın</w:t>
      </w:r>
      <w:r>
        <w:rPr>
          <w:spacing w:val="-5"/>
        </w:rPr>
        <w:t xml:space="preserve"> </w:t>
      </w:r>
      <w:r>
        <w:rPr>
          <w:spacing w:val="-2"/>
        </w:rPr>
        <w:t>verilməsi.</w:t>
      </w:r>
    </w:p>
    <w:p w14:paraId="4BAF154B" w14:textId="77777777" w:rsidR="006274D4" w:rsidRDefault="00000000">
      <w:pPr>
        <w:pStyle w:val="ListParagraph"/>
        <w:numPr>
          <w:ilvl w:val="0"/>
          <w:numId w:val="20"/>
        </w:numPr>
        <w:tabs>
          <w:tab w:val="left" w:pos="276"/>
          <w:tab w:val="left" w:pos="404"/>
        </w:tabs>
        <w:ind w:right="487" w:hanging="3"/>
      </w:pPr>
      <w:r>
        <w:t>Tərəflərin bu müqaviləni imzalaması “Bank”-ın kredit/kredit kartını vermək (kredit xətti limitini açmaq) vədini ifadə etmir və kart hesabını açmaq öhdəliyini yaratmır. Ancaq “Bank” bu müqavilənin ayrılmaz tərkib hissəsi olan “Kart sahibi”nin müraciət ərizəsində (formasında) təqdim edilən/bildirilən və/və ya özünün aparacağı təhlili (qiymətləndirilməsi) nəticəsində əldə etdiyi məlumatlar əsasında kredit kart verməyi (kredit xətti limiti açmağı) uyğun gördüyü təqdirdə, “Kart sahibin”ə kart hesabı/hesabları açaraq, kart(lar)ı (əlavə kart(lar) da daxil olmaqla) “Kart sahibi”nə təhvil verir. Bu müqavilənin imzalanmasından sonra, gələcəkdə veriləcək bütün kartlara da bu müqavilənin şərtləri eyni ilə tətbiq edilir. Bu müqavilənin qüvvədə</w:t>
      </w:r>
      <w:r>
        <w:rPr>
          <w:spacing w:val="-12"/>
        </w:rPr>
        <w:t xml:space="preserve"> </w:t>
      </w:r>
      <w:r>
        <w:t>olduğu</w:t>
      </w:r>
      <w:r>
        <w:rPr>
          <w:spacing w:val="-6"/>
        </w:rPr>
        <w:t xml:space="preserve"> </w:t>
      </w:r>
      <w:r>
        <w:t>müddət</w:t>
      </w:r>
      <w:r>
        <w:rPr>
          <w:spacing w:val="-9"/>
        </w:rPr>
        <w:t xml:space="preserve"> </w:t>
      </w:r>
      <w:r>
        <w:t>ərzində</w:t>
      </w:r>
      <w:r>
        <w:rPr>
          <w:spacing w:val="-12"/>
        </w:rPr>
        <w:t xml:space="preserve"> </w:t>
      </w:r>
      <w:r>
        <w:t>“Kart</w:t>
      </w:r>
      <w:r>
        <w:rPr>
          <w:spacing w:val="-11"/>
        </w:rPr>
        <w:t xml:space="preserve"> </w:t>
      </w:r>
      <w:r>
        <w:t>sahibi”nin</w:t>
      </w:r>
      <w:r>
        <w:rPr>
          <w:spacing w:val="-10"/>
        </w:rPr>
        <w:t xml:space="preserve"> </w:t>
      </w:r>
      <w:r>
        <w:t>müraciətinə</w:t>
      </w:r>
      <w:r>
        <w:rPr>
          <w:spacing w:val="-10"/>
        </w:rPr>
        <w:t xml:space="preserve"> </w:t>
      </w:r>
      <w:r>
        <w:t>əsasən,</w:t>
      </w:r>
      <w:r>
        <w:rPr>
          <w:spacing w:val="-10"/>
        </w:rPr>
        <w:t xml:space="preserve"> </w:t>
      </w:r>
      <w:r>
        <w:t>“Bank”</w:t>
      </w:r>
      <w:r>
        <w:rPr>
          <w:spacing w:val="-5"/>
        </w:rPr>
        <w:t xml:space="preserve"> </w:t>
      </w:r>
      <w:r>
        <w:t>müvafiq</w:t>
      </w:r>
      <w:r>
        <w:rPr>
          <w:spacing w:val="-12"/>
        </w:rPr>
        <w:t xml:space="preserve"> </w:t>
      </w:r>
      <w:r>
        <w:t>qiymətləndirmə</w:t>
      </w:r>
      <w:r>
        <w:rPr>
          <w:spacing w:val="-10"/>
        </w:rPr>
        <w:t xml:space="preserve"> </w:t>
      </w:r>
      <w:r>
        <w:t>əsasında</w:t>
      </w:r>
      <w:r>
        <w:rPr>
          <w:spacing w:val="-10"/>
        </w:rPr>
        <w:t xml:space="preserve"> </w:t>
      </w:r>
      <w:r>
        <w:t>əlavə</w:t>
      </w:r>
      <w:r>
        <w:rPr>
          <w:spacing w:val="-12"/>
        </w:rPr>
        <w:t xml:space="preserve"> </w:t>
      </w:r>
      <w:r>
        <w:t>kart</w:t>
      </w:r>
      <w:r>
        <w:rPr>
          <w:spacing w:val="-9"/>
        </w:rPr>
        <w:t xml:space="preserve"> </w:t>
      </w:r>
      <w:r>
        <w:t xml:space="preserve">verə </w:t>
      </w:r>
      <w:r>
        <w:rPr>
          <w:spacing w:val="-2"/>
        </w:rPr>
        <w:t>bilər.</w:t>
      </w:r>
    </w:p>
    <w:p w14:paraId="16D0CA72" w14:textId="77777777" w:rsidR="006274D4" w:rsidRDefault="00000000">
      <w:pPr>
        <w:pStyle w:val="ListParagraph"/>
        <w:numPr>
          <w:ilvl w:val="0"/>
          <w:numId w:val="20"/>
        </w:numPr>
        <w:tabs>
          <w:tab w:val="left" w:pos="407"/>
        </w:tabs>
        <w:spacing w:line="244" w:lineRule="auto"/>
        <w:ind w:left="278" w:right="483" w:firstLine="0"/>
      </w:pPr>
      <w:r>
        <w:t>”Kart</w:t>
      </w:r>
      <w:r>
        <w:rPr>
          <w:spacing w:val="-2"/>
        </w:rPr>
        <w:t xml:space="preserve"> </w:t>
      </w:r>
      <w:r>
        <w:t>sahibi”,</w:t>
      </w:r>
      <w:r>
        <w:rPr>
          <w:spacing w:val="-3"/>
        </w:rPr>
        <w:t xml:space="preserve"> </w:t>
      </w:r>
      <w:r>
        <w:t>kart hesabı/hesablarına</w:t>
      </w:r>
      <w:r>
        <w:rPr>
          <w:spacing w:val="-2"/>
        </w:rPr>
        <w:t xml:space="preserve"> </w:t>
      </w:r>
      <w:r>
        <w:t>bağlı olan</w:t>
      </w:r>
      <w:r>
        <w:rPr>
          <w:spacing w:val="-6"/>
        </w:rPr>
        <w:t xml:space="preserve"> </w:t>
      </w:r>
      <w:r>
        <w:t>bütün</w:t>
      </w:r>
      <w:r>
        <w:rPr>
          <w:spacing w:val="-9"/>
        </w:rPr>
        <w:t xml:space="preserve"> </w:t>
      </w:r>
      <w:r>
        <w:t>kartların,</w:t>
      </w:r>
      <w:r>
        <w:rPr>
          <w:spacing w:val="-1"/>
        </w:rPr>
        <w:t xml:space="preserve"> </w:t>
      </w:r>
      <w:r>
        <w:t>kart(lar)ın</w:t>
      </w:r>
      <w:r>
        <w:rPr>
          <w:spacing w:val="-1"/>
        </w:rPr>
        <w:t xml:space="preserve"> </w:t>
      </w:r>
      <w:r>
        <w:t>nömrə</w:t>
      </w:r>
      <w:r>
        <w:rPr>
          <w:spacing w:val="-2"/>
        </w:rPr>
        <w:t xml:space="preserve"> </w:t>
      </w:r>
      <w:r>
        <w:t>və gizli şifrələrin</w:t>
      </w:r>
      <w:r>
        <w:rPr>
          <w:spacing w:val="-5"/>
        </w:rPr>
        <w:t xml:space="preserve"> </w:t>
      </w:r>
      <w:r>
        <w:t>(PIN</w:t>
      </w:r>
      <w:r>
        <w:rPr>
          <w:spacing w:val="-3"/>
        </w:rPr>
        <w:t xml:space="preserve"> </w:t>
      </w:r>
      <w:r>
        <w:t>kod)</w:t>
      </w:r>
      <w:r>
        <w:rPr>
          <w:spacing w:val="-2"/>
        </w:rPr>
        <w:t xml:space="preserve"> </w:t>
      </w:r>
      <w:r>
        <w:t>istifadəsindən yaranmış və yarana biləcək bütün borclarına görə məsuliyyət daşıyır.</w:t>
      </w:r>
    </w:p>
    <w:p w14:paraId="62F335FA" w14:textId="77777777" w:rsidR="006274D4" w:rsidRDefault="00000000">
      <w:pPr>
        <w:pStyle w:val="ListParagraph"/>
        <w:numPr>
          <w:ilvl w:val="0"/>
          <w:numId w:val="20"/>
        </w:numPr>
        <w:tabs>
          <w:tab w:val="left" w:pos="407"/>
        </w:tabs>
        <w:ind w:left="278" w:right="495" w:firstLine="0"/>
      </w:pPr>
      <w:r>
        <w:t>“Kart/əlavə kart sahibi”, kart(lar)ını və/və ya kart(lar)ın nömrə və gizli şifrələrini (PIN kod) qanunvericiliyin tələblərinə, bu müqavilənin</w:t>
      </w:r>
      <w:r>
        <w:rPr>
          <w:spacing w:val="-9"/>
        </w:rPr>
        <w:t xml:space="preserve"> </w:t>
      </w:r>
      <w:r>
        <w:t>şərtlərinə</w:t>
      </w:r>
      <w:r>
        <w:rPr>
          <w:spacing w:val="-7"/>
        </w:rPr>
        <w:t xml:space="preserve"> </w:t>
      </w:r>
      <w:r>
        <w:t>və</w:t>
      </w:r>
      <w:r>
        <w:rPr>
          <w:spacing w:val="-7"/>
        </w:rPr>
        <w:t xml:space="preserve"> </w:t>
      </w:r>
      <w:r>
        <w:t>bunlara</w:t>
      </w:r>
      <w:r>
        <w:rPr>
          <w:spacing w:val="-9"/>
        </w:rPr>
        <w:t xml:space="preserve"> </w:t>
      </w:r>
      <w:r>
        <w:t>müvafiq</w:t>
      </w:r>
      <w:r>
        <w:rPr>
          <w:spacing w:val="-8"/>
        </w:rPr>
        <w:t xml:space="preserve"> </w:t>
      </w:r>
      <w:r>
        <w:t>“Bank”ın</w:t>
      </w:r>
      <w:r>
        <w:rPr>
          <w:spacing w:val="-9"/>
        </w:rPr>
        <w:t xml:space="preserve"> </w:t>
      </w:r>
      <w:r>
        <w:t>müəyyən</w:t>
      </w:r>
      <w:r>
        <w:rPr>
          <w:spacing w:val="-9"/>
        </w:rPr>
        <w:t xml:space="preserve"> </w:t>
      </w:r>
      <w:r>
        <w:t>etdiyi</w:t>
      </w:r>
      <w:r>
        <w:rPr>
          <w:spacing w:val="-5"/>
        </w:rPr>
        <w:t xml:space="preserve"> </w:t>
      </w:r>
      <w:r>
        <w:t>qaydalara</w:t>
      </w:r>
      <w:r>
        <w:rPr>
          <w:spacing w:val="-6"/>
        </w:rPr>
        <w:t xml:space="preserve"> </w:t>
      </w:r>
      <w:r>
        <w:t>uyğun</w:t>
      </w:r>
      <w:r>
        <w:rPr>
          <w:spacing w:val="-9"/>
        </w:rPr>
        <w:t xml:space="preserve"> </w:t>
      </w:r>
      <w:r>
        <w:t>istifadə</w:t>
      </w:r>
      <w:r>
        <w:rPr>
          <w:spacing w:val="-9"/>
        </w:rPr>
        <w:t xml:space="preserve"> </w:t>
      </w:r>
      <w:r>
        <w:t>edəcəyini</w:t>
      </w:r>
      <w:r>
        <w:rPr>
          <w:spacing w:val="-8"/>
        </w:rPr>
        <w:t xml:space="preserve"> </w:t>
      </w:r>
      <w:r>
        <w:t>qəbul,</w:t>
      </w:r>
      <w:r>
        <w:rPr>
          <w:spacing w:val="-7"/>
        </w:rPr>
        <w:t xml:space="preserve"> </w:t>
      </w:r>
      <w:r>
        <w:t>bəyan</w:t>
      </w:r>
      <w:r>
        <w:rPr>
          <w:spacing w:val="-7"/>
        </w:rPr>
        <w:t xml:space="preserve"> </w:t>
      </w:r>
      <w:r>
        <w:t>və</w:t>
      </w:r>
      <w:r>
        <w:rPr>
          <w:spacing w:val="-7"/>
        </w:rPr>
        <w:t xml:space="preserve"> </w:t>
      </w:r>
      <w:r>
        <w:t xml:space="preserve">təsdiq </w:t>
      </w:r>
      <w:r>
        <w:rPr>
          <w:spacing w:val="-2"/>
        </w:rPr>
        <w:t>edir.</w:t>
      </w:r>
    </w:p>
    <w:p w14:paraId="276AAB5D" w14:textId="77777777" w:rsidR="006274D4" w:rsidRDefault="00000000">
      <w:pPr>
        <w:pStyle w:val="ListParagraph"/>
        <w:numPr>
          <w:ilvl w:val="1"/>
          <w:numId w:val="32"/>
        </w:numPr>
        <w:tabs>
          <w:tab w:val="left" w:pos="718"/>
        </w:tabs>
        <w:spacing w:line="251" w:lineRule="exact"/>
        <w:ind w:left="718" w:hanging="435"/>
        <w:jc w:val="both"/>
      </w:pPr>
      <w:r>
        <w:rPr>
          <w:spacing w:val="-4"/>
        </w:rPr>
        <w:t>İstifadə</w:t>
      </w:r>
      <w:r>
        <w:rPr>
          <w:spacing w:val="-7"/>
        </w:rPr>
        <w:t xml:space="preserve"> </w:t>
      </w:r>
      <w:r>
        <w:rPr>
          <w:spacing w:val="-4"/>
        </w:rPr>
        <w:t>(kredit</w:t>
      </w:r>
      <w:r>
        <w:rPr>
          <w:spacing w:val="-1"/>
        </w:rPr>
        <w:t xml:space="preserve"> </w:t>
      </w:r>
      <w:r>
        <w:rPr>
          <w:spacing w:val="-4"/>
        </w:rPr>
        <w:t>kartı)</w:t>
      </w:r>
      <w:r>
        <w:rPr>
          <w:spacing w:val="-1"/>
        </w:rPr>
        <w:t xml:space="preserve"> </w:t>
      </w:r>
      <w:r>
        <w:rPr>
          <w:spacing w:val="-4"/>
        </w:rPr>
        <w:t>limiti</w:t>
      </w:r>
    </w:p>
    <w:p w14:paraId="423CC5B5" w14:textId="77777777" w:rsidR="006274D4" w:rsidRDefault="00000000">
      <w:pPr>
        <w:pStyle w:val="ListParagraph"/>
        <w:numPr>
          <w:ilvl w:val="0"/>
          <w:numId w:val="19"/>
        </w:numPr>
        <w:tabs>
          <w:tab w:val="left" w:pos="409"/>
        </w:tabs>
        <w:ind w:right="486" w:firstLine="0"/>
      </w:pPr>
      <w:r>
        <w:t>İstifadə limiti; “Bank”ın kart hesabı/hesablarına, “Kart/əlavə kart sahibi” olduqda tanıdığı, kart və/və ya kart nömrə və gizli şifrələrindən</w:t>
      </w:r>
      <w:r>
        <w:rPr>
          <w:spacing w:val="-13"/>
        </w:rPr>
        <w:t xml:space="preserve"> </w:t>
      </w:r>
      <w:r>
        <w:t>(PIN</w:t>
      </w:r>
      <w:r>
        <w:rPr>
          <w:spacing w:val="-9"/>
        </w:rPr>
        <w:t xml:space="preserve"> </w:t>
      </w:r>
      <w:r>
        <w:t>kod)</w:t>
      </w:r>
      <w:r>
        <w:rPr>
          <w:spacing w:val="-10"/>
        </w:rPr>
        <w:t xml:space="preserve"> </w:t>
      </w:r>
      <w:r>
        <w:t>istifadə</w:t>
      </w:r>
      <w:r>
        <w:rPr>
          <w:spacing w:val="-10"/>
        </w:rPr>
        <w:t xml:space="preserve"> </w:t>
      </w:r>
      <w:r>
        <w:t>ediləcək</w:t>
      </w:r>
      <w:r>
        <w:rPr>
          <w:spacing w:val="-14"/>
        </w:rPr>
        <w:t xml:space="preserve"> </w:t>
      </w:r>
      <w:r>
        <w:t>xərclər,</w:t>
      </w:r>
      <w:r>
        <w:rPr>
          <w:spacing w:val="-9"/>
        </w:rPr>
        <w:t xml:space="preserve"> </w:t>
      </w:r>
      <w:r>
        <w:t>nağd</w:t>
      </w:r>
      <w:r>
        <w:rPr>
          <w:spacing w:val="-10"/>
        </w:rPr>
        <w:t xml:space="preserve"> </w:t>
      </w:r>
      <w:r>
        <w:t>pul</w:t>
      </w:r>
      <w:r>
        <w:rPr>
          <w:spacing w:val="-7"/>
        </w:rPr>
        <w:t xml:space="preserve"> </w:t>
      </w:r>
      <w:r>
        <w:t>vəsaitin</w:t>
      </w:r>
      <w:r>
        <w:rPr>
          <w:spacing w:val="-12"/>
        </w:rPr>
        <w:t xml:space="preserve"> </w:t>
      </w:r>
      <w:r>
        <w:t>əldə</w:t>
      </w:r>
      <w:r>
        <w:rPr>
          <w:spacing w:val="-11"/>
        </w:rPr>
        <w:t xml:space="preserve"> </w:t>
      </w:r>
      <w:r>
        <w:t>edilməsi</w:t>
      </w:r>
      <w:r>
        <w:rPr>
          <w:spacing w:val="-7"/>
        </w:rPr>
        <w:t xml:space="preserve"> </w:t>
      </w:r>
      <w:r>
        <w:t>(alınması/çıxarılması),</w:t>
      </w:r>
      <w:r>
        <w:rPr>
          <w:spacing w:val="-8"/>
        </w:rPr>
        <w:t xml:space="preserve"> </w:t>
      </w:r>
      <w:r>
        <w:t>faiz,</w:t>
      </w:r>
      <w:r>
        <w:rPr>
          <w:spacing w:val="-10"/>
        </w:rPr>
        <w:t xml:space="preserve"> </w:t>
      </w:r>
      <w:r>
        <w:t>ödəniş,</w:t>
      </w:r>
      <w:r>
        <w:rPr>
          <w:spacing w:val="-11"/>
        </w:rPr>
        <w:t xml:space="preserve"> </w:t>
      </w:r>
      <w:r>
        <w:t>komissiya, bun</w:t>
      </w:r>
      <w:r>
        <w:rPr>
          <w:u w:val="single" w:color="5F1F1F"/>
        </w:rPr>
        <w:t>ların vergi (qanunla nəzərdə tutulduğu təqdirdə), fond (qanunla nəzərdə tutulduğu təqdirdə) reallaşdırılması daxil olmaq</w:t>
      </w:r>
      <w:r>
        <w:t>la</w:t>
      </w:r>
    </w:p>
    <w:p w14:paraId="30799010" w14:textId="77777777" w:rsidR="006274D4" w:rsidRDefault="006274D4">
      <w:pPr>
        <w:pStyle w:val="ListParagraph"/>
        <w:sectPr w:rsidR="006274D4">
          <w:pgSz w:w="12240" w:h="15840"/>
          <w:pgMar w:top="920" w:right="0" w:bottom="580" w:left="360" w:header="271" w:footer="394" w:gutter="0"/>
          <w:cols w:space="720"/>
        </w:sectPr>
      </w:pPr>
    </w:p>
    <w:p w14:paraId="42989173" w14:textId="77777777" w:rsidR="006274D4" w:rsidRDefault="00000000">
      <w:pPr>
        <w:pStyle w:val="BodyText"/>
        <w:ind w:left="276" w:right="486"/>
      </w:pPr>
      <w:r>
        <w:lastRenderedPageBreak/>
        <w:t>aşılmaması</w:t>
      </w:r>
      <w:r>
        <w:rPr>
          <w:spacing w:val="-8"/>
        </w:rPr>
        <w:t xml:space="preserve"> </w:t>
      </w:r>
      <w:r>
        <w:t>lazım</w:t>
      </w:r>
      <w:r>
        <w:rPr>
          <w:spacing w:val="-14"/>
        </w:rPr>
        <w:t xml:space="preserve"> </w:t>
      </w:r>
      <w:r>
        <w:t>olan</w:t>
      </w:r>
      <w:r>
        <w:rPr>
          <w:spacing w:val="-10"/>
        </w:rPr>
        <w:t xml:space="preserve"> </w:t>
      </w:r>
      <w:r>
        <w:t>istifadə</w:t>
      </w:r>
      <w:r>
        <w:rPr>
          <w:spacing w:val="-8"/>
        </w:rPr>
        <w:t xml:space="preserve"> </w:t>
      </w:r>
      <w:r>
        <w:t>limitidir.</w:t>
      </w:r>
      <w:r>
        <w:rPr>
          <w:spacing w:val="23"/>
        </w:rPr>
        <w:t xml:space="preserve"> </w:t>
      </w:r>
      <w:r>
        <w:t>“Kart</w:t>
      </w:r>
      <w:r>
        <w:rPr>
          <w:spacing w:val="-7"/>
        </w:rPr>
        <w:t xml:space="preserve"> </w:t>
      </w:r>
      <w:r>
        <w:t>sahibi”nin</w:t>
      </w:r>
      <w:r>
        <w:rPr>
          <w:spacing w:val="-8"/>
        </w:rPr>
        <w:t xml:space="preserve"> </w:t>
      </w:r>
      <w:r>
        <w:t>müraciəti</w:t>
      </w:r>
      <w:r>
        <w:rPr>
          <w:spacing w:val="-4"/>
        </w:rPr>
        <w:t xml:space="preserve"> </w:t>
      </w:r>
      <w:r>
        <w:t>və</w:t>
      </w:r>
      <w:r>
        <w:rPr>
          <w:spacing w:val="-8"/>
        </w:rPr>
        <w:t xml:space="preserve"> </w:t>
      </w:r>
      <w:r>
        <w:t>zəruri</w:t>
      </w:r>
      <w:r>
        <w:rPr>
          <w:spacing w:val="-7"/>
        </w:rPr>
        <w:t xml:space="preserve"> </w:t>
      </w:r>
      <w:r>
        <w:t>sənədləri</w:t>
      </w:r>
      <w:r>
        <w:rPr>
          <w:spacing w:val="-9"/>
        </w:rPr>
        <w:t xml:space="preserve"> </w:t>
      </w:r>
      <w:r>
        <w:t>təqdim</w:t>
      </w:r>
      <w:r>
        <w:rPr>
          <w:spacing w:val="-14"/>
        </w:rPr>
        <w:t xml:space="preserve"> </w:t>
      </w:r>
      <w:r>
        <w:t>etməsi</w:t>
      </w:r>
      <w:r>
        <w:rPr>
          <w:spacing w:val="-2"/>
        </w:rPr>
        <w:t xml:space="preserve"> </w:t>
      </w:r>
      <w:r>
        <w:t>və</w:t>
      </w:r>
      <w:r>
        <w:rPr>
          <w:spacing w:val="-10"/>
        </w:rPr>
        <w:t xml:space="preserve"> </w:t>
      </w:r>
      <w:r>
        <w:t>“Bank”ın</w:t>
      </w:r>
      <w:r>
        <w:rPr>
          <w:spacing w:val="-8"/>
        </w:rPr>
        <w:t xml:space="preserve"> </w:t>
      </w:r>
      <w:r>
        <w:t>bu</w:t>
      </w:r>
      <w:r>
        <w:rPr>
          <w:spacing w:val="-10"/>
        </w:rPr>
        <w:t xml:space="preserve"> </w:t>
      </w:r>
      <w:r>
        <w:t>müraciəti uyğun hesab etdiyi təqdirdə ona ayrılmış istifadə limiti artırıla bilər. “Kart/əlavə kart sahibi” istifadə limitini aşmamağı (keçməməyini) qəbul edir və öhdəsinə götürür.</w:t>
      </w:r>
    </w:p>
    <w:p w14:paraId="7210C83C" w14:textId="77777777" w:rsidR="006274D4" w:rsidRDefault="00000000">
      <w:pPr>
        <w:pStyle w:val="ListParagraph"/>
        <w:numPr>
          <w:ilvl w:val="0"/>
          <w:numId w:val="19"/>
        </w:numPr>
        <w:tabs>
          <w:tab w:val="left" w:pos="435"/>
        </w:tabs>
        <w:spacing w:line="244" w:lineRule="auto"/>
        <w:ind w:left="273" w:right="488" w:firstLine="2"/>
        <w:jc w:val="left"/>
      </w:pPr>
      <w:r>
        <w:t>B</w:t>
      </w:r>
      <w:r>
        <w:rPr>
          <w:u w:val="single" w:color="5F1F1F"/>
        </w:rPr>
        <w:t>ununla</w:t>
      </w:r>
      <w:r>
        <w:rPr>
          <w:spacing w:val="36"/>
          <w:u w:val="single" w:color="5F1F1F"/>
        </w:rPr>
        <w:t xml:space="preserve"> </w:t>
      </w:r>
      <w:r>
        <w:rPr>
          <w:u w:val="single" w:color="5F1F1F"/>
        </w:rPr>
        <w:t>belə</w:t>
      </w:r>
      <w:r>
        <w:rPr>
          <w:spacing w:val="38"/>
          <w:u w:val="single" w:color="5F1F1F"/>
        </w:rPr>
        <w:t xml:space="preserve"> </w:t>
      </w:r>
      <w:r>
        <w:rPr>
          <w:u w:val="single" w:color="5F1F1F"/>
        </w:rPr>
        <w:t>Bank</w:t>
      </w:r>
      <w:r>
        <w:rPr>
          <w:spacing w:val="33"/>
          <w:u w:val="single" w:color="5F1F1F"/>
        </w:rPr>
        <w:t xml:space="preserve"> </w:t>
      </w:r>
      <w:r>
        <w:rPr>
          <w:u w:val="single" w:color="5F1F1F"/>
        </w:rPr>
        <w:t>tərəfindən</w:t>
      </w:r>
      <w:r>
        <w:rPr>
          <w:spacing w:val="38"/>
          <w:u w:val="single" w:color="5F1F1F"/>
        </w:rPr>
        <w:t xml:space="preserve"> </w:t>
      </w:r>
      <w:r>
        <w:rPr>
          <w:u w:val="single" w:color="5F1F1F"/>
        </w:rPr>
        <w:t>“Kart/əlavə</w:t>
      </w:r>
      <w:r>
        <w:rPr>
          <w:spacing w:val="38"/>
          <w:u w:val="single" w:color="5F1F1F"/>
        </w:rPr>
        <w:t xml:space="preserve"> </w:t>
      </w:r>
      <w:r>
        <w:rPr>
          <w:u w:val="single" w:color="5F1F1F"/>
        </w:rPr>
        <w:t>kart</w:t>
      </w:r>
      <w:r>
        <w:rPr>
          <w:spacing w:val="37"/>
          <w:u w:val="single" w:color="5F1F1F"/>
        </w:rPr>
        <w:t xml:space="preserve"> </w:t>
      </w:r>
      <w:r>
        <w:rPr>
          <w:u w:val="single" w:color="5F1F1F"/>
        </w:rPr>
        <w:t>sahibi”</w:t>
      </w:r>
      <w:r>
        <w:rPr>
          <w:spacing w:val="39"/>
          <w:u w:val="single" w:color="5F1F1F"/>
        </w:rPr>
        <w:t xml:space="preserve"> </w:t>
      </w:r>
      <w:r>
        <w:rPr>
          <w:u w:val="single" w:color="5F1F1F"/>
        </w:rPr>
        <w:t>üçün</w:t>
      </w:r>
      <w:r>
        <w:rPr>
          <w:spacing w:val="38"/>
          <w:u w:val="single" w:color="5F1F1F"/>
        </w:rPr>
        <w:t xml:space="preserve"> </w:t>
      </w:r>
      <w:r>
        <w:rPr>
          <w:u w:val="single" w:color="5F1F1F"/>
        </w:rPr>
        <w:t>kart</w:t>
      </w:r>
      <w:r>
        <w:rPr>
          <w:spacing w:val="37"/>
          <w:u w:val="single" w:color="5F1F1F"/>
        </w:rPr>
        <w:t xml:space="preserve"> </w:t>
      </w:r>
      <w:r>
        <w:rPr>
          <w:u w:val="single" w:color="5F1F1F"/>
        </w:rPr>
        <w:t>üzrə</w:t>
      </w:r>
      <w:r>
        <w:rPr>
          <w:spacing w:val="38"/>
          <w:u w:val="single" w:color="5F1F1F"/>
        </w:rPr>
        <w:t xml:space="preserve"> </w:t>
      </w:r>
      <w:r>
        <w:rPr>
          <w:u w:val="single" w:color="5F1F1F"/>
        </w:rPr>
        <w:t>müəyyən</w:t>
      </w:r>
      <w:r>
        <w:rPr>
          <w:spacing w:val="38"/>
          <w:u w:val="single" w:color="5F1F1F"/>
        </w:rPr>
        <w:t xml:space="preserve"> </w:t>
      </w:r>
      <w:r>
        <w:rPr>
          <w:u w:val="single" w:color="5F1F1F"/>
        </w:rPr>
        <w:t>edilmiş</w:t>
      </w:r>
      <w:r>
        <w:rPr>
          <w:spacing w:val="39"/>
          <w:u w:val="single" w:color="5F1F1F"/>
        </w:rPr>
        <w:t xml:space="preserve"> </w:t>
      </w:r>
      <w:r>
        <w:rPr>
          <w:u w:val="single" w:color="5F1F1F"/>
        </w:rPr>
        <w:t>istifadə</w:t>
      </w:r>
      <w:r>
        <w:rPr>
          <w:spacing w:val="36"/>
          <w:u w:val="single" w:color="5F1F1F"/>
        </w:rPr>
        <w:t xml:space="preserve"> </w:t>
      </w:r>
      <w:r>
        <w:rPr>
          <w:u w:val="single" w:color="5F1F1F"/>
        </w:rPr>
        <w:t>limitinin</w:t>
      </w:r>
      <w:r>
        <w:rPr>
          <w:spacing w:val="34"/>
          <w:u w:val="single" w:color="5F1F1F"/>
        </w:rPr>
        <w:t xml:space="preserve"> </w:t>
      </w:r>
      <w:r>
        <w:rPr>
          <w:u w:val="single" w:color="5F1F1F"/>
        </w:rPr>
        <w:t>10</w:t>
      </w:r>
      <w:r>
        <w:rPr>
          <w:spacing w:val="35"/>
          <w:u w:val="single" w:color="5F1F1F"/>
        </w:rPr>
        <w:t xml:space="preserve"> </w:t>
      </w:r>
      <w:r>
        <w:rPr>
          <w:u w:val="single" w:color="5F1F1F"/>
        </w:rPr>
        <w:t>(on)</w:t>
      </w:r>
      <w:r>
        <w:rPr>
          <w:spacing w:val="39"/>
          <w:u w:val="single" w:color="5F1F1F"/>
        </w:rPr>
        <w:t xml:space="preserve"> </w:t>
      </w:r>
      <w:r>
        <w:rPr>
          <w:u w:val="single" w:color="5F1F1F"/>
        </w:rPr>
        <w:t>fa</w:t>
      </w:r>
      <w:r>
        <w:t>izi həcmində</w:t>
      </w:r>
      <w:r>
        <w:rPr>
          <w:spacing w:val="-11"/>
        </w:rPr>
        <w:t xml:space="preserve"> </w:t>
      </w:r>
      <w:r>
        <w:t>limiti</w:t>
      </w:r>
      <w:r>
        <w:rPr>
          <w:spacing w:val="-10"/>
        </w:rPr>
        <w:t xml:space="preserve"> </w:t>
      </w:r>
      <w:r>
        <w:t>aşma</w:t>
      </w:r>
      <w:r>
        <w:rPr>
          <w:spacing w:val="-11"/>
        </w:rPr>
        <w:t xml:space="preserve"> </w:t>
      </w:r>
      <w:r>
        <w:t>(keçmə)</w:t>
      </w:r>
      <w:r>
        <w:rPr>
          <w:spacing w:val="-9"/>
        </w:rPr>
        <w:t xml:space="preserve"> </w:t>
      </w:r>
      <w:r>
        <w:t>imkanı</w:t>
      </w:r>
      <w:r>
        <w:rPr>
          <w:spacing w:val="-7"/>
        </w:rPr>
        <w:t xml:space="preserve"> </w:t>
      </w:r>
      <w:r>
        <w:t>verilir.</w:t>
      </w:r>
      <w:r>
        <w:rPr>
          <w:spacing w:val="-11"/>
        </w:rPr>
        <w:t xml:space="preserve"> </w:t>
      </w:r>
      <w:r>
        <w:t>“Kart/əlavə</w:t>
      </w:r>
      <w:r>
        <w:rPr>
          <w:spacing w:val="-9"/>
        </w:rPr>
        <w:t xml:space="preserve"> </w:t>
      </w:r>
      <w:r>
        <w:t>kart</w:t>
      </w:r>
      <w:r>
        <w:rPr>
          <w:spacing w:val="-8"/>
        </w:rPr>
        <w:t xml:space="preserve"> </w:t>
      </w:r>
      <w:r>
        <w:t>sahibi”,</w:t>
      </w:r>
      <w:r>
        <w:rPr>
          <w:spacing w:val="-11"/>
        </w:rPr>
        <w:t xml:space="preserve"> </w:t>
      </w:r>
      <w:r>
        <w:t>istifadə</w:t>
      </w:r>
      <w:r>
        <w:rPr>
          <w:spacing w:val="-11"/>
        </w:rPr>
        <w:t xml:space="preserve"> </w:t>
      </w:r>
      <w:r>
        <w:t>limitinin</w:t>
      </w:r>
      <w:r>
        <w:rPr>
          <w:spacing w:val="-11"/>
        </w:rPr>
        <w:t xml:space="preserve"> </w:t>
      </w:r>
      <w:r>
        <w:t>hər</w:t>
      </w:r>
      <w:r>
        <w:rPr>
          <w:spacing w:val="-9"/>
        </w:rPr>
        <w:t xml:space="preserve"> </w:t>
      </w:r>
      <w:r>
        <w:t>hansı</w:t>
      </w:r>
      <w:r>
        <w:rPr>
          <w:spacing w:val="-8"/>
        </w:rPr>
        <w:t xml:space="preserve"> </w:t>
      </w:r>
      <w:r>
        <w:t>bir</w:t>
      </w:r>
      <w:r>
        <w:rPr>
          <w:spacing w:val="-10"/>
        </w:rPr>
        <w:t xml:space="preserve"> </w:t>
      </w:r>
      <w:r>
        <w:t>şəkildə</w:t>
      </w:r>
      <w:r>
        <w:rPr>
          <w:spacing w:val="-9"/>
        </w:rPr>
        <w:t xml:space="preserve"> </w:t>
      </w:r>
      <w:r>
        <w:t>aşılması</w:t>
      </w:r>
      <w:r>
        <w:rPr>
          <w:spacing w:val="-8"/>
        </w:rPr>
        <w:t xml:space="preserve"> </w:t>
      </w:r>
      <w:r>
        <w:t>(keçməsi) hallarında,</w:t>
      </w:r>
      <w:r>
        <w:rPr>
          <w:spacing w:val="40"/>
        </w:rPr>
        <w:t xml:space="preserve"> </w:t>
      </w:r>
      <w:r>
        <w:t>aşılan</w:t>
      </w:r>
      <w:r>
        <w:rPr>
          <w:spacing w:val="40"/>
        </w:rPr>
        <w:t xml:space="preserve"> </w:t>
      </w:r>
      <w:r>
        <w:t>(keçilən)</w:t>
      </w:r>
      <w:r>
        <w:rPr>
          <w:spacing w:val="39"/>
        </w:rPr>
        <w:t xml:space="preserve"> </w:t>
      </w:r>
      <w:r>
        <w:t>məbləğə</w:t>
      </w:r>
      <w:r>
        <w:rPr>
          <w:spacing w:val="40"/>
        </w:rPr>
        <w:t xml:space="preserve"> </w:t>
      </w:r>
      <w:r>
        <w:t>həmin</w:t>
      </w:r>
      <w:r>
        <w:rPr>
          <w:spacing w:val="40"/>
        </w:rPr>
        <w:t xml:space="preserve"> </w:t>
      </w:r>
      <w:r>
        <w:t>gündən</w:t>
      </w:r>
      <w:r>
        <w:rPr>
          <w:spacing w:val="40"/>
        </w:rPr>
        <w:t xml:space="preserve"> </w:t>
      </w:r>
      <w:r>
        <w:t>başlayaraq,</w:t>
      </w:r>
      <w:r>
        <w:rPr>
          <w:spacing w:val="40"/>
        </w:rPr>
        <w:t xml:space="preserve"> </w:t>
      </w:r>
      <w:r>
        <w:t>borc</w:t>
      </w:r>
      <w:r>
        <w:rPr>
          <w:spacing w:val="39"/>
        </w:rPr>
        <w:t xml:space="preserve"> </w:t>
      </w:r>
      <w:r>
        <w:t>(borc</w:t>
      </w:r>
      <w:r>
        <w:rPr>
          <w:spacing w:val="40"/>
        </w:rPr>
        <w:t xml:space="preserve"> </w:t>
      </w:r>
      <w:r>
        <w:t>balansı)</w:t>
      </w:r>
      <w:r>
        <w:rPr>
          <w:spacing w:val="39"/>
        </w:rPr>
        <w:t xml:space="preserve"> </w:t>
      </w:r>
      <w:r>
        <w:t>müəyyən</w:t>
      </w:r>
      <w:r>
        <w:rPr>
          <w:spacing w:val="40"/>
        </w:rPr>
        <w:t xml:space="preserve"> </w:t>
      </w:r>
      <w:r>
        <w:t>edilən</w:t>
      </w:r>
      <w:r>
        <w:rPr>
          <w:spacing w:val="38"/>
        </w:rPr>
        <w:t xml:space="preserve"> </w:t>
      </w:r>
      <w:r>
        <w:t>limitə</w:t>
      </w:r>
      <w:r>
        <w:rPr>
          <w:spacing w:val="40"/>
        </w:rPr>
        <w:t xml:space="preserve"> </w:t>
      </w:r>
      <w:r>
        <w:t>düşənə</w:t>
      </w:r>
      <w:r>
        <w:rPr>
          <w:spacing w:val="40"/>
        </w:rPr>
        <w:t xml:space="preserve"> </w:t>
      </w:r>
      <w:r>
        <w:t>qədər, müəyyən olunan nisbətdə (miqdarda) limit aşma faizini və limit aşma komissiyasını ödəməyi qəbul, bəyan və təsdiq edir.</w:t>
      </w:r>
      <w:r>
        <w:rPr>
          <w:spacing w:val="32"/>
        </w:rPr>
        <w:t xml:space="preserve"> </w:t>
      </w:r>
      <w:r>
        <w:t>Bu öhdəlik</w:t>
      </w:r>
      <w:r>
        <w:rPr>
          <w:spacing w:val="77"/>
        </w:rPr>
        <w:t xml:space="preserve"> </w:t>
      </w:r>
      <w:r>
        <w:t>pozulduqda</w:t>
      </w:r>
      <w:r>
        <w:rPr>
          <w:spacing w:val="79"/>
        </w:rPr>
        <w:t xml:space="preserve"> </w:t>
      </w:r>
      <w:r>
        <w:t>“Bank”,</w:t>
      </w:r>
      <w:r>
        <w:rPr>
          <w:spacing w:val="79"/>
        </w:rPr>
        <w:t xml:space="preserve"> </w:t>
      </w:r>
      <w:r>
        <w:t>kart</w:t>
      </w:r>
      <w:r>
        <w:rPr>
          <w:spacing w:val="80"/>
        </w:rPr>
        <w:t xml:space="preserve"> </w:t>
      </w:r>
      <w:r>
        <w:t>hesabını/hesablarını</w:t>
      </w:r>
      <w:r>
        <w:rPr>
          <w:spacing w:val="78"/>
        </w:rPr>
        <w:t xml:space="preserve"> </w:t>
      </w:r>
      <w:r>
        <w:t>bağlayıb</w:t>
      </w:r>
      <w:r>
        <w:rPr>
          <w:spacing w:val="79"/>
        </w:rPr>
        <w:t xml:space="preserve"> </w:t>
      </w:r>
      <w:r>
        <w:t>müqaviləni</w:t>
      </w:r>
      <w:r>
        <w:rPr>
          <w:spacing w:val="78"/>
        </w:rPr>
        <w:t xml:space="preserve"> </w:t>
      </w:r>
      <w:r>
        <w:t>birtərəfli</w:t>
      </w:r>
      <w:r>
        <w:rPr>
          <w:spacing w:val="78"/>
        </w:rPr>
        <w:t xml:space="preserve"> </w:t>
      </w:r>
      <w:r>
        <w:t>qaydada</w:t>
      </w:r>
      <w:r>
        <w:rPr>
          <w:spacing w:val="77"/>
        </w:rPr>
        <w:t xml:space="preserve"> </w:t>
      </w:r>
      <w:r>
        <w:t>ləğv</w:t>
      </w:r>
      <w:r>
        <w:rPr>
          <w:spacing w:val="77"/>
        </w:rPr>
        <w:t xml:space="preserve"> </w:t>
      </w:r>
      <w:r>
        <w:t>edərək</w:t>
      </w:r>
      <w:r>
        <w:rPr>
          <w:spacing w:val="77"/>
        </w:rPr>
        <w:t xml:space="preserve"> </w:t>
      </w:r>
      <w:r>
        <w:t>kart(lar)ın qaytarılmasını</w:t>
      </w:r>
      <w:r>
        <w:rPr>
          <w:spacing w:val="40"/>
        </w:rPr>
        <w:t xml:space="preserve"> </w:t>
      </w:r>
      <w:r>
        <w:t>tələb</w:t>
      </w:r>
      <w:r>
        <w:rPr>
          <w:spacing w:val="22"/>
        </w:rPr>
        <w:t xml:space="preserve"> </w:t>
      </w:r>
      <w:r>
        <w:t>edə</w:t>
      </w:r>
      <w:r>
        <w:rPr>
          <w:spacing w:val="28"/>
        </w:rPr>
        <w:t xml:space="preserve"> </w:t>
      </w:r>
      <w:r>
        <w:t>bilər.</w:t>
      </w:r>
      <w:r>
        <w:rPr>
          <w:spacing w:val="80"/>
        </w:rPr>
        <w:t xml:space="preserve"> </w:t>
      </w:r>
      <w:r>
        <w:t>“Bank”</w:t>
      </w:r>
      <w:r>
        <w:rPr>
          <w:spacing w:val="40"/>
        </w:rPr>
        <w:t xml:space="preserve"> </w:t>
      </w:r>
      <w:r>
        <w:t>qanunvericiliyin</w:t>
      </w:r>
      <w:r>
        <w:rPr>
          <w:spacing w:val="23"/>
        </w:rPr>
        <w:t xml:space="preserve"> </w:t>
      </w:r>
      <w:r>
        <w:t>tələblərinə</w:t>
      </w:r>
      <w:r>
        <w:rPr>
          <w:spacing w:val="38"/>
        </w:rPr>
        <w:t xml:space="preserve"> </w:t>
      </w:r>
      <w:r>
        <w:t>zidd</w:t>
      </w:r>
      <w:r>
        <w:rPr>
          <w:spacing w:val="27"/>
        </w:rPr>
        <w:t xml:space="preserve"> </w:t>
      </w:r>
      <w:r>
        <w:t>olmamaq</w:t>
      </w:r>
      <w:r>
        <w:rPr>
          <w:spacing w:val="32"/>
        </w:rPr>
        <w:t xml:space="preserve"> </w:t>
      </w:r>
      <w:r>
        <w:t>şərti</w:t>
      </w:r>
      <w:r>
        <w:rPr>
          <w:spacing w:val="37"/>
        </w:rPr>
        <w:t xml:space="preserve"> </w:t>
      </w:r>
      <w:r>
        <w:t>ilə</w:t>
      </w:r>
      <w:r>
        <w:rPr>
          <w:spacing w:val="28"/>
        </w:rPr>
        <w:t xml:space="preserve"> </w:t>
      </w:r>
      <w:r>
        <w:t>birdən</w:t>
      </w:r>
      <w:r>
        <w:rPr>
          <w:spacing w:val="30"/>
        </w:rPr>
        <w:t xml:space="preserve"> </w:t>
      </w:r>
      <w:r>
        <w:t>çox</w:t>
      </w:r>
      <w:r>
        <w:rPr>
          <w:spacing w:val="25"/>
        </w:rPr>
        <w:t xml:space="preserve"> </w:t>
      </w:r>
      <w:r>
        <w:t>kartları</w:t>
      </w:r>
      <w:r>
        <w:rPr>
          <w:spacing w:val="28"/>
        </w:rPr>
        <w:t xml:space="preserve"> </w:t>
      </w:r>
      <w:r>
        <w:t>tək</w:t>
      </w:r>
      <w:r>
        <w:rPr>
          <w:spacing w:val="27"/>
        </w:rPr>
        <w:t xml:space="preserve"> </w:t>
      </w:r>
      <w:r>
        <w:t>bir</w:t>
      </w:r>
      <w:r>
        <w:rPr>
          <w:spacing w:val="34"/>
        </w:rPr>
        <w:t xml:space="preserve"> </w:t>
      </w:r>
      <w:r>
        <w:t>kart hesabına</w:t>
      </w:r>
      <w:r>
        <w:rPr>
          <w:spacing w:val="-14"/>
        </w:rPr>
        <w:t xml:space="preserve"> </w:t>
      </w:r>
      <w:r>
        <w:t>bağlaya,</w:t>
      </w:r>
      <w:r>
        <w:rPr>
          <w:spacing w:val="-15"/>
        </w:rPr>
        <w:t xml:space="preserve"> </w:t>
      </w:r>
      <w:r>
        <w:t>eyni</w:t>
      </w:r>
      <w:r>
        <w:rPr>
          <w:spacing w:val="-14"/>
        </w:rPr>
        <w:t xml:space="preserve"> </w:t>
      </w:r>
      <w:r>
        <w:t>hesaba</w:t>
      </w:r>
      <w:r>
        <w:rPr>
          <w:spacing w:val="-12"/>
        </w:rPr>
        <w:t xml:space="preserve"> </w:t>
      </w:r>
      <w:r>
        <w:t>bağlı</w:t>
      </w:r>
      <w:r>
        <w:rPr>
          <w:spacing w:val="-9"/>
        </w:rPr>
        <w:t xml:space="preserve"> </w:t>
      </w:r>
      <w:r>
        <w:t>birdən</w:t>
      </w:r>
      <w:r>
        <w:rPr>
          <w:spacing w:val="-15"/>
        </w:rPr>
        <w:t xml:space="preserve"> </w:t>
      </w:r>
      <w:r>
        <w:t>çox</w:t>
      </w:r>
      <w:r>
        <w:rPr>
          <w:spacing w:val="-15"/>
        </w:rPr>
        <w:t xml:space="preserve"> </w:t>
      </w:r>
      <w:r>
        <w:t>ortaq</w:t>
      </w:r>
      <w:r>
        <w:rPr>
          <w:spacing w:val="-15"/>
        </w:rPr>
        <w:t xml:space="preserve"> </w:t>
      </w:r>
      <w:r>
        <w:t>və</w:t>
      </w:r>
      <w:r>
        <w:rPr>
          <w:spacing w:val="-14"/>
        </w:rPr>
        <w:t xml:space="preserve"> </w:t>
      </w:r>
      <w:r>
        <w:t>ayrı-ayrı</w:t>
      </w:r>
      <w:r>
        <w:rPr>
          <w:spacing w:val="-14"/>
        </w:rPr>
        <w:t xml:space="preserve"> </w:t>
      </w:r>
      <w:r>
        <w:t>istifadə</w:t>
      </w:r>
      <w:r>
        <w:rPr>
          <w:spacing w:val="-14"/>
        </w:rPr>
        <w:t xml:space="preserve"> </w:t>
      </w:r>
      <w:r>
        <w:t>limiti</w:t>
      </w:r>
      <w:r>
        <w:rPr>
          <w:spacing w:val="-6"/>
        </w:rPr>
        <w:t xml:space="preserve"> </w:t>
      </w:r>
      <w:r>
        <w:t>verə</w:t>
      </w:r>
      <w:r>
        <w:rPr>
          <w:spacing w:val="-5"/>
        </w:rPr>
        <w:t xml:space="preserve"> </w:t>
      </w:r>
      <w:r>
        <w:t>bilər.</w:t>
      </w:r>
    </w:p>
    <w:p w14:paraId="08DE8F60" w14:textId="77777777" w:rsidR="006274D4" w:rsidRDefault="00000000">
      <w:pPr>
        <w:pStyle w:val="ListParagraph"/>
        <w:numPr>
          <w:ilvl w:val="0"/>
          <w:numId w:val="19"/>
        </w:numPr>
        <w:tabs>
          <w:tab w:val="left" w:pos="404"/>
        </w:tabs>
        <w:ind w:left="273" w:right="496" w:firstLine="0"/>
      </w:pPr>
      <w:r>
        <w:t>“Kart\əlavə kart sahibi” həmçinin qəbul, təsdiq və bəyan edir ki, gündəlik və\və ya nağd əməliyyatlar üzrə məhdudiyyətlər (limitlər</w:t>
      </w:r>
      <w:r>
        <w:rPr>
          <w:spacing w:val="-9"/>
        </w:rPr>
        <w:t xml:space="preserve"> </w:t>
      </w:r>
      <w:r>
        <w:t>və</w:t>
      </w:r>
      <w:r>
        <w:rPr>
          <w:spacing w:val="-4"/>
        </w:rPr>
        <w:t xml:space="preserve"> </w:t>
      </w:r>
      <w:r>
        <w:t>s.)</w:t>
      </w:r>
      <w:r>
        <w:rPr>
          <w:spacing w:val="-3"/>
        </w:rPr>
        <w:t xml:space="preserve"> </w:t>
      </w:r>
      <w:r>
        <w:t>barədə</w:t>
      </w:r>
      <w:r>
        <w:rPr>
          <w:spacing w:val="-7"/>
        </w:rPr>
        <w:t xml:space="preserve"> </w:t>
      </w:r>
      <w:r>
        <w:t>məlumatlar</w:t>
      </w:r>
      <w:r>
        <w:rPr>
          <w:spacing w:val="-5"/>
        </w:rPr>
        <w:t xml:space="preserve"> </w:t>
      </w:r>
      <w:r>
        <w:t>Bank</w:t>
      </w:r>
      <w:r>
        <w:rPr>
          <w:spacing w:val="-11"/>
        </w:rPr>
        <w:t xml:space="preserve"> </w:t>
      </w:r>
      <w:r>
        <w:t>tərəfindən</w:t>
      </w:r>
      <w:r>
        <w:rPr>
          <w:spacing w:val="-9"/>
        </w:rPr>
        <w:t xml:space="preserve"> </w:t>
      </w:r>
      <w:r>
        <w:t>“kart\əlavə</w:t>
      </w:r>
      <w:r>
        <w:rPr>
          <w:spacing w:val="-4"/>
        </w:rPr>
        <w:t xml:space="preserve"> </w:t>
      </w:r>
      <w:r>
        <w:t>kart</w:t>
      </w:r>
      <w:r>
        <w:rPr>
          <w:spacing w:val="-3"/>
        </w:rPr>
        <w:t xml:space="preserve"> </w:t>
      </w:r>
      <w:r>
        <w:t>sahibinə</w:t>
      </w:r>
      <w:r>
        <w:rPr>
          <w:spacing w:val="-7"/>
        </w:rPr>
        <w:t xml:space="preserve"> </w:t>
      </w:r>
      <w:r>
        <w:t>(kart</w:t>
      </w:r>
      <w:r>
        <w:rPr>
          <w:spacing w:val="-6"/>
        </w:rPr>
        <w:t xml:space="preserve"> </w:t>
      </w:r>
      <w:r>
        <w:t>istifadəçilərinə)</w:t>
      </w:r>
      <w:r>
        <w:rPr>
          <w:spacing w:val="-6"/>
        </w:rPr>
        <w:t xml:space="preserve"> </w:t>
      </w:r>
      <w:r>
        <w:t>“Bank”ın</w:t>
      </w:r>
      <w:r>
        <w:rPr>
          <w:spacing w:val="-9"/>
        </w:rPr>
        <w:t xml:space="preserve"> </w:t>
      </w:r>
      <w:r>
        <w:t>rəsmi</w:t>
      </w:r>
      <w:r>
        <w:rPr>
          <w:spacing w:val="-1"/>
        </w:rPr>
        <w:t xml:space="preserve"> </w:t>
      </w:r>
      <w:r>
        <w:t>internet</w:t>
      </w:r>
      <w:r>
        <w:rPr>
          <w:spacing w:val="-4"/>
        </w:rPr>
        <w:t xml:space="preserve"> </w:t>
      </w:r>
      <w:r>
        <w:t>saytı (</w:t>
      </w:r>
      <w:hyperlink r:id="rId21">
        <w:r>
          <w:t>www.yapikredi.com.az;</w:t>
        </w:r>
      </w:hyperlink>
      <w:r>
        <w:t xml:space="preserve"> </w:t>
      </w:r>
      <w:hyperlink r:id="rId22">
        <w:r>
          <w:t>www.worldcard.com.az)</w:t>
        </w:r>
      </w:hyperlink>
      <w:r>
        <w:t xml:space="preserve"> və/və ya filial şəbəkələri (struktur bölmələri) və\və ya digər bank kanalları\üsulları vasitəsi (elektron</w:t>
      </w:r>
      <w:r>
        <w:rPr>
          <w:spacing w:val="-2"/>
        </w:rPr>
        <w:t xml:space="preserve"> </w:t>
      </w:r>
      <w:r>
        <w:t>poçt, SMS və s.) ilə</w:t>
      </w:r>
      <w:r>
        <w:rPr>
          <w:spacing w:val="27"/>
        </w:rPr>
        <w:t xml:space="preserve"> </w:t>
      </w:r>
      <w:r>
        <w:t>bəyan\elan</w:t>
      </w:r>
      <w:r>
        <w:rPr>
          <w:spacing w:val="34"/>
        </w:rPr>
        <w:t xml:space="preserve"> </w:t>
      </w:r>
      <w:r>
        <w:t>edilir\çatdırılır</w:t>
      </w:r>
      <w:r>
        <w:rPr>
          <w:spacing w:val="-4"/>
        </w:rPr>
        <w:t xml:space="preserve"> </w:t>
      </w:r>
      <w:r>
        <w:t>(sadalanlan üsulların hər hansı biri</w:t>
      </w:r>
      <w:r>
        <w:rPr>
          <w:spacing w:val="-2"/>
        </w:rPr>
        <w:t xml:space="preserve"> </w:t>
      </w:r>
      <w:r>
        <w:t>vasitəsi ilə bəyan\elan</w:t>
      </w:r>
      <w:r>
        <w:rPr>
          <w:spacing w:val="40"/>
        </w:rPr>
        <w:t xml:space="preserve"> </w:t>
      </w:r>
      <w:r>
        <w:t>edilə\ çatdırıla bilər).</w:t>
      </w:r>
    </w:p>
    <w:p w14:paraId="5D2F06CD" w14:textId="77777777" w:rsidR="006274D4" w:rsidRDefault="00000000">
      <w:pPr>
        <w:pStyle w:val="ListParagraph"/>
        <w:numPr>
          <w:ilvl w:val="1"/>
          <w:numId w:val="32"/>
        </w:numPr>
        <w:tabs>
          <w:tab w:val="left" w:pos="709"/>
        </w:tabs>
        <w:spacing w:line="251" w:lineRule="exact"/>
        <w:ind w:left="709" w:hanging="433"/>
        <w:jc w:val="both"/>
      </w:pPr>
      <w:r>
        <w:rPr>
          <w:spacing w:val="-4"/>
        </w:rPr>
        <w:t>Kartın</w:t>
      </w:r>
      <w:r>
        <w:rPr>
          <w:spacing w:val="-6"/>
        </w:rPr>
        <w:t xml:space="preserve"> </w:t>
      </w:r>
      <w:r>
        <w:rPr>
          <w:spacing w:val="-4"/>
        </w:rPr>
        <w:t>etibarlılıq</w:t>
      </w:r>
      <w:r>
        <w:rPr>
          <w:spacing w:val="-6"/>
        </w:rPr>
        <w:t xml:space="preserve"> </w:t>
      </w:r>
      <w:r>
        <w:rPr>
          <w:spacing w:val="-4"/>
        </w:rPr>
        <w:t>(istifadə)</w:t>
      </w:r>
      <w:r>
        <w:rPr>
          <w:spacing w:val="1"/>
        </w:rPr>
        <w:t xml:space="preserve"> </w:t>
      </w:r>
      <w:r>
        <w:rPr>
          <w:spacing w:val="-4"/>
        </w:rPr>
        <w:t>müddəti</w:t>
      </w:r>
    </w:p>
    <w:p w14:paraId="7024D7C3" w14:textId="77777777" w:rsidR="006274D4" w:rsidRDefault="00000000">
      <w:pPr>
        <w:pStyle w:val="BodyText"/>
        <w:ind w:left="276" w:right="488"/>
      </w:pPr>
      <w:r>
        <w:t>“Kart/əlavə kart sahibi”, kart(lar) üzərində ay və il kimi qeyd edilmiş sonuncu istifadə etmə tarixinin müəyyən edildiyini, göstərilən</w:t>
      </w:r>
      <w:r>
        <w:rPr>
          <w:spacing w:val="-14"/>
        </w:rPr>
        <w:t xml:space="preserve"> </w:t>
      </w:r>
      <w:r>
        <w:t>ayın</w:t>
      </w:r>
      <w:r>
        <w:rPr>
          <w:spacing w:val="-12"/>
        </w:rPr>
        <w:t xml:space="preserve"> </w:t>
      </w:r>
      <w:r>
        <w:t>sonuncu</w:t>
      </w:r>
      <w:r>
        <w:rPr>
          <w:spacing w:val="-12"/>
        </w:rPr>
        <w:t xml:space="preserve"> </w:t>
      </w:r>
      <w:r>
        <w:t>gününə</w:t>
      </w:r>
      <w:r>
        <w:rPr>
          <w:spacing w:val="-9"/>
        </w:rPr>
        <w:t xml:space="preserve"> </w:t>
      </w:r>
      <w:r>
        <w:t>qədər</w:t>
      </w:r>
      <w:r>
        <w:rPr>
          <w:spacing w:val="-10"/>
        </w:rPr>
        <w:t xml:space="preserve"> </w:t>
      </w:r>
      <w:r>
        <w:t>qüvvədə</w:t>
      </w:r>
      <w:r>
        <w:rPr>
          <w:spacing w:val="-11"/>
        </w:rPr>
        <w:t xml:space="preserve"> </w:t>
      </w:r>
      <w:r>
        <w:t>olduğunu</w:t>
      </w:r>
      <w:r>
        <w:rPr>
          <w:spacing w:val="-12"/>
        </w:rPr>
        <w:t xml:space="preserve"> </w:t>
      </w:r>
      <w:r>
        <w:t>və</w:t>
      </w:r>
      <w:r>
        <w:rPr>
          <w:spacing w:val="-9"/>
        </w:rPr>
        <w:t xml:space="preserve"> </w:t>
      </w:r>
      <w:r>
        <w:t>bu</w:t>
      </w:r>
      <w:r>
        <w:rPr>
          <w:spacing w:val="-12"/>
        </w:rPr>
        <w:t xml:space="preserve"> </w:t>
      </w:r>
      <w:r>
        <w:t>tarixdən</w:t>
      </w:r>
      <w:r>
        <w:rPr>
          <w:spacing w:val="-12"/>
        </w:rPr>
        <w:t xml:space="preserve"> </w:t>
      </w:r>
      <w:r>
        <w:t>sonra</w:t>
      </w:r>
      <w:r>
        <w:rPr>
          <w:spacing w:val="-11"/>
        </w:rPr>
        <w:t xml:space="preserve"> </w:t>
      </w:r>
      <w:r>
        <w:t>kart(lar)dan</w:t>
      </w:r>
      <w:r>
        <w:rPr>
          <w:spacing w:val="-13"/>
        </w:rPr>
        <w:t xml:space="preserve"> </w:t>
      </w:r>
      <w:r>
        <w:t>istifadə</w:t>
      </w:r>
      <w:r>
        <w:rPr>
          <w:spacing w:val="-11"/>
        </w:rPr>
        <w:t xml:space="preserve"> </w:t>
      </w:r>
      <w:r>
        <w:t>edilməyəcəyini</w:t>
      </w:r>
      <w:r>
        <w:rPr>
          <w:spacing w:val="-8"/>
        </w:rPr>
        <w:t xml:space="preserve"> </w:t>
      </w:r>
      <w:r>
        <w:t>qəbul,</w:t>
      </w:r>
      <w:r>
        <w:rPr>
          <w:spacing w:val="-12"/>
        </w:rPr>
        <w:t xml:space="preserve"> </w:t>
      </w:r>
      <w:r>
        <w:t>bəyan və təsdiq edir. Etibarlıq müddəti bitən kart(lar)ın və/və ya kart nömrə və gizli şifrələrinin (PIN kod) istifadəsindən yarana biləcək hər cür məsuliyyət(i) “Kart/əlavə kart sahibi(nə)” daşıyır (aiddir). “Bank” istifadə müddəti bitən kartları müvafiq qiymətləndirilməsindən (təhlilindən) asılı olaraq yeniləyib yeniləməməkdə sərbəstdir.</w:t>
      </w:r>
    </w:p>
    <w:p w14:paraId="50764641" w14:textId="77777777" w:rsidR="006274D4" w:rsidRDefault="00000000">
      <w:pPr>
        <w:pStyle w:val="ListParagraph"/>
        <w:numPr>
          <w:ilvl w:val="1"/>
          <w:numId w:val="32"/>
        </w:numPr>
        <w:tabs>
          <w:tab w:val="left" w:pos="713"/>
        </w:tabs>
        <w:spacing w:line="251" w:lineRule="exact"/>
        <w:ind w:left="713" w:hanging="433"/>
        <w:jc w:val="both"/>
      </w:pPr>
      <w:r>
        <w:rPr>
          <w:spacing w:val="-4"/>
        </w:rPr>
        <w:t>Kartın</w:t>
      </w:r>
      <w:r>
        <w:rPr>
          <w:spacing w:val="-14"/>
        </w:rPr>
        <w:t xml:space="preserve"> </w:t>
      </w:r>
      <w:r>
        <w:rPr>
          <w:spacing w:val="-4"/>
        </w:rPr>
        <w:t>mülkiyyəti,</w:t>
      </w:r>
      <w:r>
        <w:rPr>
          <w:spacing w:val="-12"/>
        </w:rPr>
        <w:t xml:space="preserve"> </w:t>
      </w:r>
      <w:r>
        <w:rPr>
          <w:spacing w:val="-4"/>
        </w:rPr>
        <w:t>itirilmə</w:t>
      </w:r>
      <w:r>
        <w:rPr>
          <w:spacing w:val="-7"/>
        </w:rPr>
        <w:t xml:space="preserve"> </w:t>
      </w:r>
      <w:r>
        <w:rPr>
          <w:spacing w:val="-4"/>
        </w:rPr>
        <w:t>və</w:t>
      </w:r>
      <w:r>
        <w:rPr>
          <w:spacing w:val="-12"/>
        </w:rPr>
        <w:t xml:space="preserve"> </w:t>
      </w:r>
      <w:r>
        <w:rPr>
          <w:spacing w:val="-4"/>
        </w:rPr>
        <w:t>oğurlanma</w:t>
      </w:r>
      <w:r>
        <w:rPr>
          <w:spacing w:val="-2"/>
        </w:rPr>
        <w:t xml:space="preserve"> </w:t>
      </w:r>
      <w:r>
        <w:rPr>
          <w:spacing w:val="-4"/>
        </w:rPr>
        <w:t>halları</w:t>
      </w:r>
    </w:p>
    <w:p w14:paraId="64721389" w14:textId="77777777" w:rsidR="006274D4" w:rsidRDefault="00000000">
      <w:pPr>
        <w:pStyle w:val="ListParagraph"/>
        <w:numPr>
          <w:ilvl w:val="0"/>
          <w:numId w:val="18"/>
        </w:numPr>
        <w:tabs>
          <w:tab w:val="left" w:pos="406"/>
        </w:tabs>
        <w:spacing w:line="242" w:lineRule="auto"/>
        <w:ind w:right="496" w:firstLine="0"/>
      </w:pPr>
      <w:r>
        <w:t>Kart(lar) Bankın mülkiyyətində olmaqla “Kart/əlavə kart sahibi” “Bank”ın</w:t>
      </w:r>
      <w:r>
        <w:rPr>
          <w:spacing w:val="-3"/>
        </w:rPr>
        <w:t xml:space="preserve"> </w:t>
      </w:r>
      <w:r>
        <w:t>tələb</w:t>
      </w:r>
      <w:r>
        <w:rPr>
          <w:spacing w:val="-2"/>
        </w:rPr>
        <w:t xml:space="preserve"> </w:t>
      </w:r>
      <w:r>
        <w:t>etdiyi halda kart(lar)ı (əlavə</w:t>
      </w:r>
      <w:r>
        <w:rPr>
          <w:spacing w:val="-2"/>
        </w:rPr>
        <w:t xml:space="preserve"> </w:t>
      </w:r>
      <w:r>
        <w:t>kart(lar) daxil) dərhal “Bank”a qaytarmaqda məsuliyyətlidir. “Bank” (kartın itirilməsi/oğurlanması hallarında) özü və ya ATM aparatları, kredit kart sistem təşkilatları, kredit kartını ödəniş vasitəsi kimi qəbul edən müəssisə/sahibkar vəsitəsi ilə kart(lar)a məhdudiyyət (əl) qoya bilər.</w:t>
      </w:r>
    </w:p>
    <w:p w14:paraId="07646C81" w14:textId="77777777" w:rsidR="006274D4" w:rsidRDefault="00000000">
      <w:pPr>
        <w:pStyle w:val="ListParagraph"/>
        <w:numPr>
          <w:ilvl w:val="0"/>
          <w:numId w:val="18"/>
        </w:numPr>
        <w:tabs>
          <w:tab w:val="left" w:pos="285"/>
          <w:tab w:val="left" w:pos="397"/>
        </w:tabs>
        <w:ind w:right="476" w:hanging="5"/>
      </w:pPr>
      <w:r>
        <w:t>Kart(lar)ın</w:t>
      </w:r>
      <w:r>
        <w:rPr>
          <w:spacing w:val="-10"/>
        </w:rPr>
        <w:t xml:space="preserve"> </w:t>
      </w:r>
      <w:r>
        <w:t>itirilməsi,</w:t>
      </w:r>
      <w:r>
        <w:rPr>
          <w:spacing w:val="-9"/>
        </w:rPr>
        <w:t xml:space="preserve"> </w:t>
      </w:r>
      <w:r>
        <w:t>oğurlanması,</w:t>
      </w:r>
      <w:r>
        <w:rPr>
          <w:spacing w:val="-7"/>
        </w:rPr>
        <w:t xml:space="preserve"> </w:t>
      </w:r>
      <w:r>
        <w:t>hər</w:t>
      </w:r>
      <w:r>
        <w:rPr>
          <w:spacing w:val="-9"/>
        </w:rPr>
        <w:t xml:space="preserve"> </w:t>
      </w:r>
      <w:r>
        <w:t>hansı</w:t>
      </w:r>
      <w:r>
        <w:rPr>
          <w:spacing w:val="-6"/>
        </w:rPr>
        <w:t xml:space="preserve"> </w:t>
      </w:r>
      <w:r>
        <w:t>bir</w:t>
      </w:r>
      <w:r>
        <w:rPr>
          <w:spacing w:val="-6"/>
        </w:rPr>
        <w:t xml:space="preserve"> </w:t>
      </w:r>
      <w:r>
        <w:t>şəkildə</w:t>
      </w:r>
      <w:r>
        <w:rPr>
          <w:spacing w:val="-14"/>
        </w:rPr>
        <w:t xml:space="preserve"> </w:t>
      </w:r>
      <w:r>
        <w:t>təsir</w:t>
      </w:r>
      <w:r>
        <w:rPr>
          <w:spacing w:val="-8"/>
        </w:rPr>
        <w:t xml:space="preserve"> </w:t>
      </w:r>
      <w:r>
        <w:t>altından</w:t>
      </w:r>
      <w:r>
        <w:rPr>
          <w:spacing w:val="-11"/>
        </w:rPr>
        <w:t xml:space="preserve"> </w:t>
      </w:r>
      <w:r>
        <w:t>çıxması,</w:t>
      </w:r>
      <w:r>
        <w:rPr>
          <w:spacing w:val="-9"/>
        </w:rPr>
        <w:t xml:space="preserve"> </w:t>
      </w:r>
      <w:r>
        <w:t>istifadə</w:t>
      </w:r>
      <w:r>
        <w:rPr>
          <w:spacing w:val="-7"/>
        </w:rPr>
        <w:t xml:space="preserve"> </w:t>
      </w:r>
      <w:r>
        <w:t>edilməyəcək</w:t>
      </w:r>
      <w:r>
        <w:rPr>
          <w:spacing w:val="-12"/>
        </w:rPr>
        <w:t xml:space="preserve"> </w:t>
      </w:r>
      <w:r>
        <w:t>hala</w:t>
      </w:r>
      <w:r>
        <w:rPr>
          <w:spacing w:val="-9"/>
        </w:rPr>
        <w:t xml:space="preserve"> </w:t>
      </w:r>
      <w:r>
        <w:t>düşməsi,</w:t>
      </w:r>
      <w:r>
        <w:rPr>
          <w:spacing w:val="-7"/>
        </w:rPr>
        <w:t xml:space="preserve"> </w:t>
      </w:r>
      <w:r>
        <w:t>kart</w:t>
      </w:r>
      <w:r>
        <w:rPr>
          <w:spacing w:val="-8"/>
        </w:rPr>
        <w:t xml:space="preserve"> </w:t>
      </w:r>
      <w:r>
        <w:t>istifadə edilməsi</w:t>
      </w:r>
      <w:r>
        <w:rPr>
          <w:spacing w:val="-8"/>
        </w:rPr>
        <w:t xml:space="preserve"> </w:t>
      </w:r>
      <w:r>
        <w:t>üçün</w:t>
      </w:r>
      <w:r>
        <w:rPr>
          <w:spacing w:val="-9"/>
        </w:rPr>
        <w:t xml:space="preserve"> </w:t>
      </w:r>
      <w:r>
        <w:t>gizli</w:t>
      </w:r>
      <w:r>
        <w:rPr>
          <w:spacing w:val="-6"/>
        </w:rPr>
        <w:t xml:space="preserve"> </w:t>
      </w:r>
      <w:r>
        <w:t>şifrə</w:t>
      </w:r>
      <w:r>
        <w:rPr>
          <w:spacing w:val="-7"/>
        </w:rPr>
        <w:t xml:space="preserve"> </w:t>
      </w:r>
      <w:r>
        <w:t>(PIN</w:t>
      </w:r>
      <w:r>
        <w:rPr>
          <w:spacing w:val="-8"/>
        </w:rPr>
        <w:t xml:space="preserve"> </w:t>
      </w:r>
      <w:r>
        <w:t>kod)</w:t>
      </w:r>
      <w:r>
        <w:rPr>
          <w:spacing w:val="-2"/>
        </w:rPr>
        <w:t xml:space="preserve"> </w:t>
      </w:r>
      <w:r>
        <w:t>məlumatların</w:t>
      </w:r>
      <w:r>
        <w:rPr>
          <w:spacing w:val="-9"/>
        </w:rPr>
        <w:t xml:space="preserve"> </w:t>
      </w:r>
      <w:r>
        <w:t>itirilməsi</w:t>
      </w:r>
      <w:r>
        <w:rPr>
          <w:spacing w:val="-1"/>
        </w:rPr>
        <w:t xml:space="preserve"> </w:t>
      </w:r>
      <w:r>
        <w:t>və</w:t>
      </w:r>
      <w:r>
        <w:rPr>
          <w:spacing w:val="-4"/>
        </w:rPr>
        <w:t xml:space="preserve"> </w:t>
      </w:r>
      <w:r>
        <w:t>yaxud</w:t>
      </w:r>
      <w:r>
        <w:rPr>
          <w:spacing w:val="-9"/>
        </w:rPr>
        <w:t xml:space="preserve"> </w:t>
      </w:r>
      <w:r>
        <w:t>oğurlanması</w:t>
      </w:r>
      <w:r>
        <w:rPr>
          <w:spacing w:val="-6"/>
        </w:rPr>
        <w:t xml:space="preserve"> </w:t>
      </w:r>
      <w:r>
        <w:t>və</w:t>
      </w:r>
      <w:r>
        <w:rPr>
          <w:spacing w:val="-4"/>
        </w:rPr>
        <w:t xml:space="preserve"> </w:t>
      </w:r>
      <w:r>
        <w:t>ya</w:t>
      </w:r>
      <w:r>
        <w:rPr>
          <w:spacing w:val="-4"/>
        </w:rPr>
        <w:t xml:space="preserve"> </w:t>
      </w:r>
      <w:r>
        <w:t>kartdan</w:t>
      </w:r>
      <w:r>
        <w:rPr>
          <w:spacing w:val="-9"/>
        </w:rPr>
        <w:t xml:space="preserve"> </w:t>
      </w:r>
      <w:r>
        <w:t>istifadə</w:t>
      </w:r>
      <w:r>
        <w:rPr>
          <w:spacing w:val="-4"/>
        </w:rPr>
        <w:t xml:space="preserve"> </w:t>
      </w:r>
      <w:r>
        <w:t>edərək</w:t>
      </w:r>
      <w:r>
        <w:rPr>
          <w:spacing w:val="-14"/>
        </w:rPr>
        <w:t xml:space="preserve"> </w:t>
      </w:r>
      <w:r>
        <w:t>onların</w:t>
      </w:r>
      <w:r>
        <w:rPr>
          <w:spacing w:val="-12"/>
        </w:rPr>
        <w:t xml:space="preserve"> </w:t>
      </w:r>
      <w:r>
        <w:t>iradələri xaricində</w:t>
      </w:r>
      <w:r>
        <w:rPr>
          <w:spacing w:val="-11"/>
        </w:rPr>
        <w:t xml:space="preserve"> </w:t>
      </w:r>
      <w:r>
        <w:t>hər</w:t>
      </w:r>
      <w:r>
        <w:rPr>
          <w:spacing w:val="-11"/>
        </w:rPr>
        <w:t xml:space="preserve"> </w:t>
      </w:r>
      <w:r>
        <w:t>hansı</w:t>
      </w:r>
      <w:r>
        <w:rPr>
          <w:spacing w:val="-11"/>
        </w:rPr>
        <w:t xml:space="preserve"> </w:t>
      </w:r>
      <w:r>
        <w:t>bir</w:t>
      </w:r>
      <w:r>
        <w:rPr>
          <w:spacing w:val="-11"/>
        </w:rPr>
        <w:t xml:space="preserve"> </w:t>
      </w:r>
      <w:r>
        <w:t>əməliyyatın</w:t>
      </w:r>
      <w:r>
        <w:rPr>
          <w:spacing w:val="-10"/>
        </w:rPr>
        <w:t xml:space="preserve"> </w:t>
      </w:r>
      <w:r>
        <w:t>reallaşdığını</w:t>
      </w:r>
      <w:r>
        <w:rPr>
          <w:spacing w:val="-8"/>
        </w:rPr>
        <w:t xml:space="preserve"> </w:t>
      </w:r>
      <w:r>
        <w:t>bildikləri</w:t>
      </w:r>
      <w:r>
        <w:rPr>
          <w:spacing w:val="-11"/>
        </w:rPr>
        <w:t xml:space="preserve"> </w:t>
      </w:r>
      <w:r>
        <w:t>təqdirdə,</w:t>
      </w:r>
      <w:r>
        <w:rPr>
          <w:spacing w:val="-12"/>
        </w:rPr>
        <w:t xml:space="preserve"> </w:t>
      </w:r>
      <w:r>
        <w:t>“Kart/əlavə</w:t>
      </w:r>
      <w:r>
        <w:rPr>
          <w:spacing w:val="-10"/>
        </w:rPr>
        <w:t xml:space="preserve"> </w:t>
      </w:r>
      <w:r>
        <w:t>kart</w:t>
      </w:r>
      <w:r>
        <w:rPr>
          <w:spacing w:val="-9"/>
        </w:rPr>
        <w:t xml:space="preserve"> </w:t>
      </w:r>
      <w:r>
        <w:t>sahibi”,</w:t>
      </w:r>
      <w:r>
        <w:rPr>
          <w:spacing w:val="-10"/>
        </w:rPr>
        <w:t xml:space="preserve"> </w:t>
      </w:r>
      <w:r>
        <w:t>dərhal</w:t>
      </w:r>
      <w:r>
        <w:rPr>
          <w:spacing w:val="-8"/>
        </w:rPr>
        <w:t xml:space="preserve"> </w:t>
      </w:r>
      <w:r>
        <w:t>“Bank”a</w:t>
      </w:r>
      <w:r>
        <w:rPr>
          <w:spacing w:val="-10"/>
        </w:rPr>
        <w:t xml:space="preserve"> </w:t>
      </w:r>
      <w:r>
        <w:t>(“Bank”ın</w:t>
      </w:r>
      <w:r>
        <w:rPr>
          <w:spacing w:val="-11"/>
        </w:rPr>
        <w:t xml:space="preserve"> </w:t>
      </w:r>
      <w:r>
        <w:t>Telefon Mərkəzinə),</w:t>
      </w:r>
      <w:r>
        <w:rPr>
          <w:spacing w:val="-8"/>
        </w:rPr>
        <w:t xml:space="preserve"> </w:t>
      </w:r>
      <w:r>
        <w:t>“Bank”ın</w:t>
      </w:r>
      <w:r>
        <w:rPr>
          <w:spacing w:val="-9"/>
        </w:rPr>
        <w:t xml:space="preserve"> </w:t>
      </w:r>
      <w:r>
        <w:t>istənilən</w:t>
      </w:r>
      <w:r>
        <w:rPr>
          <w:spacing w:val="-8"/>
        </w:rPr>
        <w:t xml:space="preserve"> </w:t>
      </w:r>
      <w:r>
        <w:t>filial</w:t>
      </w:r>
      <w:r>
        <w:rPr>
          <w:spacing w:val="-3"/>
        </w:rPr>
        <w:t xml:space="preserve"> </w:t>
      </w:r>
      <w:r>
        <w:t>(şöbələrinə</w:t>
      </w:r>
      <w:r>
        <w:rPr>
          <w:spacing w:val="-5"/>
        </w:rPr>
        <w:t xml:space="preserve"> </w:t>
      </w:r>
      <w:r>
        <w:t>və</w:t>
      </w:r>
      <w:r>
        <w:rPr>
          <w:spacing w:val="-5"/>
        </w:rPr>
        <w:t xml:space="preserve"> </w:t>
      </w:r>
      <w:r>
        <w:t>s.)</w:t>
      </w:r>
      <w:r>
        <w:rPr>
          <w:spacing w:val="-9"/>
        </w:rPr>
        <w:t xml:space="preserve"> </w:t>
      </w:r>
      <w:r>
        <w:t>və</w:t>
      </w:r>
      <w:r>
        <w:rPr>
          <w:spacing w:val="-3"/>
        </w:rPr>
        <w:t xml:space="preserve"> </w:t>
      </w:r>
      <w:r>
        <w:t>ya</w:t>
      </w:r>
      <w:r>
        <w:rPr>
          <w:spacing w:val="-3"/>
        </w:rPr>
        <w:t xml:space="preserve"> </w:t>
      </w:r>
      <w:r>
        <w:t>hesab</w:t>
      </w:r>
      <w:r>
        <w:rPr>
          <w:spacing w:val="-7"/>
        </w:rPr>
        <w:t xml:space="preserve"> </w:t>
      </w:r>
      <w:r>
        <w:t>çıxarışlarında</w:t>
      </w:r>
      <w:r>
        <w:rPr>
          <w:spacing w:val="-7"/>
        </w:rPr>
        <w:t xml:space="preserve"> </w:t>
      </w:r>
      <w:r>
        <w:t>(bildirişlərində)</w:t>
      </w:r>
      <w:r>
        <w:rPr>
          <w:spacing w:val="-7"/>
        </w:rPr>
        <w:t xml:space="preserve"> </w:t>
      </w:r>
      <w:r>
        <w:t>göstərilən</w:t>
      </w:r>
      <w:r>
        <w:rPr>
          <w:spacing w:val="-9"/>
        </w:rPr>
        <w:t xml:space="preserve"> </w:t>
      </w:r>
      <w:r>
        <w:t>telefona</w:t>
      </w:r>
      <w:r>
        <w:rPr>
          <w:spacing w:val="-3"/>
        </w:rPr>
        <w:t xml:space="preserve"> </w:t>
      </w:r>
      <w:r>
        <w:t>bildirmək və ya yazılı qaydada təsdiq etməkdə məsuliyyət daşıyır.</w:t>
      </w:r>
    </w:p>
    <w:p w14:paraId="32A33C66" w14:textId="77777777" w:rsidR="006274D4" w:rsidRDefault="00000000">
      <w:pPr>
        <w:pStyle w:val="ListParagraph"/>
        <w:numPr>
          <w:ilvl w:val="1"/>
          <w:numId w:val="32"/>
        </w:numPr>
        <w:tabs>
          <w:tab w:val="left" w:pos="709"/>
        </w:tabs>
        <w:spacing w:line="251" w:lineRule="exact"/>
        <w:ind w:left="709" w:hanging="433"/>
        <w:jc w:val="both"/>
      </w:pPr>
      <w:r>
        <w:rPr>
          <w:spacing w:val="-4"/>
        </w:rPr>
        <w:t xml:space="preserve">Kartdan </w:t>
      </w:r>
      <w:r>
        <w:rPr>
          <w:spacing w:val="-2"/>
        </w:rPr>
        <w:t>istifadə</w:t>
      </w:r>
    </w:p>
    <w:p w14:paraId="3B50DCFD" w14:textId="77777777" w:rsidR="006274D4" w:rsidRDefault="00000000">
      <w:pPr>
        <w:pStyle w:val="ListParagraph"/>
        <w:numPr>
          <w:ilvl w:val="0"/>
          <w:numId w:val="17"/>
        </w:numPr>
        <w:tabs>
          <w:tab w:val="left" w:pos="522"/>
        </w:tabs>
        <w:ind w:right="488" w:firstLine="0"/>
      </w:pPr>
      <w:r>
        <w:t>Kart, kredit kartının istifadəsinin məqsədinə uyğun olaraq ödəniş vasitəsi kimi qəbul edilən müəssisələrdə (müəssisə/sahibkar), “Bank”ın filial (şöbə) şəbəkələrində və ATM/POS-terminal aparatlarında, elektron bank əməliyyatlarında,</w:t>
      </w:r>
      <w:r>
        <w:rPr>
          <w:spacing w:val="-10"/>
        </w:rPr>
        <w:t xml:space="preserve"> </w:t>
      </w:r>
      <w:r>
        <w:t>İnternet/Mobil</w:t>
      </w:r>
      <w:r>
        <w:rPr>
          <w:spacing w:val="-8"/>
        </w:rPr>
        <w:t xml:space="preserve"> </w:t>
      </w:r>
      <w:r>
        <w:t>Bankçılıq</w:t>
      </w:r>
      <w:r>
        <w:rPr>
          <w:spacing w:val="-10"/>
        </w:rPr>
        <w:t xml:space="preserve"> </w:t>
      </w:r>
      <w:r>
        <w:t>xidmətində</w:t>
      </w:r>
      <w:r>
        <w:rPr>
          <w:spacing w:val="-9"/>
        </w:rPr>
        <w:t xml:space="preserve"> </w:t>
      </w:r>
      <w:r>
        <w:t>və</w:t>
      </w:r>
      <w:r>
        <w:rPr>
          <w:spacing w:val="-9"/>
        </w:rPr>
        <w:t xml:space="preserve"> </w:t>
      </w:r>
      <w:r>
        <w:t>“Bank”ın</w:t>
      </w:r>
      <w:r>
        <w:rPr>
          <w:spacing w:val="-8"/>
        </w:rPr>
        <w:t xml:space="preserve"> </w:t>
      </w:r>
      <w:r>
        <w:t>və/və</w:t>
      </w:r>
      <w:r>
        <w:rPr>
          <w:spacing w:val="-4"/>
        </w:rPr>
        <w:t xml:space="preserve"> </w:t>
      </w:r>
      <w:r>
        <w:t>ya</w:t>
      </w:r>
      <w:r>
        <w:rPr>
          <w:spacing w:val="-6"/>
        </w:rPr>
        <w:t xml:space="preserve"> </w:t>
      </w:r>
      <w:r>
        <w:t>beynəlxalq</w:t>
      </w:r>
      <w:r>
        <w:rPr>
          <w:spacing w:val="-10"/>
        </w:rPr>
        <w:t xml:space="preserve"> </w:t>
      </w:r>
      <w:r>
        <w:t>kart</w:t>
      </w:r>
      <w:r>
        <w:rPr>
          <w:spacing w:val="-10"/>
        </w:rPr>
        <w:t xml:space="preserve"> </w:t>
      </w:r>
      <w:r>
        <w:t>təşkilatlarının</w:t>
      </w:r>
      <w:r>
        <w:rPr>
          <w:spacing w:val="-10"/>
        </w:rPr>
        <w:t xml:space="preserve"> </w:t>
      </w:r>
      <w:r>
        <w:t>(beynəlxalq</w:t>
      </w:r>
      <w:r>
        <w:rPr>
          <w:spacing w:val="-10"/>
        </w:rPr>
        <w:t xml:space="preserve"> </w:t>
      </w:r>
      <w:r>
        <w:t>ödəniş sistemlərinin)</w:t>
      </w:r>
      <w:r>
        <w:rPr>
          <w:spacing w:val="-2"/>
        </w:rPr>
        <w:t xml:space="preserve"> </w:t>
      </w:r>
      <w:r>
        <w:t>səlahiyyət verdiyi şəbəkə və</w:t>
      </w:r>
      <w:r>
        <w:rPr>
          <w:spacing w:val="-3"/>
        </w:rPr>
        <w:t xml:space="preserve"> </w:t>
      </w:r>
      <w:r>
        <w:t>qurumlarda</w:t>
      </w:r>
      <w:r>
        <w:rPr>
          <w:spacing w:val="-10"/>
        </w:rPr>
        <w:t xml:space="preserve"> </w:t>
      </w:r>
      <w:r>
        <w:t>(müəssisə/təşkilat/sahibkar)</w:t>
      </w:r>
      <w:r>
        <w:rPr>
          <w:spacing w:val="-7"/>
        </w:rPr>
        <w:t xml:space="preserve"> </w:t>
      </w:r>
      <w:r>
        <w:t>malların,</w:t>
      </w:r>
      <w:r>
        <w:rPr>
          <w:spacing w:val="-5"/>
        </w:rPr>
        <w:t xml:space="preserve"> </w:t>
      </w:r>
      <w:r>
        <w:t>iş</w:t>
      </w:r>
      <w:r>
        <w:rPr>
          <w:spacing w:val="-3"/>
        </w:rPr>
        <w:t xml:space="preserve"> </w:t>
      </w:r>
      <w:r>
        <w:t>və/və ya</w:t>
      </w:r>
      <w:r>
        <w:rPr>
          <w:spacing w:val="-3"/>
        </w:rPr>
        <w:t xml:space="preserve"> </w:t>
      </w:r>
      <w:r>
        <w:t>xidmətlərin</w:t>
      </w:r>
      <w:r>
        <w:rPr>
          <w:spacing w:val="-6"/>
        </w:rPr>
        <w:t xml:space="preserve"> </w:t>
      </w:r>
      <w:r>
        <w:t>dəyərinin ödənilməsi</w:t>
      </w:r>
      <w:r>
        <w:rPr>
          <w:spacing w:val="-3"/>
        </w:rPr>
        <w:t xml:space="preserve"> </w:t>
      </w:r>
      <w:r>
        <w:t>əməliyyatlarının</w:t>
      </w:r>
      <w:r>
        <w:rPr>
          <w:spacing w:val="-5"/>
        </w:rPr>
        <w:t xml:space="preserve"> </w:t>
      </w:r>
      <w:r>
        <w:t>aparılmasında</w:t>
      </w:r>
      <w:r>
        <w:rPr>
          <w:spacing w:val="-6"/>
        </w:rPr>
        <w:t xml:space="preserve"> </w:t>
      </w:r>
      <w:r>
        <w:t>və</w:t>
      </w:r>
      <w:r>
        <w:rPr>
          <w:spacing w:val="-1"/>
        </w:rPr>
        <w:t xml:space="preserve"> </w:t>
      </w:r>
      <w:r>
        <w:t>nağd</w:t>
      </w:r>
      <w:r>
        <w:rPr>
          <w:spacing w:val="-2"/>
        </w:rPr>
        <w:t xml:space="preserve"> </w:t>
      </w:r>
      <w:r>
        <w:t>pul</w:t>
      </w:r>
      <w:r>
        <w:rPr>
          <w:spacing w:val="-1"/>
        </w:rPr>
        <w:t xml:space="preserve"> </w:t>
      </w:r>
      <w:r>
        <w:t>vəsaitinin</w:t>
      </w:r>
      <w:r>
        <w:rPr>
          <w:spacing w:val="-8"/>
        </w:rPr>
        <w:t xml:space="preserve"> </w:t>
      </w:r>
      <w:r>
        <w:t>alınmasında/çıxarılmasında</w:t>
      </w:r>
      <w:r>
        <w:rPr>
          <w:spacing w:val="-8"/>
        </w:rPr>
        <w:t xml:space="preserve"> </w:t>
      </w:r>
      <w:r>
        <w:t>(nağd</w:t>
      </w:r>
      <w:r>
        <w:rPr>
          <w:spacing w:val="-2"/>
        </w:rPr>
        <w:t xml:space="preserve"> </w:t>
      </w:r>
      <w:r>
        <w:t>vəsaitin</w:t>
      </w:r>
      <w:r>
        <w:rPr>
          <w:spacing w:val="-10"/>
        </w:rPr>
        <w:t xml:space="preserve"> </w:t>
      </w:r>
      <w:r>
        <w:t>əldə</w:t>
      </w:r>
      <w:r>
        <w:rPr>
          <w:spacing w:val="-8"/>
        </w:rPr>
        <w:t xml:space="preserve"> </w:t>
      </w:r>
      <w:r>
        <w:t>edilməsində) istifadə edilə bilər.</w:t>
      </w:r>
    </w:p>
    <w:p w14:paraId="283A97C6" w14:textId="77777777" w:rsidR="006274D4" w:rsidRDefault="00000000">
      <w:pPr>
        <w:pStyle w:val="ListParagraph"/>
        <w:numPr>
          <w:ilvl w:val="0"/>
          <w:numId w:val="17"/>
        </w:numPr>
        <w:tabs>
          <w:tab w:val="left" w:pos="430"/>
        </w:tabs>
        <w:ind w:left="273" w:right="483" w:firstLine="0"/>
      </w:pPr>
      <w:r>
        <w:t>“Kart/əlavə kart sahibinin”, “Bank” tərəfindən etibarlı (nizamlı) tanınan ödəniş/ faktura ödənişləri üzrə (mobil telefon fakturası,</w:t>
      </w:r>
      <w:r>
        <w:rPr>
          <w:spacing w:val="-14"/>
        </w:rPr>
        <w:t xml:space="preserve"> </w:t>
      </w:r>
      <w:r>
        <w:t>hər</w:t>
      </w:r>
      <w:r>
        <w:rPr>
          <w:spacing w:val="-14"/>
        </w:rPr>
        <w:t xml:space="preserve"> </w:t>
      </w:r>
      <w:r>
        <w:t>hansı</w:t>
      </w:r>
      <w:r>
        <w:rPr>
          <w:spacing w:val="-13"/>
        </w:rPr>
        <w:t xml:space="preserve"> </w:t>
      </w:r>
      <w:r>
        <w:t>bir</w:t>
      </w:r>
      <w:r>
        <w:rPr>
          <w:spacing w:val="-13"/>
        </w:rPr>
        <w:t xml:space="preserve"> </w:t>
      </w:r>
      <w:r>
        <w:t>üzvlük</w:t>
      </w:r>
      <w:r>
        <w:rPr>
          <w:spacing w:val="-14"/>
        </w:rPr>
        <w:t xml:space="preserve"> </w:t>
      </w:r>
      <w:r>
        <w:t>haqqının</w:t>
      </w:r>
      <w:r>
        <w:rPr>
          <w:spacing w:val="-13"/>
        </w:rPr>
        <w:t xml:space="preserve"> </w:t>
      </w:r>
      <w:r>
        <w:t>ödənilməsi</w:t>
      </w:r>
      <w:r>
        <w:rPr>
          <w:spacing w:val="-11"/>
        </w:rPr>
        <w:t xml:space="preserve"> </w:t>
      </w:r>
      <w:r>
        <w:t>və</w:t>
      </w:r>
      <w:r>
        <w:rPr>
          <w:spacing w:val="-11"/>
        </w:rPr>
        <w:t xml:space="preserve"> </w:t>
      </w:r>
      <w:r>
        <w:t>s.)</w:t>
      </w:r>
      <w:r>
        <w:rPr>
          <w:spacing w:val="-11"/>
        </w:rPr>
        <w:t xml:space="preserve"> </w:t>
      </w:r>
      <w:r>
        <w:t>təlimatları</w:t>
      </w:r>
      <w:r>
        <w:rPr>
          <w:spacing w:val="-12"/>
        </w:rPr>
        <w:t xml:space="preserve"> </w:t>
      </w:r>
      <w:r>
        <w:t>qanunvericiliyin</w:t>
      </w:r>
      <w:r>
        <w:rPr>
          <w:spacing w:val="-11"/>
        </w:rPr>
        <w:t xml:space="preserve"> </w:t>
      </w:r>
      <w:r>
        <w:t>tələblərinə</w:t>
      </w:r>
      <w:r>
        <w:rPr>
          <w:spacing w:val="-14"/>
        </w:rPr>
        <w:t xml:space="preserve"> </w:t>
      </w:r>
      <w:r>
        <w:t>zidd</w:t>
      </w:r>
      <w:r>
        <w:rPr>
          <w:spacing w:val="-14"/>
        </w:rPr>
        <w:t xml:space="preserve"> </w:t>
      </w:r>
      <w:r>
        <w:t>olmamaq</w:t>
      </w:r>
      <w:r>
        <w:rPr>
          <w:spacing w:val="-9"/>
        </w:rPr>
        <w:t xml:space="preserve"> </w:t>
      </w:r>
      <w:r>
        <w:t>şərti</w:t>
      </w:r>
      <w:r>
        <w:rPr>
          <w:spacing w:val="-13"/>
        </w:rPr>
        <w:t xml:space="preserve"> </w:t>
      </w:r>
      <w:r>
        <w:t>ilə</w:t>
      </w:r>
      <w:r>
        <w:rPr>
          <w:spacing w:val="-14"/>
        </w:rPr>
        <w:t xml:space="preserve"> </w:t>
      </w:r>
      <w:r>
        <w:t>“Bank”a yazılı və ya şifahi qaydada (Telefon Mərkəzi, filial(şöbə) şəbəkələri və s.) verilməsi halında müvafiq qaydada təsdiq alınmaq şərti ilə, kart hesabında “Bank” tərəfindən borc kimi qeyd ediləcəyini və bu şəkildə “Bank” qarşısında borcun qəti olaraq yaranacağını “Kart/əlavə kart sahibi” bəyan, qəbul və təsdiq edir.</w:t>
      </w:r>
    </w:p>
    <w:p w14:paraId="6ADD53CE" w14:textId="77777777" w:rsidR="006274D4" w:rsidRDefault="00000000">
      <w:pPr>
        <w:pStyle w:val="ListParagraph"/>
        <w:numPr>
          <w:ilvl w:val="0"/>
          <w:numId w:val="17"/>
        </w:numPr>
        <w:tabs>
          <w:tab w:val="left" w:pos="276"/>
          <w:tab w:val="left" w:pos="406"/>
        </w:tabs>
        <w:ind w:right="483" w:hanging="3"/>
      </w:pPr>
      <w:r>
        <w:t>Kart ilə kartı ödəniş vasitəsi kimi qəbul edilən müəssisələrdə, satış və/və ya xidmət şəbəkələrində həyata keçirilən malların, iş və/və ya xidmətlərin dəyərinin ödənilməsi zamanı müvafiq xərcləmə sənədi, kart ilə “Bank”ın filiallarından (şöbələrindən) nağd pul vəsaitin alınması/çıxarılması (nağd vəsaitin əldə edilməsi) hallarında nağd ödəmə sənədi (qəbzi) təqdim edilir. Bu sənədlər</w:t>
      </w:r>
      <w:r>
        <w:rPr>
          <w:spacing w:val="-3"/>
        </w:rPr>
        <w:t xml:space="preserve"> </w:t>
      </w:r>
      <w:r>
        <w:t>(ATM-dən</w:t>
      </w:r>
      <w:r>
        <w:rPr>
          <w:spacing w:val="-6"/>
        </w:rPr>
        <w:t xml:space="preserve"> </w:t>
      </w:r>
      <w:r>
        <w:t>nağd</w:t>
      </w:r>
      <w:r>
        <w:rPr>
          <w:spacing w:val="-2"/>
        </w:rPr>
        <w:t xml:space="preserve"> </w:t>
      </w:r>
      <w:r>
        <w:t>pul</w:t>
      </w:r>
      <w:r>
        <w:rPr>
          <w:spacing w:val="-1"/>
        </w:rPr>
        <w:t xml:space="preserve"> </w:t>
      </w:r>
      <w:r>
        <w:t>vəsaitin</w:t>
      </w:r>
      <w:r>
        <w:rPr>
          <w:spacing w:val="-7"/>
        </w:rPr>
        <w:t xml:space="preserve"> </w:t>
      </w:r>
      <w:r>
        <w:t>alınması/çıxarılması</w:t>
      </w:r>
      <w:r>
        <w:rPr>
          <w:spacing w:val="-1"/>
        </w:rPr>
        <w:t xml:space="preserve"> </w:t>
      </w:r>
      <w:r>
        <w:t>(nağd vəsaitin</w:t>
      </w:r>
      <w:r>
        <w:rPr>
          <w:spacing w:val="-8"/>
        </w:rPr>
        <w:t xml:space="preserve"> </w:t>
      </w:r>
      <w:r>
        <w:t>əldə</w:t>
      </w:r>
      <w:r>
        <w:rPr>
          <w:spacing w:val="-3"/>
        </w:rPr>
        <w:t xml:space="preserve"> </w:t>
      </w:r>
      <w:r>
        <w:t>edilməsi)</w:t>
      </w:r>
      <w:r>
        <w:rPr>
          <w:spacing w:val="-1"/>
        </w:rPr>
        <w:t xml:space="preserve"> </w:t>
      </w:r>
      <w:r>
        <w:t>halları</w:t>
      </w:r>
      <w:r>
        <w:rPr>
          <w:spacing w:val="-2"/>
        </w:rPr>
        <w:t xml:space="preserve"> </w:t>
      </w:r>
      <w:r>
        <w:t>istisna</w:t>
      </w:r>
      <w:r>
        <w:rPr>
          <w:spacing w:val="-3"/>
        </w:rPr>
        <w:t xml:space="preserve"> </w:t>
      </w:r>
      <w:r>
        <w:t>olmaqla)</w:t>
      </w:r>
      <w:r>
        <w:rPr>
          <w:spacing w:val="-4"/>
        </w:rPr>
        <w:t xml:space="preserve"> </w:t>
      </w:r>
      <w:r>
        <w:t>kart/əlavə</w:t>
      </w:r>
      <w:r>
        <w:rPr>
          <w:spacing w:val="-5"/>
        </w:rPr>
        <w:t xml:space="preserve"> </w:t>
      </w:r>
      <w:r>
        <w:t>kart sahibi tərəfindən imzalanır. “Kart/əlavə kart sahibi” bununla bağlı hazırlanan və ona verilən sənədin nüsxəsini saxlamağı öhdəsinə</w:t>
      </w:r>
      <w:r>
        <w:rPr>
          <w:spacing w:val="-5"/>
        </w:rPr>
        <w:t xml:space="preserve"> </w:t>
      </w:r>
      <w:r>
        <w:t>götürür.</w:t>
      </w:r>
      <w:r>
        <w:rPr>
          <w:spacing w:val="19"/>
        </w:rPr>
        <w:t xml:space="preserve"> </w:t>
      </w:r>
      <w:r>
        <w:t>“Bank”ın</w:t>
      </w:r>
      <w:r>
        <w:rPr>
          <w:spacing w:val="-8"/>
        </w:rPr>
        <w:t xml:space="preserve"> </w:t>
      </w:r>
      <w:r>
        <w:t>filiallarından</w:t>
      </w:r>
      <w:r>
        <w:rPr>
          <w:spacing w:val="-9"/>
        </w:rPr>
        <w:t xml:space="preserve"> </w:t>
      </w:r>
      <w:r>
        <w:t>(şöbələrindən)</w:t>
      </w:r>
      <w:r>
        <w:rPr>
          <w:spacing w:val="-1"/>
        </w:rPr>
        <w:t xml:space="preserve"> </w:t>
      </w:r>
      <w:r>
        <w:t>nağd</w:t>
      </w:r>
      <w:r>
        <w:rPr>
          <w:spacing w:val="-2"/>
        </w:rPr>
        <w:t xml:space="preserve"> </w:t>
      </w:r>
      <w:r>
        <w:t>pul</w:t>
      </w:r>
      <w:r>
        <w:rPr>
          <w:spacing w:val="-1"/>
        </w:rPr>
        <w:t xml:space="preserve"> </w:t>
      </w:r>
      <w:r>
        <w:t>vəsaitinin</w:t>
      </w:r>
      <w:r>
        <w:rPr>
          <w:spacing w:val="-8"/>
        </w:rPr>
        <w:t xml:space="preserve"> </w:t>
      </w:r>
      <w:r>
        <w:t>alınması/çıxarılması</w:t>
      </w:r>
      <w:r>
        <w:rPr>
          <w:spacing w:val="-2"/>
        </w:rPr>
        <w:t xml:space="preserve"> </w:t>
      </w:r>
      <w:r>
        <w:t>(nağd</w:t>
      </w:r>
      <w:r>
        <w:rPr>
          <w:spacing w:val="-2"/>
        </w:rPr>
        <w:t xml:space="preserve"> </w:t>
      </w:r>
      <w:r>
        <w:t>vəsaitin</w:t>
      </w:r>
      <w:r>
        <w:rPr>
          <w:spacing w:val="-5"/>
        </w:rPr>
        <w:t xml:space="preserve"> </w:t>
      </w:r>
      <w:r>
        <w:t>əldə</w:t>
      </w:r>
      <w:r>
        <w:rPr>
          <w:spacing w:val="-3"/>
        </w:rPr>
        <w:t xml:space="preserve"> </w:t>
      </w:r>
      <w:r>
        <w:t>edilməsi) zamanı nağd ödəmə sənədi yerinə “Bankın” filialı (şöbəsi) tərəfindən verilən müvafiq qəbz də etibarlıdır.</w:t>
      </w:r>
    </w:p>
    <w:p w14:paraId="47E4ED9D" w14:textId="77777777" w:rsidR="006274D4" w:rsidRDefault="00000000">
      <w:pPr>
        <w:pStyle w:val="ListParagraph"/>
        <w:numPr>
          <w:ilvl w:val="0"/>
          <w:numId w:val="17"/>
        </w:numPr>
        <w:tabs>
          <w:tab w:val="left" w:pos="407"/>
        </w:tabs>
        <w:ind w:right="529" w:firstLine="0"/>
        <w:jc w:val="left"/>
      </w:pPr>
      <w:r>
        <w:t>Qiymətli mədən (metal),</w:t>
      </w:r>
      <w:r>
        <w:rPr>
          <w:spacing w:val="-1"/>
        </w:rPr>
        <w:t xml:space="preserve"> </w:t>
      </w:r>
      <w:r>
        <w:t>daş və əşyaların satın alınması, valyuta alışları əməliyyatları,</w:t>
      </w:r>
      <w:r>
        <w:rPr>
          <w:spacing w:val="-1"/>
        </w:rPr>
        <w:t xml:space="preserve"> </w:t>
      </w:r>
      <w:r>
        <w:t>“Kart/əlavə kart sahibi”nin başqa bir kredit</w:t>
      </w:r>
      <w:r>
        <w:rPr>
          <w:spacing w:val="30"/>
        </w:rPr>
        <w:t xml:space="preserve"> </w:t>
      </w:r>
      <w:r>
        <w:t>kartının</w:t>
      </w:r>
      <w:r>
        <w:rPr>
          <w:spacing w:val="29"/>
        </w:rPr>
        <w:t xml:space="preserve"> </w:t>
      </w:r>
      <w:r>
        <w:t>borcunu</w:t>
      </w:r>
      <w:r>
        <w:rPr>
          <w:spacing w:val="28"/>
        </w:rPr>
        <w:t xml:space="preserve"> </w:t>
      </w:r>
      <w:r>
        <w:t>bağlanması</w:t>
      </w:r>
      <w:r>
        <w:rPr>
          <w:spacing w:val="32"/>
        </w:rPr>
        <w:t xml:space="preserve"> </w:t>
      </w:r>
      <w:r>
        <w:t>məqsədilə</w:t>
      </w:r>
      <w:r>
        <w:rPr>
          <w:spacing w:val="28"/>
        </w:rPr>
        <w:t xml:space="preserve"> </w:t>
      </w:r>
      <w:r>
        <w:t>apardığı</w:t>
      </w:r>
      <w:r>
        <w:rPr>
          <w:spacing w:val="29"/>
        </w:rPr>
        <w:t xml:space="preserve"> </w:t>
      </w:r>
      <w:r>
        <w:t>borc</w:t>
      </w:r>
      <w:r>
        <w:rPr>
          <w:spacing w:val="29"/>
        </w:rPr>
        <w:t xml:space="preserve"> </w:t>
      </w:r>
      <w:r>
        <w:t>transferləri,</w:t>
      </w:r>
      <w:r>
        <w:rPr>
          <w:spacing w:val="26"/>
        </w:rPr>
        <w:t xml:space="preserve"> </w:t>
      </w:r>
      <w:r>
        <w:t>şəxs</w:t>
      </w:r>
      <w:r>
        <w:rPr>
          <w:spacing w:val="28"/>
        </w:rPr>
        <w:t xml:space="preserve"> </w:t>
      </w:r>
      <w:r>
        <w:t>və</w:t>
      </w:r>
      <w:r>
        <w:rPr>
          <w:spacing w:val="28"/>
        </w:rPr>
        <w:t xml:space="preserve"> </w:t>
      </w:r>
      <w:r>
        <w:t>qurumlara</w:t>
      </w:r>
      <w:r>
        <w:rPr>
          <w:spacing w:val="24"/>
        </w:rPr>
        <w:t xml:space="preserve"> </w:t>
      </w:r>
      <w:r>
        <w:t>(təşkilatlara)</w:t>
      </w:r>
      <w:r>
        <w:rPr>
          <w:spacing w:val="25"/>
        </w:rPr>
        <w:t xml:space="preserve"> </w:t>
      </w:r>
      <w:r>
        <w:t>edilən</w:t>
      </w:r>
      <w:r>
        <w:rPr>
          <w:spacing w:val="28"/>
        </w:rPr>
        <w:t xml:space="preserve"> </w:t>
      </w:r>
      <w:r>
        <w:t>ödənişlər, lotereya və mərc kuponları, daşınan qiymətli alışları, səyahət çekləri (qəbzləri), pul köçürməsi əməliyyatları, kart hesabından başqa kart hesabına və ya digər hesablara köçürmə əməliyyatları nağd vəsaitlərin istifadəsi daxilində olan əməliyyatlar kimi qiymətləndirildiyindən,</w:t>
      </w:r>
      <w:r>
        <w:rPr>
          <w:spacing w:val="40"/>
        </w:rPr>
        <w:t xml:space="preserve"> </w:t>
      </w:r>
      <w:r>
        <w:t>yuxarıda</w:t>
      </w:r>
      <w:r>
        <w:rPr>
          <w:spacing w:val="40"/>
        </w:rPr>
        <w:t xml:space="preserve"> </w:t>
      </w:r>
      <w:r>
        <w:t>qeyd</w:t>
      </w:r>
      <w:r>
        <w:rPr>
          <w:spacing w:val="40"/>
        </w:rPr>
        <w:t xml:space="preserve"> </w:t>
      </w:r>
      <w:r>
        <w:t>edilən</w:t>
      </w:r>
      <w:r>
        <w:rPr>
          <w:spacing w:val="40"/>
        </w:rPr>
        <w:t xml:space="preserve"> </w:t>
      </w:r>
      <w:r>
        <w:t>əməliyyatlar</w:t>
      </w:r>
      <w:r>
        <w:rPr>
          <w:spacing w:val="40"/>
        </w:rPr>
        <w:t xml:space="preserve"> </w:t>
      </w:r>
      <w:r>
        <w:t>nağd</w:t>
      </w:r>
      <w:r>
        <w:rPr>
          <w:spacing w:val="40"/>
        </w:rPr>
        <w:t xml:space="preserve"> </w:t>
      </w:r>
      <w:r>
        <w:t>pul</w:t>
      </w:r>
      <w:r>
        <w:rPr>
          <w:spacing w:val="40"/>
        </w:rPr>
        <w:t xml:space="preserve"> </w:t>
      </w:r>
      <w:r>
        <w:t>vəsaitinin</w:t>
      </w:r>
      <w:r>
        <w:rPr>
          <w:spacing w:val="40"/>
        </w:rPr>
        <w:t xml:space="preserve"> </w:t>
      </w:r>
      <w:r>
        <w:t>alınması/çıxarılması</w:t>
      </w:r>
      <w:r>
        <w:rPr>
          <w:spacing w:val="40"/>
        </w:rPr>
        <w:t xml:space="preserve"> </w:t>
      </w:r>
      <w:r>
        <w:t>(nağd</w:t>
      </w:r>
      <w:r>
        <w:rPr>
          <w:spacing w:val="40"/>
        </w:rPr>
        <w:t xml:space="preserve"> </w:t>
      </w:r>
      <w:r>
        <w:t>vəsaitin</w:t>
      </w:r>
      <w:r>
        <w:rPr>
          <w:spacing w:val="40"/>
        </w:rPr>
        <w:t xml:space="preserve"> </w:t>
      </w:r>
      <w:r>
        <w:t>əldə edil</w:t>
      </w:r>
      <w:r>
        <w:rPr>
          <w:u w:val="single" w:color="5F1F1F"/>
        </w:rPr>
        <w:t>məsi) əməliyyatları kimi sayılır (qanunvericilikdə bun(lar)a dair əksinə/ziddinə bir hal nəzərdə tutulmadığı təqdirdə). “</w:t>
      </w:r>
      <w:r>
        <w:rPr>
          <w:spacing w:val="80"/>
          <w:u w:val="single" w:color="5F1F1F"/>
        </w:rPr>
        <w:t xml:space="preserve"> </w:t>
      </w:r>
    </w:p>
    <w:p w14:paraId="347C698A" w14:textId="77777777" w:rsidR="006274D4" w:rsidRDefault="006274D4">
      <w:pPr>
        <w:pStyle w:val="ListParagraph"/>
        <w:jc w:val="left"/>
        <w:sectPr w:rsidR="006274D4">
          <w:pgSz w:w="12240" w:h="15840"/>
          <w:pgMar w:top="920" w:right="0" w:bottom="580" w:left="360" w:header="271" w:footer="394" w:gutter="0"/>
          <w:cols w:space="720"/>
        </w:sectPr>
      </w:pPr>
    </w:p>
    <w:p w14:paraId="23E9B43E" w14:textId="77777777" w:rsidR="006274D4" w:rsidRDefault="00000000">
      <w:pPr>
        <w:pStyle w:val="BodyText"/>
        <w:spacing w:line="244" w:lineRule="exact"/>
        <w:ind w:left="276"/>
        <w:jc w:val="left"/>
      </w:pPr>
      <w:r>
        <w:lastRenderedPageBreak/>
        <w:t>“Kart/əlavə</w:t>
      </w:r>
      <w:r>
        <w:rPr>
          <w:spacing w:val="-4"/>
        </w:rPr>
        <w:t xml:space="preserve"> </w:t>
      </w:r>
      <w:r>
        <w:t>kart</w:t>
      </w:r>
      <w:r>
        <w:rPr>
          <w:spacing w:val="-5"/>
        </w:rPr>
        <w:t xml:space="preserve"> </w:t>
      </w:r>
      <w:r>
        <w:t>sahibi”</w:t>
      </w:r>
      <w:r>
        <w:rPr>
          <w:spacing w:val="-3"/>
        </w:rPr>
        <w:t xml:space="preserve"> </w:t>
      </w:r>
      <w:r>
        <w:t>bunları</w:t>
      </w:r>
      <w:r>
        <w:rPr>
          <w:spacing w:val="-3"/>
        </w:rPr>
        <w:t xml:space="preserve"> </w:t>
      </w:r>
      <w:r>
        <w:t>qəbul</w:t>
      </w:r>
      <w:r>
        <w:rPr>
          <w:spacing w:val="-5"/>
        </w:rPr>
        <w:t xml:space="preserve"> </w:t>
      </w:r>
      <w:r>
        <w:t>etdiyini</w:t>
      </w:r>
      <w:r>
        <w:rPr>
          <w:spacing w:val="-5"/>
        </w:rPr>
        <w:t xml:space="preserve"> </w:t>
      </w:r>
      <w:r>
        <w:t>bəyan</w:t>
      </w:r>
      <w:r>
        <w:rPr>
          <w:spacing w:val="-3"/>
        </w:rPr>
        <w:t xml:space="preserve"> </w:t>
      </w:r>
      <w:r>
        <w:t>və</w:t>
      </w:r>
      <w:r>
        <w:rPr>
          <w:spacing w:val="-3"/>
        </w:rPr>
        <w:t xml:space="preserve"> </w:t>
      </w:r>
      <w:r>
        <w:t>təsdiq</w:t>
      </w:r>
      <w:r>
        <w:rPr>
          <w:spacing w:val="-6"/>
        </w:rPr>
        <w:t xml:space="preserve"> </w:t>
      </w:r>
      <w:r>
        <w:rPr>
          <w:spacing w:val="-2"/>
        </w:rPr>
        <w:t>edir.</w:t>
      </w:r>
    </w:p>
    <w:p w14:paraId="57B47195" w14:textId="77777777" w:rsidR="006274D4" w:rsidRDefault="00000000">
      <w:pPr>
        <w:pStyle w:val="ListParagraph"/>
        <w:numPr>
          <w:ilvl w:val="0"/>
          <w:numId w:val="17"/>
        </w:numPr>
        <w:tabs>
          <w:tab w:val="left" w:pos="383"/>
        </w:tabs>
        <w:spacing w:before="6" w:line="242" w:lineRule="auto"/>
        <w:ind w:left="271" w:right="490" w:firstLine="0"/>
        <w:jc w:val="left"/>
      </w:pPr>
      <w:r>
        <w:t>Kart</w:t>
      </w:r>
      <w:r>
        <w:rPr>
          <w:spacing w:val="-13"/>
        </w:rPr>
        <w:t xml:space="preserve"> </w:t>
      </w:r>
      <w:r>
        <w:t>ilə</w:t>
      </w:r>
      <w:r>
        <w:rPr>
          <w:spacing w:val="-11"/>
        </w:rPr>
        <w:t xml:space="preserve"> </w:t>
      </w:r>
      <w:r>
        <w:t>“Bank”ın</w:t>
      </w:r>
      <w:r>
        <w:rPr>
          <w:spacing w:val="-12"/>
        </w:rPr>
        <w:t xml:space="preserve"> </w:t>
      </w:r>
      <w:r>
        <w:t>və</w:t>
      </w:r>
      <w:r>
        <w:rPr>
          <w:spacing w:val="-9"/>
        </w:rPr>
        <w:t xml:space="preserve"> </w:t>
      </w:r>
      <w:r>
        <w:t>ya</w:t>
      </w:r>
      <w:r>
        <w:rPr>
          <w:spacing w:val="-7"/>
        </w:rPr>
        <w:t xml:space="preserve"> </w:t>
      </w:r>
      <w:r>
        <w:t>kartlı</w:t>
      </w:r>
      <w:r>
        <w:rPr>
          <w:spacing w:val="-11"/>
        </w:rPr>
        <w:t xml:space="preserve"> </w:t>
      </w:r>
      <w:r>
        <w:t>sistem</w:t>
      </w:r>
      <w:r>
        <w:rPr>
          <w:spacing w:val="-14"/>
        </w:rPr>
        <w:t xml:space="preserve"> </w:t>
      </w:r>
      <w:r>
        <w:t>təşkilatlarının</w:t>
      </w:r>
      <w:r>
        <w:rPr>
          <w:spacing w:val="-11"/>
        </w:rPr>
        <w:t xml:space="preserve"> </w:t>
      </w:r>
      <w:r>
        <w:t>ATM-lərindən</w:t>
      </w:r>
      <w:r>
        <w:rPr>
          <w:spacing w:val="-12"/>
        </w:rPr>
        <w:t xml:space="preserve"> </w:t>
      </w:r>
      <w:r>
        <w:t>həyata</w:t>
      </w:r>
      <w:r>
        <w:rPr>
          <w:spacing w:val="-11"/>
        </w:rPr>
        <w:t xml:space="preserve"> </w:t>
      </w:r>
      <w:r>
        <w:t>keçiriləcək</w:t>
      </w:r>
      <w:r>
        <w:rPr>
          <w:spacing w:val="-14"/>
        </w:rPr>
        <w:t xml:space="preserve"> </w:t>
      </w:r>
      <w:r>
        <w:t>nağd</w:t>
      </w:r>
      <w:r>
        <w:rPr>
          <w:spacing w:val="-10"/>
        </w:rPr>
        <w:t xml:space="preserve"> </w:t>
      </w:r>
      <w:r>
        <w:t>pul</w:t>
      </w:r>
      <w:r>
        <w:rPr>
          <w:spacing w:val="-8"/>
        </w:rPr>
        <w:t xml:space="preserve"> </w:t>
      </w:r>
      <w:r>
        <w:t>alınma/çıxarılma</w:t>
      </w:r>
      <w:r>
        <w:rPr>
          <w:spacing w:val="-8"/>
        </w:rPr>
        <w:t xml:space="preserve"> </w:t>
      </w:r>
      <w:r>
        <w:t>(nağd</w:t>
      </w:r>
      <w:r>
        <w:rPr>
          <w:spacing w:val="-9"/>
        </w:rPr>
        <w:t xml:space="preserve"> </w:t>
      </w:r>
      <w:r>
        <w:t>vəsaitin əldə edilməsi) əməliyyatları və yaxud qanunvericiliyin tələbləri daxilində olmaq şərti ilə sadəcə kart nömrəsi və/və ya gizli</w:t>
      </w:r>
      <w:r>
        <w:rPr>
          <w:spacing w:val="40"/>
        </w:rPr>
        <w:t xml:space="preserve"> </w:t>
      </w:r>
      <w:r>
        <w:t>şifr</w:t>
      </w:r>
      <w:r>
        <w:rPr>
          <w:u w:val="single" w:color="5F1F1F"/>
        </w:rPr>
        <w:t>ə (PIN kod) göstəricilərinin istifadəsi ilə internet və hər cür səsli, görüntülü və/və ya data (sistem) transferini təmin ed</w:t>
      </w:r>
      <w:r>
        <w:t>ən (saxlayan)</w:t>
      </w:r>
      <w:r>
        <w:rPr>
          <w:spacing w:val="76"/>
        </w:rPr>
        <w:t xml:space="preserve"> </w:t>
      </w:r>
      <w:r>
        <w:t>şəbəkələrlə</w:t>
      </w:r>
      <w:r>
        <w:rPr>
          <w:spacing w:val="77"/>
        </w:rPr>
        <w:t xml:space="preserve"> </w:t>
      </w:r>
      <w:r>
        <w:t>elektron</w:t>
      </w:r>
      <w:r>
        <w:rPr>
          <w:spacing w:val="77"/>
        </w:rPr>
        <w:t xml:space="preserve"> </w:t>
      </w:r>
      <w:r>
        <w:t>qaydada</w:t>
      </w:r>
      <w:r>
        <w:rPr>
          <w:spacing w:val="78"/>
        </w:rPr>
        <w:t xml:space="preserve"> </w:t>
      </w:r>
      <w:r>
        <w:t>həyata</w:t>
      </w:r>
      <w:r>
        <w:rPr>
          <w:spacing w:val="77"/>
        </w:rPr>
        <w:t xml:space="preserve"> </w:t>
      </w:r>
      <w:r>
        <w:t>keçirilən</w:t>
      </w:r>
      <w:r>
        <w:rPr>
          <w:spacing w:val="77"/>
        </w:rPr>
        <w:t xml:space="preserve"> </w:t>
      </w:r>
      <w:r>
        <w:t>bank</w:t>
      </w:r>
      <w:r>
        <w:rPr>
          <w:spacing w:val="73"/>
        </w:rPr>
        <w:t xml:space="preserve"> </w:t>
      </w:r>
      <w:r>
        <w:t>əməliyyatlarında,</w:t>
      </w:r>
      <w:r>
        <w:rPr>
          <w:spacing w:val="78"/>
        </w:rPr>
        <w:t xml:space="preserve"> </w:t>
      </w:r>
      <w:r>
        <w:t>alqı/satqılarda</w:t>
      </w:r>
      <w:r>
        <w:rPr>
          <w:spacing w:val="73"/>
        </w:rPr>
        <w:t xml:space="preserve"> </w:t>
      </w:r>
      <w:r>
        <w:t>(alış-verişdə)</w:t>
      </w:r>
      <w:r>
        <w:rPr>
          <w:spacing w:val="80"/>
        </w:rPr>
        <w:t xml:space="preserve"> </w:t>
      </w:r>
      <w:r>
        <w:t>və</w:t>
      </w:r>
      <w:r>
        <w:rPr>
          <w:spacing w:val="77"/>
        </w:rPr>
        <w:t xml:space="preserve"> </w:t>
      </w:r>
      <w:r>
        <w:t>kart nömrəsindən istifadə edilərək telefon, faks və s.</w:t>
      </w:r>
      <w:r>
        <w:rPr>
          <w:spacing w:val="40"/>
        </w:rPr>
        <w:t xml:space="preserve"> </w:t>
      </w:r>
      <w:r>
        <w:t>vasitələrlə həyata keçiriləcək (reallaşdırılacaq) əməliyyatlarda, əməliyyatı göstərən sənədin təşkil olunması və/və ya imzalanması mümkün olmadıqda, borc qəti olaraq, sifarişin verildiyi, görüşmənin keçirildiyi,</w:t>
      </w:r>
      <w:r>
        <w:rPr>
          <w:spacing w:val="-3"/>
        </w:rPr>
        <w:t xml:space="preserve"> </w:t>
      </w:r>
      <w:r>
        <w:t>kart</w:t>
      </w:r>
      <w:r>
        <w:rPr>
          <w:spacing w:val="-2"/>
        </w:rPr>
        <w:t xml:space="preserve"> </w:t>
      </w:r>
      <w:r>
        <w:t>nömrəsinin</w:t>
      </w:r>
      <w:r>
        <w:rPr>
          <w:spacing w:val="-14"/>
        </w:rPr>
        <w:t xml:space="preserve"> </w:t>
      </w:r>
      <w:r>
        <w:t>çatdırıldığı və ya imza yerinə</w:t>
      </w:r>
      <w:r>
        <w:rPr>
          <w:spacing w:val="-7"/>
        </w:rPr>
        <w:t xml:space="preserve"> </w:t>
      </w:r>
      <w:r>
        <w:t>keçən</w:t>
      </w:r>
      <w:r>
        <w:rPr>
          <w:spacing w:val="-10"/>
        </w:rPr>
        <w:t xml:space="preserve"> </w:t>
      </w:r>
      <w:r>
        <w:t>kod nömrəsi,</w:t>
      </w:r>
      <w:r>
        <w:rPr>
          <w:spacing w:val="-5"/>
        </w:rPr>
        <w:t xml:space="preserve"> </w:t>
      </w:r>
      <w:r>
        <w:t>gizli</w:t>
      </w:r>
      <w:r>
        <w:rPr>
          <w:spacing w:val="-8"/>
        </w:rPr>
        <w:t xml:space="preserve"> </w:t>
      </w:r>
      <w:r>
        <w:t>şifrə</w:t>
      </w:r>
      <w:r>
        <w:rPr>
          <w:spacing w:val="-5"/>
        </w:rPr>
        <w:t xml:space="preserve"> </w:t>
      </w:r>
      <w:r>
        <w:t>(PIN</w:t>
      </w:r>
      <w:r>
        <w:rPr>
          <w:spacing w:val="-6"/>
        </w:rPr>
        <w:t xml:space="preserve"> </w:t>
      </w:r>
      <w:r>
        <w:t>kod)</w:t>
      </w:r>
      <w:r>
        <w:rPr>
          <w:spacing w:val="-1"/>
        </w:rPr>
        <w:t xml:space="preserve"> </w:t>
      </w:r>
      <w:r>
        <w:t>və ya</w:t>
      </w:r>
      <w:r>
        <w:rPr>
          <w:spacing w:val="-2"/>
        </w:rPr>
        <w:t xml:space="preserve"> </w:t>
      </w:r>
      <w:r>
        <w:t>şəxsiyyəti</w:t>
      </w:r>
      <w:r>
        <w:rPr>
          <w:spacing w:val="-6"/>
        </w:rPr>
        <w:t xml:space="preserve"> </w:t>
      </w:r>
      <w:r>
        <w:t>təsdiq</w:t>
      </w:r>
      <w:r>
        <w:rPr>
          <w:spacing w:val="-12"/>
        </w:rPr>
        <w:t xml:space="preserve"> </w:t>
      </w:r>
      <w:r>
        <w:t>edən başqa bir</w:t>
      </w:r>
      <w:r>
        <w:rPr>
          <w:spacing w:val="25"/>
        </w:rPr>
        <w:t xml:space="preserve"> </w:t>
      </w:r>
      <w:r>
        <w:t>üsulla əməliyyatın həyata</w:t>
      </w:r>
      <w:r>
        <w:rPr>
          <w:spacing w:val="25"/>
        </w:rPr>
        <w:t xml:space="preserve"> </w:t>
      </w:r>
      <w:r>
        <w:t>keçirildiyi</w:t>
      </w:r>
      <w:r>
        <w:rPr>
          <w:spacing w:val="25"/>
        </w:rPr>
        <w:t xml:space="preserve"> </w:t>
      </w:r>
      <w:r>
        <w:t>və ya</w:t>
      </w:r>
      <w:r>
        <w:rPr>
          <w:spacing w:val="29"/>
        </w:rPr>
        <w:t xml:space="preserve"> </w:t>
      </w:r>
      <w:r>
        <w:t>digər</w:t>
      </w:r>
      <w:r>
        <w:rPr>
          <w:spacing w:val="25"/>
        </w:rPr>
        <w:t xml:space="preserve"> </w:t>
      </w:r>
      <w:r>
        <w:t>bank/ödəmə əməliyyatın Bankda (Bank sistemində)</w:t>
      </w:r>
      <w:r>
        <w:rPr>
          <w:spacing w:val="25"/>
        </w:rPr>
        <w:t xml:space="preserve"> </w:t>
      </w:r>
      <w:r>
        <w:t>qeydiyyata alındığı andan yaranacaq.</w:t>
      </w:r>
      <w:r>
        <w:rPr>
          <w:spacing w:val="40"/>
        </w:rPr>
        <w:t xml:space="preserve"> </w:t>
      </w:r>
      <w:r>
        <w:t>“Kart/əlavə kart sahibi”, “Bankın” bu əməliyyatlar üzrə xərcləri qanunvericiliyin və kartı ödəniş vəsitəsi kimi qəbul edən müəssisələrin, beynəlxalq kredit kartı sistemlərinin (beynəlxalq ödəniş sistemlərinin) tətbiqi əsasları (standartları) daxilində elektron</w:t>
      </w:r>
      <w:r>
        <w:rPr>
          <w:spacing w:val="-5"/>
        </w:rPr>
        <w:t xml:space="preserve"> </w:t>
      </w:r>
      <w:r>
        <w:t>qaydada</w:t>
      </w:r>
      <w:r>
        <w:rPr>
          <w:spacing w:val="-6"/>
        </w:rPr>
        <w:t xml:space="preserve"> </w:t>
      </w:r>
      <w:r>
        <w:t>(məkanda) edəcəyi birtərəfli bildirişi üzrə</w:t>
      </w:r>
      <w:r>
        <w:rPr>
          <w:spacing w:val="-5"/>
        </w:rPr>
        <w:t xml:space="preserve"> </w:t>
      </w:r>
      <w:r>
        <w:t>ödəməyə və</w:t>
      </w:r>
      <w:r>
        <w:rPr>
          <w:spacing w:val="-2"/>
        </w:rPr>
        <w:t xml:space="preserve"> </w:t>
      </w:r>
      <w:r>
        <w:t>“kart sahibinin” kart hesabına borc kimi qeyd etməyə səlahiyyəti olduğunu qəbul, təsdiq və bəyan edir.</w:t>
      </w:r>
    </w:p>
    <w:p w14:paraId="407650C6" w14:textId="77777777" w:rsidR="006274D4" w:rsidRDefault="00000000">
      <w:pPr>
        <w:pStyle w:val="ListParagraph"/>
        <w:numPr>
          <w:ilvl w:val="0"/>
          <w:numId w:val="17"/>
        </w:numPr>
        <w:tabs>
          <w:tab w:val="left" w:pos="400"/>
        </w:tabs>
        <w:ind w:left="271" w:right="497" w:firstLine="0"/>
      </w:pPr>
      <w:r>
        <w:t>“Kart sahibi”, qanunvericiliyin tələblərinə zidd olmamaq şərti ilə kartını “Bank”dakı bir və ya birdən çox hesabına bağlaya biləcək və kartı və/və ya gizli şifrəsi (PIN kod) ilə bu hesablarına (ATM-lər vasitəsi/kanalı ilə) çıxış əldə edərək “Bank” tərəfindən təmin ediləcək “Bank” əməliyyatlarını və/və ya bu Müqavilə ilə tənzimlənən İnternet/Mobil Bankçılıq xidmətini həyata keçirə biləcək. Bu halda “kart sahibi”, əlavə kart ilə də kart hesabına bağlı hesab məlumatlarına çıxış əldə edərək əməliyyat həyata keçirə biləcəyini, bu əməliyyatlardan özünün birbaşa məsuliyyətli olduğunu əvvəlcədən qəbul, bəyan və təsdiq edir.</w:t>
      </w:r>
    </w:p>
    <w:p w14:paraId="16058822" w14:textId="77777777" w:rsidR="006274D4" w:rsidRDefault="00000000">
      <w:pPr>
        <w:pStyle w:val="ListParagraph"/>
        <w:numPr>
          <w:ilvl w:val="0"/>
          <w:numId w:val="17"/>
        </w:numPr>
        <w:tabs>
          <w:tab w:val="left" w:pos="400"/>
        </w:tabs>
        <w:ind w:left="271" w:right="483" w:firstLine="0"/>
      </w:pPr>
      <w:r>
        <w:t>“Bank”ın, qanunvericiliyin tələblərinə zidd olmamaq şərti ilə karta bağlı stimullaşdırıcı kampaniyalar (bal, bankın müəyyən etdiyi və ya müyyən edəcəyi əlavə xidmətlər və s.) həyata keçirdiyi/təşkil edildiyi təqdirdə, “kart/əlavə kart sahibi”, bu kampaniyalardan</w:t>
      </w:r>
      <w:r>
        <w:rPr>
          <w:spacing w:val="-5"/>
        </w:rPr>
        <w:t xml:space="preserve"> </w:t>
      </w:r>
      <w:r>
        <w:t>istifadə</w:t>
      </w:r>
      <w:r>
        <w:rPr>
          <w:spacing w:val="-4"/>
        </w:rPr>
        <w:t xml:space="preserve"> </w:t>
      </w:r>
      <w:r>
        <w:t>etmək</w:t>
      </w:r>
      <w:r>
        <w:rPr>
          <w:spacing w:val="-7"/>
        </w:rPr>
        <w:t xml:space="preserve"> </w:t>
      </w:r>
      <w:r>
        <w:t>hüququna</w:t>
      </w:r>
      <w:r>
        <w:rPr>
          <w:spacing w:val="-4"/>
        </w:rPr>
        <w:t xml:space="preserve"> </w:t>
      </w:r>
      <w:r>
        <w:t>sahib</w:t>
      </w:r>
      <w:r>
        <w:rPr>
          <w:spacing w:val="-4"/>
        </w:rPr>
        <w:t xml:space="preserve"> </w:t>
      </w:r>
      <w:r>
        <w:t>olması</w:t>
      </w:r>
      <w:r>
        <w:rPr>
          <w:spacing w:val="-1"/>
        </w:rPr>
        <w:t xml:space="preserve"> </w:t>
      </w:r>
      <w:r>
        <w:t>və</w:t>
      </w:r>
      <w:r>
        <w:rPr>
          <w:spacing w:val="-2"/>
        </w:rPr>
        <w:t xml:space="preserve"> </w:t>
      </w:r>
      <w:r>
        <w:t>faydalanmaq</w:t>
      </w:r>
      <w:r>
        <w:rPr>
          <w:spacing w:val="-6"/>
        </w:rPr>
        <w:t xml:space="preserve"> </w:t>
      </w:r>
      <w:r>
        <w:t>istədiyi</w:t>
      </w:r>
      <w:r>
        <w:rPr>
          <w:spacing w:val="-1"/>
        </w:rPr>
        <w:t xml:space="preserve"> </w:t>
      </w:r>
      <w:r>
        <w:t>halında,</w:t>
      </w:r>
      <w:r>
        <w:rPr>
          <w:spacing w:val="-4"/>
        </w:rPr>
        <w:t xml:space="preserve"> </w:t>
      </w:r>
      <w:r>
        <w:t>ona</w:t>
      </w:r>
      <w:r>
        <w:rPr>
          <w:spacing w:val="-4"/>
        </w:rPr>
        <w:t xml:space="preserve"> </w:t>
      </w:r>
      <w:r>
        <w:t>hesab</w:t>
      </w:r>
      <w:r>
        <w:rPr>
          <w:spacing w:val="-6"/>
        </w:rPr>
        <w:t xml:space="preserve"> </w:t>
      </w:r>
      <w:r>
        <w:t>çıxarışı</w:t>
      </w:r>
      <w:r>
        <w:rPr>
          <w:spacing w:val="-3"/>
        </w:rPr>
        <w:t xml:space="preserve"> </w:t>
      </w:r>
      <w:r>
        <w:t>(bildiriş),</w:t>
      </w:r>
      <w:r>
        <w:rPr>
          <w:spacing w:val="-4"/>
        </w:rPr>
        <w:t xml:space="preserve"> </w:t>
      </w:r>
      <w:r>
        <w:t>mətbuat, broşur</w:t>
      </w:r>
      <w:r>
        <w:rPr>
          <w:spacing w:val="-12"/>
        </w:rPr>
        <w:t xml:space="preserve"> </w:t>
      </w:r>
      <w:r>
        <w:t>və</w:t>
      </w:r>
      <w:r>
        <w:rPr>
          <w:spacing w:val="-12"/>
        </w:rPr>
        <w:t xml:space="preserve"> </w:t>
      </w:r>
      <w:r>
        <w:t>ya</w:t>
      </w:r>
      <w:r>
        <w:rPr>
          <w:spacing w:val="-10"/>
        </w:rPr>
        <w:t xml:space="preserve"> </w:t>
      </w:r>
      <w:r>
        <w:t>digər</w:t>
      </w:r>
      <w:r>
        <w:rPr>
          <w:spacing w:val="-2"/>
        </w:rPr>
        <w:t xml:space="preserve"> </w:t>
      </w:r>
      <w:r>
        <w:t>mənbələrdən</w:t>
      </w:r>
      <w:r>
        <w:rPr>
          <w:spacing w:val="-13"/>
        </w:rPr>
        <w:t xml:space="preserve"> </w:t>
      </w:r>
      <w:r>
        <w:t>(üsulla)</w:t>
      </w:r>
      <w:r>
        <w:rPr>
          <w:spacing w:val="-11"/>
        </w:rPr>
        <w:t xml:space="preserve"> </w:t>
      </w:r>
      <w:r>
        <w:t>bildiriləcək</w:t>
      </w:r>
      <w:r>
        <w:rPr>
          <w:spacing w:val="-14"/>
        </w:rPr>
        <w:t xml:space="preserve"> </w:t>
      </w:r>
      <w:r>
        <w:t>kampaniya</w:t>
      </w:r>
      <w:r>
        <w:rPr>
          <w:spacing w:val="-10"/>
        </w:rPr>
        <w:t xml:space="preserve"> </w:t>
      </w:r>
      <w:r>
        <w:t>şərtlərinin</w:t>
      </w:r>
      <w:r>
        <w:rPr>
          <w:spacing w:val="-13"/>
        </w:rPr>
        <w:t xml:space="preserve"> </w:t>
      </w:r>
      <w:r>
        <w:t>məcburi</w:t>
      </w:r>
      <w:r>
        <w:rPr>
          <w:spacing w:val="-9"/>
        </w:rPr>
        <w:t xml:space="preserve"> </w:t>
      </w:r>
      <w:r>
        <w:t>xarakter</w:t>
      </w:r>
      <w:r>
        <w:rPr>
          <w:spacing w:val="-11"/>
        </w:rPr>
        <w:t xml:space="preserve"> </w:t>
      </w:r>
      <w:r>
        <w:t>daşıdığını,</w:t>
      </w:r>
      <w:r>
        <w:rPr>
          <w:spacing w:val="-9"/>
        </w:rPr>
        <w:t xml:space="preserve"> </w:t>
      </w:r>
      <w:r>
        <w:t>bu</w:t>
      </w:r>
      <w:r>
        <w:rPr>
          <w:spacing w:val="-13"/>
        </w:rPr>
        <w:t xml:space="preserve"> </w:t>
      </w:r>
      <w:r>
        <w:t>kimi</w:t>
      </w:r>
      <w:r>
        <w:rPr>
          <w:spacing w:val="-7"/>
        </w:rPr>
        <w:t xml:space="preserve"> </w:t>
      </w:r>
      <w:r>
        <w:t>kampaniyaların şərtlərini və müddətlərini müəyyən etməyə, onların şərtlərinə dəyişikliklərin edilməsinə və/və ya tətbiqinə xitam verilməsinə “Bank”ın səlahiyyətli olduğunu, dəyişikliyin Hesab çıxarışı (bildirişi) ,və ya sms və ya e-mail ilə bildirilməsinin kifayət (yetərli) olduğunu və hesab çıxarışında (bildirişində) qeyd edilən son ödəniş tarixindən etibarən dəyişiklikləri qəbul etmiş sayılacağını qəbul, bəyan və təsdiq edir. Kart/əlavə kart sahibi” həmçinin qəbul, bəyan və təsdiq edir ki, karta bağlı “Bank”ın müəyyən etdiyi xüsusiyyətlərə sahib olan müxtəlif əməliyyatlarda (stimullaşdırıcı kampaniyalarda və s.) “Bank”ın müəyyən etdiyi əmsala görə hesablanacaq ballar (cashback), onların istifadəsi üzrə başqa müddətlərin müəyyən edildiyi hallar istisna olmaqla, “Kart/əlavə kart sahibi” tərəfindən qazanıldıqdan sonra 1 ay ərzində istifadə edilmədiyi təqdirdə Bank həmin balları (cashback) qeyd- şərtsiz silmək (həmin balları (cashback) ləğv etmək) hüququna malikdir.</w:t>
      </w:r>
    </w:p>
    <w:p w14:paraId="6D444FC6" w14:textId="77777777" w:rsidR="006274D4" w:rsidRDefault="00000000">
      <w:pPr>
        <w:pStyle w:val="ListParagraph"/>
        <w:numPr>
          <w:ilvl w:val="0"/>
          <w:numId w:val="17"/>
        </w:numPr>
        <w:tabs>
          <w:tab w:val="left" w:pos="428"/>
        </w:tabs>
        <w:ind w:left="271" w:right="480" w:firstLine="0"/>
      </w:pPr>
      <w:r>
        <w:t>“Bank”ın müəyyən etdiyi xüsusiyyətlərə sahib olan əməliyyatlarda (stimullaşdırıcı kampaniyalarda), “Bank”ın müəyyən etdiyi əmsala görə hesablanacaq ballar (cashback), yalnız kartın istifadəsinə bağlı olduğundan, bal (cashback) qarşılığının nağd şəkildə ödənilməsinə istifadə edilmir (edilə bilməz) və/və ya kart borcundan silinməsində Bankın razılığı olmadan istifadə edilmir (edilə bilməz). Ballar (cashback) “Bank” tərəfindən müəyyən edilərək hesab çıxarışı (bildirişi), mətbuat, broşur, internet vasitəsi ilə “kart/əlavə kart sahibinə” bildiriləcək yalnız kartı ödəniş vasitəsi kimi qəbul edən müəssisələrdə (sahibkarlarda) və “Bank” tərəfindən müəyyən edilərək özünə hesab çıxarışı (bildirişi), mətbuat, broşur, internet vasitəsi ilə bildiriləcək</w:t>
      </w:r>
      <w:r>
        <w:rPr>
          <w:spacing w:val="-9"/>
        </w:rPr>
        <w:t xml:space="preserve"> </w:t>
      </w:r>
      <w:r>
        <w:t>qayda</w:t>
      </w:r>
      <w:r>
        <w:rPr>
          <w:spacing w:val="-7"/>
        </w:rPr>
        <w:t xml:space="preserve"> </w:t>
      </w:r>
      <w:r>
        <w:t>və</w:t>
      </w:r>
      <w:r>
        <w:rPr>
          <w:spacing w:val="-2"/>
        </w:rPr>
        <w:t xml:space="preserve"> </w:t>
      </w:r>
      <w:r>
        <w:t>şərtlərlə</w:t>
      </w:r>
      <w:r>
        <w:rPr>
          <w:spacing w:val="-4"/>
        </w:rPr>
        <w:t xml:space="preserve"> </w:t>
      </w:r>
      <w:r>
        <w:t>istifadə</w:t>
      </w:r>
      <w:r>
        <w:rPr>
          <w:spacing w:val="-6"/>
        </w:rPr>
        <w:t xml:space="preserve"> </w:t>
      </w:r>
      <w:r>
        <w:t>edilə</w:t>
      </w:r>
      <w:r>
        <w:rPr>
          <w:spacing w:val="-2"/>
        </w:rPr>
        <w:t xml:space="preserve"> </w:t>
      </w:r>
      <w:r>
        <w:t>bilər.</w:t>
      </w:r>
      <w:r>
        <w:rPr>
          <w:spacing w:val="-2"/>
        </w:rPr>
        <w:t xml:space="preserve"> </w:t>
      </w:r>
      <w:r>
        <w:t>“Kart/əlavə</w:t>
      </w:r>
      <w:r>
        <w:rPr>
          <w:spacing w:val="-7"/>
        </w:rPr>
        <w:t xml:space="preserve"> </w:t>
      </w:r>
      <w:r>
        <w:t>kart</w:t>
      </w:r>
      <w:r>
        <w:rPr>
          <w:spacing w:val="-8"/>
        </w:rPr>
        <w:t xml:space="preserve"> </w:t>
      </w:r>
      <w:r>
        <w:t>sahibi”,</w:t>
      </w:r>
      <w:r>
        <w:rPr>
          <w:spacing w:val="-8"/>
        </w:rPr>
        <w:t xml:space="preserve"> </w:t>
      </w:r>
      <w:r>
        <w:t>müzakirə</w:t>
      </w:r>
      <w:r>
        <w:rPr>
          <w:spacing w:val="-4"/>
        </w:rPr>
        <w:t xml:space="preserve"> </w:t>
      </w:r>
      <w:r>
        <w:t>mövzusu</w:t>
      </w:r>
      <w:r>
        <w:rPr>
          <w:spacing w:val="-7"/>
        </w:rPr>
        <w:t xml:space="preserve"> </w:t>
      </w:r>
      <w:r>
        <w:t>olan</w:t>
      </w:r>
      <w:r>
        <w:rPr>
          <w:spacing w:val="-9"/>
        </w:rPr>
        <w:t xml:space="preserve"> </w:t>
      </w:r>
      <w:r>
        <w:t>balları</w:t>
      </w:r>
      <w:r>
        <w:rPr>
          <w:spacing w:val="-4"/>
        </w:rPr>
        <w:t xml:space="preserve"> </w:t>
      </w:r>
      <w:r>
        <w:t>(cashback)</w:t>
      </w:r>
      <w:r>
        <w:rPr>
          <w:spacing w:val="-7"/>
        </w:rPr>
        <w:t xml:space="preserve"> </w:t>
      </w:r>
      <w:r>
        <w:t>“Bank”ın razılığı olmadan bu şəxslərə dövr edə bilməz, kart borclarının ödənilməsində gecikməyə düşməsi, hər hansı bir səbəblə kartın fəaliyyətinin</w:t>
      </w:r>
      <w:r>
        <w:rPr>
          <w:spacing w:val="-5"/>
        </w:rPr>
        <w:t xml:space="preserve"> </w:t>
      </w:r>
      <w:r>
        <w:t>dayandırılması</w:t>
      </w:r>
      <w:r>
        <w:rPr>
          <w:spacing w:val="-4"/>
        </w:rPr>
        <w:t xml:space="preserve"> </w:t>
      </w:r>
      <w:r>
        <w:t>(bloklaşdırılması),</w:t>
      </w:r>
      <w:r>
        <w:rPr>
          <w:spacing w:val="-4"/>
        </w:rPr>
        <w:t xml:space="preserve"> </w:t>
      </w:r>
      <w:r>
        <w:t>yenilənməməsi,</w:t>
      </w:r>
      <w:r>
        <w:rPr>
          <w:spacing w:val="-1"/>
        </w:rPr>
        <w:t xml:space="preserve"> </w:t>
      </w:r>
      <w:r>
        <w:t>hər hansı bir</w:t>
      </w:r>
      <w:r>
        <w:rPr>
          <w:spacing w:val="-1"/>
        </w:rPr>
        <w:t xml:space="preserve"> </w:t>
      </w:r>
      <w:r>
        <w:t>səbəblə müqavilə ləğv</w:t>
      </w:r>
      <w:r>
        <w:rPr>
          <w:spacing w:val="-3"/>
        </w:rPr>
        <w:t xml:space="preserve"> </w:t>
      </w:r>
      <w:r>
        <w:t>edildiyi təqdirdə,</w:t>
      </w:r>
      <w:r>
        <w:rPr>
          <w:spacing w:val="-1"/>
        </w:rPr>
        <w:t xml:space="preserve"> </w:t>
      </w:r>
      <w:r>
        <w:t>yığılmış ballardan (cashback) istifadə etməyəcəyini və bu barədə “Bank”dan hər hansı bir haqq və ya məbləğ tələb etməyəcəyini, müəyyən bir aksiya və/və ya kampaniya daxilində, müəyyən bir kartı ödəniş vasitəsi kimi qəbul edən müəssisələrdən (sahibkarlardan)</w:t>
      </w:r>
      <w:r>
        <w:rPr>
          <w:spacing w:val="-1"/>
        </w:rPr>
        <w:t xml:space="preserve"> </w:t>
      </w:r>
      <w:r>
        <w:t>qazanılmış</w:t>
      </w:r>
      <w:r>
        <w:rPr>
          <w:spacing w:val="-5"/>
        </w:rPr>
        <w:t xml:space="preserve"> </w:t>
      </w:r>
      <w:r>
        <w:t>balların</w:t>
      </w:r>
      <w:r>
        <w:rPr>
          <w:spacing w:val="-3"/>
        </w:rPr>
        <w:t xml:space="preserve"> </w:t>
      </w:r>
      <w:r>
        <w:t>(cashback) digər bir bu</w:t>
      </w:r>
      <w:r>
        <w:rPr>
          <w:spacing w:val="-1"/>
        </w:rPr>
        <w:t xml:space="preserve"> </w:t>
      </w:r>
      <w:r>
        <w:t>kimi müəssisələrdə</w:t>
      </w:r>
      <w:r>
        <w:rPr>
          <w:spacing w:val="-3"/>
        </w:rPr>
        <w:t xml:space="preserve"> </w:t>
      </w:r>
      <w:r>
        <w:t>istifadəsinə məhdudiyyət qoya</w:t>
      </w:r>
      <w:r>
        <w:rPr>
          <w:spacing w:val="-1"/>
        </w:rPr>
        <w:t xml:space="preserve"> </w:t>
      </w:r>
      <w:r>
        <w:t>biləcəyinə,</w:t>
      </w:r>
      <w:r>
        <w:rPr>
          <w:spacing w:val="-1"/>
        </w:rPr>
        <w:t xml:space="preserve"> </w:t>
      </w:r>
      <w:r>
        <w:t>bal (cashback) səbətinə rəhbərlik barədə “Bank”ın səlahiyyətli olduğunu, “Kart/əlavə kart sahibinin” istifadə etdiyi kartın kart növünün/proqramının/xüsusiyyətlərinin dəyişdirilməsi hallarında əvvəlki kartın malik olduğu bəzi xüsusiyyətlərinin yeni</w:t>
      </w:r>
      <w:r>
        <w:rPr>
          <w:spacing w:val="40"/>
        </w:rPr>
        <w:t xml:space="preserve"> </w:t>
      </w:r>
      <w:r>
        <w:t>karta köçürülməyə biləcəyini, hansılarının köçürülüb köçürülməyəcəyi “Bank”ın təşəbbüsünə aid olduğunu qəbul, bəyan və təsdiq edir.</w:t>
      </w:r>
    </w:p>
    <w:p w14:paraId="70B54D72" w14:textId="77777777" w:rsidR="006274D4" w:rsidRDefault="00000000">
      <w:pPr>
        <w:pStyle w:val="ListParagraph"/>
        <w:numPr>
          <w:ilvl w:val="0"/>
          <w:numId w:val="17"/>
        </w:numPr>
        <w:tabs>
          <w:tab w:val="left" w:pos="407"/>
        </w:tabs>
        <w:ind w:right="577" w:firstLine="0"/>
      </w:pPr>
      <w:r>
        <w:t>Kartların bal (cashback) qazanma səbəbi (məqsədi) ilə gerçək olmayan (məqsəddən kənar) və ya ticarət məqsədi ilə istifadəsi</w:t>
      </w:r>
      <w:r>
        <w:rPr>
          <w:spacing w:val="-3"/>
        </w:rPr>
        <w:t xml:space="preserve"> </w:t>
      </w:r>
      <w:r>
        <w:t>müəyyən</w:t>
      </w:r>
      <w:r>
        <w:rPr>
          <w:spacing w:val="-4"/>
        </w:rPr>
        <w:t xml:space="preserve"> </w:t>
      </w:r>
      <w:r>
        <w:t>(təsbit)</w:t>
      </w:r>
      <w:r>
        <w:rPr>
          <w:spacing w:val="-12"/>
        </w:rPr>
        <w:t xml:space="preserve"> </w:t>
      </w:r>
      <w:r>
        <w:t>edildiyi</w:t>
      </w:r>
      <w:r>
        <w:rPr>
          <w:spacing w:val="-6"/>
        </w:rPr>
        <w:t xml:space="preserve"> </w:t>
      </w:r>
      <w:r>
        <w:t>təqdirdə,</w:t>
      </w:r>
      <w:r>
        <w:rPr>
          <w:spacing w:val="-6"/>
        </w:rPr>
        <w:t xml:space="preserve"> </w:t>
      </w:r>
      <w:r>
        <w:t>“Bank”</w:t>
      </w:r>
      <w:r>
        <w:rPr>
          <w:spacing w:val="-4"/>
        </w:rPr>
        <w:t xml:space="preserve"> </w:t>
      </w:r>
      <w:r>
        <w:t>haqsız</w:t>
      </w:r>
      <w:r>
        <w:rPr>
          <w:spacing w:val="-12"/>
        </w:rPr>
        <w:t xml:space="preserve"> </w:t>
      </w:r>
      <w:r>
        <w:t>əldə</w:t>
      </w:r>
      <w:r>
        <w:rPr>
          <w:spacing w:val="-4"/>
        </w:rPr>
        <w:t xml:space="preserve"> </w:t>
      </w:r>
      <w:r>
        <w:t>edilən</w:t>
      </w:r>
      <w:r>
        <w:rPr>
          <w:spacing w:val="-3"/>
        </w:rPr>
        <w:t xml:space="preserve"> </w:t>
      </w:r>
      <w:r>
        <w:t>balları</w:t>
      </w:r>
      <w:r>
        <w:rPr>
          <w:spacing w:val="-3"/>
        </w:rPr>
        <w:t xml:space="preserve"> </w:t>
      </w:r>
      <w:r>
        <w:t>(cashback)</w:t>
      </w:r>
      <w:r>
        <w:rPr>
          <w:spacing w:val="-5"/>
        </w:rPr>
        <w:t xml:space="preserve"> </w:t>
      </w:r>
      <w:r>
        <w:t>ləğv</w:t>
      </w:r>
      <w:r>
        <w:rPr>
          <w:spacing w:val="-11"/>
        </w:rPr>
        <w:t xml:space="preserve"> </w:t>
      </w:r>
      <w:r>
        <w:t>etmək</w:t>
      </w:r>
      <w:r>
        <w:rPr>
          <w:spacing w:val="-13"/>
        </w:rPr>
        <w:t xml:space="preserve"> </w:t>
      </w:r>
      <w:r>
        <w:t>hüququna</w:t>
      </w:r>
      <w:r>
        <w:rPr>
          <w:spacing w:val="-3"/>
        </w:rPr>
        <w:t xml:space="preserve"> </w:t>
      </w:r>
      <w:r>
        <w:t>malik</w:t>
      </w:r>
      <w:r>
        <w:rPr>
          <w:spacing w:val="-12"/>
        </w:rPr>
        <w:t xml:space="preserve"> </w:t>
      </w:r>
      <w:r>
        <w:rPr>
          <w:spacing w:val="-2"/>
        </w:rPr>
        <w:t>olacaq.</w:t>
      </w:r>
    </w:p>
    <w:p w14:paraId="76690B9E" w14:textId="77777777" w:rsidR="006274D4" w:rsidRDefault="00000000">
      <w:pPr>
        <w:pStyle w:val="ListParagraph"/>
        <w:numPr>
          <w:ilvl w:val="0"/>
          <w:numId w:val="17"/>
        </w:numPr>
        <w:tabs>
          <w:tab w:val="left" w:pos="421"/>
        </w:tabs>
        <w:ind w:left="273" w:right="557" w:firstLine="0"/>
        <w:jc w:val="left"/>
      </w:pPr>
      <w:r>
        <w:t>“Bank”, karta bağlı müxtəlif çeşitli xidmət, üstünlük, yardım</w:t>
      </w:r>
      <w:r>
        <w:rPr>
          <w:spacing w:val="-6"/>
        </w:rPr>
        <w:t xml:space="preserve"> </w:t>
      </w:r>
      <w:r>
        <w:t>xidmətləri (assistent servisləri), sığorta, kampaniya, ödəniş</w:t>
      </w:r>
      <w:r>
        <w:rPr>
          <w:spacing w:val="80"/>
        </w:rPr>
        <w:t xml:space="preserve"> </w:t>
      </w:r>
      <w:r>
        <w:t>qaydası</w:t>
      </w:r>
      <w:r>
        <w:rPr>
          <w:spacing w:val="24"/>
        </w:rPr>
        <w:t xml:space="preserve"> </w:t>
      </w:r>
      <w:r>
        <w:t>və s.</w:t>
      </w:r>
      <w:r>
        <w:rPr>
          <w:spacing w:val="36"/>
        </w:rPr>
        <w:t xml:space="preserve"> </w:t>
      </w:r>
      <w:r>
        <w:t>xidmətləri qanunvericiliyin</w:t>
      </w:r>
      <w:r>
        <w:rPr>
          <w:spacing w:val="21"/>
        </w:rPr>
        <w:t xml:space="preserve"> </w:t>
      </w:r>
      <w:r>
        <w:t>tələblərinə zidd olmamaq şərti</w:t>
      </w:r>
      <w:r>
        <w:rPr>
          <w:spacing w:val="21"/>
        </w:rPr>
        <w:t xml:space="preserve"> </w:t>
      </w:r>
      <w:r>
        <w:t>ilə bir araya gətirərək meydana</w:t>
      </w:r>
      <w:r>
        <w:rPr>
          <w:spacing w:val="23"/>
        </w:rPr>
        <w:t xml:space="preserve"> </w:t>
      </w:r>
      <w:r>
        <w:t>gətirəcəyi</w:t>
      </w:r>
      <w:r>
        <w:rPr>
          <w:spacing w:val="23"/>
        </w:rPr>
        <w:t xml:space="preserve"> </w:t>
      </w:r>
      <w:r>
        <w:t>xidmət paketlərini kartda istifadə edilən xüsusiyyətlər halına gətirə bilər.</w:t>
      </w:r>
      <w:r>
        <w:rPr>
          <w:spacing w:val="40"/>
        </w:rPr>
        <w:t xml:space="preserve"> </w:t>
      </w:r>
      <w:r>
        <w:t>“Kart/əlavə kart sahibi”, bu xüsusiyyətlərdən faydalanmaq istədiyi və hər bir xüsusiyyətlər</w:t>
      </w:r>
      <w:r>
        <w:rPr>
          <w:spacing w:val="-4"/>
        </w:rPr>
        <w:t xml:space="preserve"> </w:t>
      </w:r>
      <w:r>
        <w:t>olduqda “Bank” tərəfindən müəyyən edilən meyarlara sahib olduğu təqdirdə, özünə hesab</w:t>
      </w:r>
      <w:r>
        <w:rPr>
          <w:spacing w:val="80"/>
        </w:rPr>
        <w:t xml:space="preserve"> </w:t>
      </w:r>
      <w:r>
        <w:t>çıxarışı (bildirişi), mətbuat, broşur və/və</w:t>
      </w:r>
      <w:r>
        <w:rPr>
          <w:spacing w:val="40"/>
        </w:rPr>
        <w:t xml:space="preserve"> </w:t>
      </w:r>
      <w:r>
        <w:t>ya</w:t>
      </w:r>
      <w:r>
        <w:rPr>
          <w:spacing w:val="40"/>
        </w:rPr>
        <w:t xml:space="preserve"> </w:t>
      </w:r>
      <w:r>
        <w:t>digər mənbələrdən bildiriləcək xüsusi şərtlərin və</w:t>
      </w:r>
      <w:r>
        <w:rPr>
          <w:spacing w:val="40"/>
        </w:rPr>
        <w:t xml:space="preserve"> </w:t>
      </w:r>
      <w:r>
        <w:t>məlumatların (məzmunların) məcburi xarakter daşıdığını, müzakirə mövzusu olan xüsusiyyətlərin tətbiqi şərtlərini və müddətini müəyyən etmədə, bunları dəy</w:t>
      </w:r>
      <w:r>
        <w:rPr>
          <w:u w:val="single" w:color="5F1F1F"/>
        </w:rPr>
        <w:t>işdirməyə, yenilərini əlavə etməyə və/və ya tətbiqinə xitam verməyə “Bank”ın səlahiyyətli olduğunu, dəyişikliyin hesab</w:t>
      </w:r>
    </w:p>
    <w:p w14:paraId="36EF9A52" w14:textId="77777777" w:rsidR="006274D4" w:rsidRDefault="006274D4">
      <w:pPr>
        <w:pStyle w:val="ListParagraph"/>
        <w:jc w:val="left"/>
        <w:sectPr w:rsidR="006274D4">
          <w:pgSz w:w="12240" w:h="15840"/>
          <w:pgMar w:top="920" w:right="0" w:bottom="580" w:left="360" w:header="271" w:footer="394" w:gutter="0"/>
          <w:cols w:space="720"/>
        </w:sectPr>
      </w:pPr>
    </w:p>
    <w:p w14:paraId="21000140" w14:textId="77777777" w:rsidR="006274D4" w:rsidRDefault="00000000">
      <w:pPr>
        <w:pStyle w:val="BodyText"/>
        <w:spacing w:line="242" w:lineRule="auto"/>
        <w:ind w:right="608"/>
      </w:pPr>
      <w:r>
        <w:lastRenderedPageBreak/>
        <w:t>çıxarışı</w:t>
      </w:r>
      <w:r>
        <w:rPr>
          <w:spacing w:val="-3"/>
        </w:rPr>
        <w:t xml:space="preserve"> </w:t>
      </w:r>
      <w:r>
        <w:t>(bildirişi)</w:t>
      </w:r>
      <w:r>
        <w:rPr>
          <w:spacing w:val="-4"/>
        </w:rPr>
        <w:t xml:space="preserve"> </w:t>
      </w:r>
      <w:r>
        <w:t>ilə</w:t>
      </w:r>
      <w:r>
        <w:rPr>
          <w:spacing w:val="-4"/>
        </w:rPr>
        <w:t xml:space="preserve"> </w:t>
      </w:r>
      <w:r>
        <w:t>özünə</w:t>
      </w:r>
      <w:r>
        <w:rPr>
          <w:spacing w:val="-4"/>
        </w:rPr>
        <w:t xml:space="preserve"> </w:t>
      </w:r>
      <w:r>
        <w:t>bildirilməsinin</w:t>
      </w:r>
      <w:r>
        <w:rPr>
          <w:spacing w:val="-2"/>
        </w:rPr>
        <w:t xml:space="preserve"> </w:t>
      </w:r>
      <w:r>
        <w:t>yetərli</w:t>
      </w:r>
      <w:r>
        <w:rPr>
          <w:spacing w:val="-4"/>
        </w:rPr>
        <w:t xml:space="preserve"> </w:t>
      </w:r>
      <w:r>
        <w:t>(kifayət)</w:t>
      </w:r>
      <w:r>
        <w:rPr>
          <w:spacing w:val="-2"/>
        </w:rPr>
        <w:t xml:space="preserve"> </w:t>
      </w:r>
      <w:r>
        <w:t>olduğunu</w:t>
      </w:r>
      <w:r>
        <w:rPr>
          <w:spacing w:val="-2"/>
        </w:rPr>
        <w:t xml:space="preserve"> </w:t>
      </w:r>
      <w:r>
        <w:t>və</w:t>
      </w:r>
      <w:r>
        <w:rPr>
          <w:spacing w:val="-2"/>
        </w:rPr>
        <w:t xml:space="preserve"> </w:t>
      </w:r>
      <w:r>
        <w:t>hesab</w:t>
      </w:r>
      <w:r>
        <w:rPr>
          <w:spacing w:val="-4"/>
        </w:rPr>
        <w:t xml:space="preserve"> </w:t>
      </w:r>
      <w:r>
        <w:t>çıxarışında</w:t>
      </w:r>
      <w:r>
        <w:rPr>
          <w:spacing w:val="-2"/>
        </w:rPr>
        <w:t xml:space="preserve"> </w:t>
      </w:r>
      <w:r>
        <w:t>(bildirişdə)</w:t>
      </w:r>
      <w:r>
        <w:rPr>
          <w:spacing w:val="-2"/>
        </w:rPr>
        <w:t xml:space="preserve"> </w:t>
      </w:r>
      <w:r>
        <w:t>qeyd</w:t>
      </w:r>
      <w:r>
        <w:rPr>
          <w:spacing w:val="-2"/>
        </w:rPr>
        <w:t xml:space="preserve"> </w:t>
      </w:r>
      <w:r>
        <w:t>edilən</w:t>
      </w:r>
      <w:r>
        <w:rPr>
          <w:spacing w:val="-2"/>
        </w:rPr>
        <w:t xml:space="preserve"> </w:t>
      </w:r>
      <w:r>
        <w:t>son</w:t>
      </w:r>
      <w:r>
        <w:rPr>
          <w:spacing w:val="-4"/>
        </w:rPr>
        <w:t xml:space="preserve"> </w:t>
      </w:r>
      <w:r>
        <w:t>ödəniş tarixindən etibarən dəyişiklikləri qəbul etmiş sayılacağını qəbul, bəyan və təsdiq edir.</w:t>
      </w:r>
    </w:p>
    <w:p w14:paraId="183CB657" w14:textId="77777777" w:rsidR="006274D4" w:rsidRDefault="00000000">
      <w:pPr>
        <w:pStyle w:val="ListParagraph"/>
        <w:numPr>
          <w:ilvl w:val="0"/>
          <w:numId w:val="17"/>
        </w:numPr>
        <w:tabs>
          <w:tab w:val="left" w:pos="414"/>
        </w:tabs>
        <w:spacing w:line="244" w:lineRule="auto"/>
        <w:ind w:left="271" w:right="491" w:firstLine="0"/>
      </w:pPr>
      <w:r>
        <w:t>“Kart/əlavə kart sahibi”, kartdan istifadə edilməsinə başlamamışdan əvvəl, o cümlədən təhlükəsizlik şərtlərini gözləmək</w:t>
      </w:r>
      <w:r>
        <w:rPr>
          <w:spacing w:val="40"/>
        </w:rPr>
        <w:t xml:space="preserve"> </w:t>
      </w:r>
      <w:r>
        <w:t>məq</w:t>
      </w:r>
      <w:r>
        <w:rPr>
          <w:spacing w:val="-8"/>
          <w:u w:val="single" w:color="5F1F1F"/>
        </w:rPr>
        <w:t xml:space="preserve"> </w:t>
      </w:r>
      <w:r>
        <w:rPr>
          <w:u w:val="single" w:color="5F1F1F"/>
        </w:rPr>
        <w:t>sədi ilə, kartın aktivləşdirilməsi üçün “Bank”ın Telefon Mərkəzinə (Call Center) zəng vuraraq kartın aktivləşdirilməsi</w:t>
      </w:r>
      <w:r>
        <w:t>nə dair müraciət etməlidir (qeyd: bununla belə “Kart/əlavə kart sahibi” qəbul, təsdiq və bəyan edir ki, kartın aktivləşdirilməsi göstərilən şərtlər gözlənilmək şərti ilə həmçinin digər bank kannaları vəsitəsi ilə də həyata keçirilə bilər (Bankın struktur bölmələri (filiallarında, şöbələrində və s.), SMS, ATM və s.). Kartı yalnız bu prosedurdan sonra (yəni zəruri məlumatlar “kart/əlavə kart sahibi” tərəfindən təsdiq edildikdən sonra) aktivləşdirilərək əməliyyatlarda istifadə etmək mümkün olacaq. Bank uyğun bildiyi təqdirdə kartı avtomatik şəkildə aktivləşdirilməsi hüququnu özündə saxlayır.</w:t>
      </w:r>
    </w:p>
    <w:p w14:paraId="6C2BE305" w14:textId="77777777" w:rsidR="006274D4" w:rsidRDefault="00000000">
      <w:pPr>
        <w:pStyle w:val="ListParagraph"/>
        <w:numPr>
          <w:ilvl w:val="0"/>
          <w:numId w:val="17"/>
        </w:numPr>
        <w:tabs>
          <w:tab w:val="left" w:pos="402"/>
        </w:tabs>
        <w:spacing w:before="29"/>
        <w:ind w:left="273" w:right="493" w:firstLine="0"/>
      </w:pPr>
      <w:r>
        <w:t>Tərəflər qəbul və təsdiq edirlər ki, “Kart sahibi” yalnız İnternet Bankçılıq xidməti üzərindən olmaqla, müvafiq əməliyyatın aparıldığı gün Bankın Worldcardla Alış-veriş Növləri › World-ü kəşf et › World ilə Tanış Olun › Worldcard › Worldcard</w:t>
      </w:r>
      <w:r>
        <w:rPr>
          <w:spacing w:val="40"/>
        </w:rPr>
        <w:t xml:space="preserve"> </w:t>
      </w:r>
      <w:r>
        <w:t>rəsmi internet səhifəsində (keçidində) müəyyən edilən düstur və şərtlərə əsasən toplanmış (yığılmış) balları (cashback) pul vəsaitinə çevirməklə\dəyişdirməklə (“cashback”) “Bank”dakı debit və\və ya kredit kartına mədaxil edərək istifadə edə biləcəkdir. Tərəflər həmçinin qəbul və təsdiq edirlər ki, “cashback” əməliyyatları hər bir halda aşağıdaki şərtlərin tələbləri daxilində həyata keçiriləcəkdir:</w:t>
      </w:r>
    </w:p>
    <w:p w14:paraId="6AB13897" w14:textId="77777777" w:rsidR="006274D4" w:rsidRDefault="00000000">
      <w:pPr>
        <w:pStyle w:val="ListParagraph"/>
        <w:numPr>
          <w:ilvl w:val="0"/>
          <w:numId w:val="17"/>
        </w:numPr>
        <w:tabs>
          <w:tab w:val="left" w:pos="488"/>
        </w:tabs>
        <w:spacing w:before="47" w:line="252" w:lineRule="exact"/>
        <w:ind w:left="488" w:hanging="215"/>
      </w:pPr>
      <w:r>
        <w:t>“Kart</w:t>
      </w:r>
      <w:r>
        <w:rPr>
          <w:spacing w:val="68"/>
        </w:rPr>
        <w:t xml:space="preserve"> </w:t>
      </w:r>
      <w:r>
        <w:t>sahibi”</w:t>
      </w:r>
      <w:r>
        <w:rPr>
          <w:spacing w:val="74"/>
        </w:rPr>
        <w:t xml:space="preserve"> </w:t>
      </w:r>
      <w:r>
        <w:t>tərəfindən</w:t>
      </w:r>
      <w:r>
        <w:rPr>
          <w:spacing w:val="69"/>
        </w:rPr>
        <w:t xml:space="preserve"> </w:t>
      </w:r>
      <w:r>
        <w:t>ballar</w:t>
      </w:r>
      <w:r>
        <w:rPr>
          <w:spacing w:val="75"/>
        </w:rPr>
        <w:t xml:space="preserve"> </w:t>
      </w:r>
      <w:r>
        <w:t>(cashback)</w:t>
      </w:r>
      <w:r>
        <w:rPr>
          <w:spacing w:val="53"/>
          <w:w w:val="150"/>
        </w:rPr>
        <w:t xml:space="preserve"> </w:t>
      </w:r>
      <w:r>
        <w:t>pul</w:t>
      </w:r>
      <w:r>
        <w:rPr>
          <w:spacing w:val="76"/>
        </w:rPr>
        <w:t xml:space="preserve"> </w:t>
      </w:r>
      <w:r>
        <w:t>vəsaitinə</w:t>
      </w:r>
      <w:r>
        <w:rPr>
          <w:spacing w:val="72"/>
        </w:rPr>
        <w:t xml:space="preserve"> </w:t>
      </w:r>
      <w:r>
        <w:t>çevirmək\dəyişdirmək</w:t>
      </w:r>
      <w:r>
        <w:rPr>
          <w:spacing w:val="67"/>
        </w:rPr>
        <w:t xml:space="preserve"> </w:t>
      </w:r>
      <w:r>
        <w:t>(“cashback”)</w:t>
      </w:r>
      <w:r>
        <w:rPr>
          <w:spacing w:val="78"/>
        </w:rPr>
        <w:t xml:space="preserve"> </w:t>
      </w:r>
      <w:r>
        <w:t>üçün</w:t>
      </w:r>
      <w:r>
        <w:rPr>
          <w:spacing w:val="73"/>
        </w:rPr>
        <w:t xml:space="preserve"> </w:t>
      </w:r>
      <w:r>
        <w:t>Bankın</w:t>
      </w:r>
      <w:r>
        <w:rPr>
          <w:spacing w:val="74"/>
        </w:rPr>
        <w:t xml:space="preserve"> </w:t>
      </w:r>
      <w:r>
        <w:rPr>
          <w:spacing w:val="-2"/>
        </w:rPr>
        <w:t>rəsmi</w:t>
      </w:r>
    </w:p>
    <w:p w14:paraId="2BD4E9C6" w14:textId="77777777" w:rsidR="006274D4" w:rsidRDefault="00000000">
      <w:pPr>
        <w:pStyle w:val="BodyText"/>
        <w:tabs>
          <w:tab w:val="left" w:pos="1265"/>
        </w:tabs>
        <w:ind w:right="500"/>
      </w:pPr>
      <w:r>
        <w:rPr>
          <w:u w:val="single"/>
        </w:rPr>
        <w:tab/>
      </w:r>
      <w:r>
        <w:t>internet səhifəsində (keçidində) həmin əməliyyatın aparıldığı günə müəyyən edilmiş minimal məbləğdə “cashback” vəsaiti toplanılmalıdır.</w:t>
      </w:r>
    </w:p>
    <w:p w14:paraId="22192081" w14:textId="77777777" w:rsidR="006274D4" w:rsidRDefault="00000000">
      <w:pPr>
        <w:pStyle w:val="ListParagraph"/>
        <w:numPr>
          <w:ilvl w:val="0"/>
          <w:numId w:val="17"/>
        </w:numPr>
        <w:tabs>
          <w:tab w:val="left" w:pos="570"/>
          <w:tab w:val="left" w:pos="5170"/>
        </w:tabs>
        <w:spacing w:before="51"/>
        <w:ind w:left="273" w:right="495" w:firstLine="0"/>
      </w:pPr>
      <w:r>
        <w:t>“Kart sahibinin” 1 (bir) ay ərzində istifadə edə biləcəyi (debit və\və ya kredit kartına mədaxil edərək</w:t>
      </w:r>
      <w:r>
        <w:rPr>
          <w:spacing w:val="-2"/>
        </w:rPr>
        <w:t xml:space="preserve"> </w:t>
      </w:r>
      <w:r>
        <w:t>istifadə</w:t>
      </w:r>
      <w:r>
        <w:rPr>
          <w:spacing w:val="-2"/>
        </w:rPr>
        <w:t xml:space="preserve"> </w:t>
      </w:r>
      <w:r>
        <w:t>edə biləcəyi) pul</w:t>
      </w:r>
      <w:r>
        <w:rPr>
          <w:spacing w:val="40"/>
        </w:rPr>
        <w:t xml:space="preserve"> </w:t>
      </w:r>
      <w:r>
        <w:t>vəsaiti</w:t>
      </w:r>
      <w:r>
        <w:rPr>
          <w:spacing w:val="40"/>
        </w:rPr>
        <w:t xml:space="preserve"> </w:t>
      </w:r>
      <w:r>
        <w:t>(“cashback”)</w:t>
      </w:r>
      <w:r>
        <w:rPr>
          <w:spacing w:val="40"/>
        </w:rPr>
        <w:t xml:space="preserve"> </w:t>
      </w:r>
      <w:r>
        <w:t>Bankın</w:t>
      </w:r>
      <w:r>
        <w:rPr>
          <w:spacing w:val="40"/>
        </w:rPr>
        <w:t xml:space="preserve"> </w:t>
      </w:r>
      <w:r>
        <w:t>rəsmi</w:t>
      </w:r>
      <w:r>
        <w:rPr>
          <w:u w:val="single"/>
        </w:rPr>
        <w:tab/>
      </w:r>
      <w:r>
        <w:t>internet səhifəsində (keçidində) həmin əməliyyatın aparıldığı günə müəyyən edilmiş maksimal məbləğdən artıq ola bilməz .</w:t>
      </w:r>
    </w:p>
    <w:p w14:paraId="3900CAF5" w14:textId="77777777" w:rsidR="006274D4" w:rsidRDefault="00000000">
      <w:pPr>
        <w:pStyle w:val="ListParagraph"/>
        <w:numPr>
          <w:ilvl w:val="1"/>
          <w:numId w:val="32"/>
        </w:numPr>
        <w:tabs>
          <w:tab w:val="left" w:pos="706"/>
        </w:tabs>
        <w:spacing w:before="2" w:line="251" w:lineRule="exact"/>
        <w:ind w:left="706" w:hanging="433"/>
        <w:jc w:val="both"/>
      </w:pPr>
      <w:r>
        <w:rPr>
          <w:spacing w:val="-4"/>
        </w:rPr>
        <w:t>Kartın</w:t>
      </w:r>
      <w:r>
        <w:rPr>
          <w:spacing w:val="-14"/>
        </w:rPr>
        <w:t xml:space="preserve"> </w:t>
      </w:r>
      <w:r>
        <w:rPr>
          <w:spacing w:val="-4"/>
        </w:rPr>
        <w:t>təmassız</w:t>
      </w:r>
      <w:r>
        <w:rPr>
          <w:spacing w:val="-17"/>
        </w:rPr>
        <w:t xml:space="preserve"> </w:t>
      </w:r>
      <w:r>
        <w:rPr>
          <w:spacing w:val="-4"/>
        </w:rPr>
        <w:t>qaydada</w:t>
      </w:r>
      <w:r>
        <w:rPr>
          <w:spacing w:val="-9"/>
        </w:rPr>
        <w:t xml:space="preserve"> </w:t>
      </w:r>
      <w:r>
        <w:rPr>
          <w:spacing w:val="-4"/>
        </w:rPr>
        <w:t>əməliyyat</w:t>
      </w:r>
      <w:r>
        <w:rPr>
          <w:spacing w:val="1"/>
        </w:rPr>
        <w:t xml:space="preserve"> </w:t>
      </w:r>
      <w:r>
        <w:rPr>
          <w:spacing w:val="-4"/>
        </w:rPr>
        <w:t>apara</w:t>
      </w:r>
      <w:r>
        <w:rPr>
          <w:spacing w:val="2"/>
        </w:rPr>
        <w:t xml:space="preserve"> </w:t>
      </w:r>
      <w:r>
        <w:rPr>
          <w:spacing w:val="-4"/>
        </w:rPr>
        <w:t>bilməsi</w:t>
      </w:r>
      <w:r>
        <w:rPr>
          <w:spacing w:val="6"/>
        </w:rPr>
        <w:t xml:space="preserve"> </w:t>
      </w:r>
      <w:r>
        <w:rPr>
          <w:spacing w:val="-4"/>
        </w:rPr>
        <w:t>(təmassız</w:t>
      </w:r>
      <w:r>
        <w:rPr>
          <w:spacing w:val="-14"/>
        </w:rPr>
        <w:t xml:space="preserve"> </w:t>
      </w:r>
      <w:r>
        <w:rPr>
          <w:spacing w:val="-4"/>
        </w:rPr>
        <w:t>xüsusiyyətləri</w:t>
      </w:r>
      <w:r>
        <w:rPr>
          <w:spacing w:val="7"/>
        </w:rPr>
        <w:t xml:space="preserve"> </w:t>
      </w:r>
      <w:r>
        <w:rPr>
          <w:spacing w:val="-4"/>
        </w:rPr>
        <w:t>olan</w:t>
      </w:r>
      <w:r>
        <w:rPr>
          <w:spacing w:val="-7"/>
        </w:rPr>
        <w:t xml:space="preserve"> </w:t>
      </w:r>
      <w:r>
        <w:rPr>
          <w:spacing w:val="-4"/>
        </w:rPr>
        <w:t>kart)</w:t>
      </w:r>
    </w:p>
    <w:p w14:paraId="6E76E787" w14:textId="77777777" w:rsidR="006274D4" w:rsidRDefault="00000000">
      <w:pPr>
        <w:pStyle w:val="ListParagraph"/>
        <w:numPr>
          <w:ilvl w:val="0"/>
          <w:numId w:val="16"/>
        </w:numPr>
        <w:tabs>
          <w:tab w:val="left" w:pos="402"/>
        </w:tabs>
        <w:ind w:right="497" w:firstLine="0"/>
      </w:pPr>
      <w:r>
        <w:t xml:space="preserve">Təmassız xüsusiyyəti olan kart - standart kartın malik olduğu xüsusiyyətləri ilə yanaşı, Pos-terminal aparatlarında təmassız qaydada oxudulmaq şərti ilə, kart daxilindəki məlumatları POS terminal aparatlarına ötürərək (transfer edərək), qanunvericiliyin tələbləri əsasında və buna müvafiq “Bank” tərəfindən müəyyənləşdirilmiş qaydalar çərçivəsində gizli şifrə (PIN kod) istifadə edilməsinə ehtiyac olmadan əməliyyat həyata keçirmək xüsusiyyətlərinə malik olan kartdır. Bu əməliyyatlarda xərcləmə sənədinin müvafiq qaydada təşkil edilməsi və “kart/əlavə kart sahibi” tərəfindən imzalanması zəruri </w:t>
      </w:r>
      <w:r>
        <w:rPr>
          <w:spacing w:val="-2"/>
        </w:rPr>
        <w:t>deyil.</w:t>
      </w:r>
    </w:p>
    <w:p w14:paraId="629D0DAB" w14:textId="77777777" w:rsidR="006274D4" w:rsidRDefault="00000000">
      <w:pPr>
        <w:pStyle w:val="ListParagraph"/>
        <w:numPr>
          <w:ilvl w:val="0"/>
          <w:numId w:val="16"/>
        </w:numPr>
        <w:tabs>
          <w:tab w:val="left" w:pos="409"/>
        </w:tabs>
        <w:ind w:right="479" w:firstLine="0"/>
      </w:pPr>
      <w:r>
        <w:t>“Kart/əlavə kart sahibi”, kart/əlavə kartın təmassız qaydada da əməliyyat apara bilməsi üçün, “Bank”ın kredit kartı limiti daxilində sözügedən kart/əlavə karta təmassız əməliyyat limitinin müəyyən edəcəyini, hər bir kart/əlavə karta təyin olunan təmassız</w:t>
      </w:r>
      <w:r>
        <w:rPr>
          <w:spacing w:val="-8"/>
        </w:rPr>
        <w:t xml:space="preserve"> </w:t>
      </w:r>
      <w:r>
        <w:t>əməliyyat</w:t>
      </w:r>
      <w:r>
        <w:rPr>
          <w:spacing w:val="-1"/>
        </w:rPr>
        <w:t xml:space="preserve"> </w:t>
      </w:r>
      <w:r>
        <w:t>limitinin</w:t>
      </w:r>
      <w:r>
        <w:rPr>
          <w:spacing w:val="-4"/>
        </w:rPr>
        <w:t xml:space="preserve"> </w:t>
      </w:r>
      <w:r>
        <w:t>kredit</w:t>
      </w:r>
      <w:r>
        <w:rPr>
          <w:spacing w:val="-1"/>
        </w:rPr>
        <w:t xml:space="preserve"> </w:t>
      </w:r>
      <w:r>
        <w:t>kartı</w:t>
      </w:r>
      <w:r>
        <w:rPr>
          <w:spacing w:val="-3"/>
        </w:rPr>
        <w:t xml:space="preserve"> </w:t>
      </w:r>
      <w:r>
        <w:t>limitindən</w:t>
      </w:r>
      <w:r>
        <w:rPr>
          <w:spacing w:val="-5"/>
        </w:rPr>
        <w:t xml:space="preserve"> </w:t>
      </w:r>
      <w:r>
        <w:t>düşüləcəyini</w:t>
      </w:r>
      <w:r>
        <w:rPr>
          <w:spacing w:val="-1"/>
        </w:rPr>
        <w:t xml:space="preserve"> </w:t>
      </w:r>
      <w:r>
        <w:t>(çıxılacağını),</w:t>
      </w:r>
      <w:r>
        <w:rPr>
          <w:spacing w:val="-1"/>
        </w:rPr>
        <w:t xml:space="preserve"> </w:t>
      </w:r>
      <w:r>
        <w:t>hər</w:t>
      </w:r>
      <w:r>
        <w:rPr>
          <w:spacing w:val="-9"/>
        </w:rPr>
        <w:t xml:space="preserve"> </w:t>
      </w:r>
      <w:r>
        <w:t>bir</w:t>
      </w:r>
      <w:r>
        <w:rPr>
          <w:spacing w:val="-2"/>
        </w:rPr>
        <w:t xml:space="preserve"> </w:t>
      </w:r>
      <w:r>
        <w:t>kart/əlavə</w:t>
      </w:r>
      <w:r>
        <w:rPr>
          <w:spacing w:val="-2"/>
        </w:rPr>
        <w:t xml:space="preserve"> </w:t>
      </w:r>
      <w:r>
        <w:t>karta</w:t>
      </w:r>
      <w:r>
        <w:rPr>
          <w:spacing w:val="-2"/>
        </w:rPr>
        <w:t xml:space="preserve"> </w:t>
      </w:r>
      <w:r>
        <w:t>müəyyən</w:t>
      </w:r>
      <w:r>
        <w:rPr>
          <w:spacing w:val="-5"/>
        </w:rPr>
        <w:t xml:space="preserve"> </w:t>
      </w:r>
      <w:r>
        <w:t>edilən</w:t>
      </w:r>
      <w:r>
        <w:rPr>
          <w:spacing w:val="-9"/>
        </w:rPr>
        <w:t xml:space="preserve"> </w:t>
      </w:r>
      <w:r>
        <w:t>limitini artırmaq, azaltmaq və ya ləğv etmək səlahiyyətinə malik olduğunu, bunların özünə hesab çıxarışı (bildirişi) ilə (və ya qanunvericiliyin tələblərinə zidd olmayan “Bank”ın uyğun hesab etdiyi digər üsullarla) əvvəlcədən bildiriləcəyini, bu xüsusiyyətləri</w:t>
      </w:r>
      <w:r>
        <w:rPr>
          <w:spacing w:val="-12"/>
        </w:rPr>
        <w:t xml:space="preserve"> </w:t>
      </w:r>
      <w:r>
        <w:t>ləğv</w:t>
      </w:r>
      <w:r>
        <w:rPr>
          <w:spacing w:val="-14"/>
        </w:rPr>
        <w:t xml:space="preserve"> </w:t>
      </w:r>
      <w:r>
        <w:t>etdirmədikləri</w:t>
      </w:r>
      <w:r>
        <w:rPr>
          <w:spacing w:val="-11"/>
        </w:rPr>
        <w:t xml:space="preserve"> </w:t>
      </w:r>
      <w:r>
        <w:t>müddətədək</w:t>
      </w:r>
      <w:r>
        <w:rPr>
          <w:spacing w:val="-13"/>
        </w:rPr>
        <w:t xml:space="preserve"> </w:t>
      </w:r>
      <w:r>
        <w:t>yeni</w:t>
      </w:r>
      <w:r>
        <w:rPr>
          <w:spacing w:val="-11"/>
        </w:rPr>
        <w:t xml:space="preserve"> </w:t>
      </w:r>
      <w:r>
        <w:t>standart</w:t>
      </w:r>
      <w:r>
        <w:rPr>
          <w:spacing w:val="-12"/>
        </w:rPr>
        <w:t xml:space="preserve"> </w:t>
      </w:r>
      <w:r>
        <w:t>təmassız</w:t>
      </w:r>
      <w:r>
        <w:rPr>
          <w:spacing w:val="-13"/>
        </w:rPr>
        <w:t xml:space="preserve"> </w:t>
      </w:r>
      <w:r>
        <w:t>əməliyyat</w:t>
      </w:r>
      <w:r>
        <w:rPr>
          <w:spacing w:val="-6"/>
        </w:rPr>
        <w:t xml:space="preserve"> </w:t>
      </w:r>
      <w:r>
        <w:t>limitinin</w:t>
      </w:r>
      <w:r>
        <w:rPr>
          <w:spacing w:val="-12"/>
        </w:rPr>
        <w:t xml:space="preserve"> </w:t>
      </w:r>
      <w:r>
        <w:t>kart/əlavə</w:t>
      </w:r>
      <w:r>
        <w:rPr>
          <w:spacing w:val="-10"/>
        </w:rPr>
        <w:t xml:space="preserve"> </w:t>
      </w:r>
      <w:r>
        <w:t>kart</w:t>
      </w:r>
      <w:r>
        <w:rPr>
          <w:spacing w:val="-12"/>
        </w:rPr>
        <w:t xml:space="preserve"> </w:t>
      </w:r>
      <w:r>
        <w:t>üçün</w:t>
      </w:r>
      <w:r>
        <w:rPr>
          <w:spacing w:val="-14"/>
        </w:rPr>
        <w:t xml:space="preserve"> </w:t>
      </w:r>
      <w:r>
        <w:t>etibarlı</w:t>
      </w:r>
      <w:r>
        <w:rPr>
          <w:spacing w:val="-8"/>
        </w:rPr>
        <w:t xml:space="preserve"> </w:t>
      </w:r>
      <w:r>
        <w:t>olacağını, kart/əlavə kart ilə həyata keçirəcəkləri gizli şifrə (PIN kod) istifadəsi tələb edilən hər təmaslı əməliyyatdan sonra təmassız əməliyyat limitinin cəmi istifadə edilə bilən limitdən köçürülərək (devr edilərək) avtomatik olaraq kart/əlavə karta müəyyən edilmiş təmassız əməliyyat limitinə yüksəldiləcəyini qəbul, bəyan və təsdiq edir.</w:t>
      </w:r>
    </w:p>
    <w:p w14:paraId="3E223B0E" w14:textId="77777777" w:rsidR="006274D4" w:rsidRDefault="00000000">
      <w:pPr>
        <w:pStyle w:val="ListParagraph"/>
        <w:numPr>
          <w:ilvl w:val="0"/>
          <w:numId w:val="16"/>
        </w:numPr>
        <w:tabs>
          <w:tab w:val="left" w:pos="407"/>
        </w:tabs>
        <w:spacing w:line="242" w:lineRule="auto"/>
        <w:ind w:left="276" w:right="489" w:firstLine="0"/>
      </w:pPr>
      <w:r>
        <w:t>“Kart/əlavə kart sahibi”, təmassız xüsusiyyətlərinə malik olan kart/əlavə kartın itməsi və ya oğurlanması səbəbindən əldən çıxdığı təqdirdə, kart/əlavə karta müəyyən edilmiş təmassız əməliyyat limitinin “Bank” tərəfindən ləğv edilməsinin mümkün olmadığını, bu səbəbə görə bu limit(lər)in bu şəxslər tərəfindən istifadə edilə biləcəyini, bu kimi əməliyyatlarla bağlı hər cür məsuliyyətin özünə aid olduğunu qəbul, bəyan və təsdiq edir.</w:t>
      </w:r>
    </w:p>
    <w:p w14:paraId="42404B12" w14:textId="77777777" w:rsidR="006274D4" w:rsidRDefault="00000000">
      <w:pPr>
        <w:pStyle w:val="ListParagraph"/>
        <w:numPr>
          <w:ilvl w:val="1"/>
          <w:numId w:val="32"/>
        </w:numPr>
        <w:tabs>
          <w:tab w:val="left" w:pos="706"/>
        </w:tabs>
        <w:spacing w:line="251" w:lineRule="exact"/>
        <w:ind w:left="706" w:hanging="430"/>
        <w:jc w:val="both"/>
      </w:pPr>
      <w:r>
        <w:rPr>
          <w:spacing w:val="-4"/>
        </w:rPr>
        <w:t>Kartın</w:t>
      </w:r>
      <w:r>
        <w:rPr>
          <w:spacing w:val="-6"/>
        </w:rPr>
        <w:t xml:space="preserve"> </w:t>
      </w:r>
      <w:r>
        <w:rPr>
          <w:spacing w:val="-4"/>
        </w:rPr>
        <w:t>mobil</w:t>
      </w:r>
      <w:r>
        <w:rPr>
          <w:spacing w:val="-1"/>
        </w:rPr>
        <w:t xml:space="preserve"> </w:t>
      </w:r>
      <w:r>
        <w:rPr>
          <w:spacing w:val="-4"/>
        </w:rPr>
        <w:t>ödəniş</w:t>
      </w:r>
      <w:r>
        <w:rPr>
          <w:spacing w:val="-7"/>
        </w:rPr>
        <w:t xml:space="preserve"> </w:t>
      </w:r>
      <w:r>
        <w:rPr>
          <w:spacing w:val="-4"/>
        </w:rPr>
        <w:t>əməliyyatlarında</w:t>
      </w:r>
      <w:r>
        <w:rPr>
          <w:spacing w:val="-3"/>
        </w:rPr>
        <w:t xml:space="preserve"> </w:t>
      </w:r>
      <w:r>
        <w:rPr>
          <w:spacing w:val="-4"/>
        </w:rPr>
        <w:t>istifadəsi</w:t>
      </w:r>
    </w:p>
    <w:p w14:paraId="378CDA37" w14:textId="77777777" w:rsidR="006274D4" w:rsidRDefault="00000000">
      <w:pPr>
        <w:pStyle w:val="ListParagraph"/>
        <w:numPr>
          <w:ilvl w:val="0"/>
          <w:numId w:val="15"/>
        </w:numPr>
        <w:tabs>
          <w:tab w:val="left" w:pos="431"/>
        </w:tabs>
        <w:ind w:right="500" w:firstLine="0"/>
      </w:pPr>
      <w:r>
        <w:t>Kartın mobil ödəniş əməliyyatlarında istifadəsi qanunvericiliyin tələblərinə zidd olmamaq şərti ilə kart sahibinin Bankın sistemində qeydiyyata alınan mobil telefonunu xüsusi POS terminal aparatlarına təmassız olaraq oxudub əməliyyat aparılmasını təmin edir.</w:t>
      </w:r>
      <w:r>
        <w:rPr>
          <w:spacing w:val="30"/>
        </w:rPr>
        <w:t xml:space="preserve"> </w:t>
      </w:r>
      <w:r>
        <w:t>Kartın mobil ödəniş əməliyyatlarında</w:t>
      </w:r>
      <w:r>
        <w:rPr>
          <w:spacing w:val="-1"/>
        </w:rPr>
        <w:t xml:space="preserve"> </w:t>
      </w:r>
      <w:r>
        <w:t>istifadə edilə bilməsi üçün kart sahibi, “Bank”ın həmin dövrdə dəstəklədiyi texnologiyaya cavab verən, mobil telefonu üçün zəruri olan texnoloji imkanlara (funksiyalara) malik olmalıdır.</w:t>
      </w:r>
    </w:p>
    <w:p w14:paraId="319C404E" w14:textId="77777777" w:rsidR="006274D4" w:rsidRDefault="00000000">
      <w:pPr>
        <w:pStyle w:val="ListParagraph"/>
        <w:numPr>
          <w:ilvl w:val="0"/>
          <w:numId w:val="15"/>
        </w:numPr>
        <w:tabs>
          <w:tab w:val="left" w:pos="419"/>
        </w:tabs>
        <w:ind w:left="278" w:right="478" w:firstLine="0"/>
      </w:pPr>
      <w:r>
        <w:t>“Kart sahibi”, mobil telefonunun təmassız əməliyyatlarda istifadə edilməsi üçün, karta bağlı bir əlavə kart buraxılacağını, buraxılan bu əlavə kartı ilə “Bank” tərəfindən daha sonra müəyyən ediləcək məbləğə qədər olan əməliyyatları gizli şifrəsiz (PIN kod), bu məbləğdən artıq olan əməliyyatları isə müvafiq gizli şifrə (PIN kod) ilə həyata keçirilə biləcəyini qəbul, bəyan və təsdiq edir.</w:t>
      </w:r>
    </w:p>
    <w:p w14:paraId="525BBF62" w14:textId="77777777" w:rsidR="006274D4" w:rsidRDefault="00000000">
      <w:pPr>
        <w:pStyle w:val="ListParagraph"/>
        <w:numPr>
          <w:ilvl w:val="0"/>
          <w:numId w:val="15"/>
        </w:numPr>
        <w:tabs>
          <w:tab w:val="left" w:pos="407"/>
        </w:tabs>
        <w:ind w:left="278" w:right="488" w:firstLine="0"/>
      </w:pPr>
      <w:r>
        <w:t>“Kart sahibi”, “Bank” sistemində qeydiyyatdan keçmiş mobil telefonunu mobil ödəmə əməliyyatlarında istifadə edəcəyini, bu xüsusiyyətin sadəcə öz istifadəsində olacağını, mobil ödəmə əməliyyatları olduqda istifadə edəcəyi gizli şifrənin (PIN kod</w:t>
      </w:r>
      <w:r>
        <w:rPr>
          <w:u w:val="thick" w:color="5F1F1F"/>
        </w:rPr>
        <w:t>un) gizliliyini və təhlükəsizliyini təmin edəcəyini, başqa hər hansı bir şəxsə heç bir halda istifadə etdirməyəcəyini və y</w:t>
      </w:r>
      <w:r>
        <w:t>a</w:t>
      </w:r>
    </w:p>
    <w:p w14:paraId="24CA04A5" w14:textId="77777777" w:rsidR="006274D4" w:rsidRDefault="006274D4">
      <w:pPr>
        <w:pStyle w:val="ListParagraph"/>
        <w:sectPr w:rsidR="006274D4">
          <w:headerReference w:type="default" r:id="rId23"/>
          <w:footerReference w:type="default" r:id="rId24"/>
          <w:pgSz w:w="12240" w:h="15840"/>
          <w:pgMar w:top="920" w:right="0" w:bottom="660" w:left="360" w:header="271" w:footer="476" w:gutter="0"/>
          <w:cols w:space="720"/>
        </w:sectPr>
      </w:pPr>
    </w:p>
    <w:p w14:paraId="7520F2F3" w14:textId="77777777" w:rsidR="006274D4" w:rsidRDefault="00000000">
      <w:pPr>
        <w:pStyle w:val="BodyText"/>
        <w:ind w:left="276" w:right="480"/>
      </w:pPr>
      <w:r>
        <w:lastRenderedPageBreak/>
        <w:t>istifadəsini təmin edən məlumatları olduqda bu şəxslərə qəti şəkildə açıqlamayacağını, bunun açıqlamasından yarana biləcək hər</w:t>
      </w:r>
      <w:r>
        <w:rPr>
          <w:spacing w:val="-4"/>
        </w:rPr>
        <w:t xml:space="preserve"> </w:t>
      </w:r>
      <w:r>
        <w:t>cür</w:t>
      </w:r>
      <w:r>
        <w:rPr>
          <w:spacing w:val="-3"/>
        </w:rPr>
        <w:t xml:space="preserve"> </w:t>
      </w:r>
      <w:r>
        <w:t>zərərin</w:t>
      </w:r>
      <w:r>
        <w:rPr>
          <w:spacing w:val="-9"/>
        </w:rPr>
        <w:t xml:space="preserve"> </w:t>
      </w:r>
      <w:r>
        <w:t>və məsuliyyətin</w:t>
      </w:r>
      <w:r>
        <w:rPr>
          <w:spacing w:val="-9"/>
        </w:rPr>
        <w:t xml:space="preserve"> </w:t>
      </w:r>
      <w:r>
        <w:t>özünə</w:t>
      </w:r>
      <w:r>
        <w:rPr>
          <w:spacing w:val="-6"/>
        </w:rPr>
        <w:t xml:space="preserve"> </w:t>
      </w:r>
      <w:r>
        <w:t>aid</w:t>
      </w:r>
      <w:r>
        <w:rPr>
          <w:spacing w:val="-4"/>
        </w:rPr>
        <w:t xml:space="preserve"> </w:t>
      </w:r>
      <w:r>
        <w:t>olduğunu,</w:t>
      </w:r>
      <w:r>
        <w:rPr>
          <w:spacing w:val="-5"/>
        </w:rPr>
        <w:t xml:space="preserve"> </w:t>
      </w:r>
      <w:r>
        <w:t>mobil</w:t>
      </w:r>
      <w:r>
        <w:rPr>
          <w:spacing w:val="-3"/>
        </w:rPr>
        <w:t xml:space="preserve"> </w:t>
      </w:r>
      <w:r>
        <w:t>ödəmə</w:t>
      </w:r>
      <w:r>
        <w:rPr>
          <w:spacing w:val="-7"/>
        </w:rPr>
        <w:t xml:space="preserve"> </w:t>
      </w:r>
      <w:r>
        <w:t>əməliyyatları</w:t>
      </w:r>
      <w:r>
        <w:rPr>
          <w:spacing w:val="-1"/>
        </w:rPr>
        <w:t xml:space="preserve"> </w:t>
      </w:r>
      <w:r>
        <w:t>olduqda</w:t>
      </w:r>
      <w:r>
        <w:rPr>
          <w:spacing w:val="-6"/>
        </w:rPr>
        <w:t xml:space="preserve"> </w:t>
      </w:r>
      <w:r>
        <w:t>istifadə</w:t>
      </w:r>
      <w:r>
        <w:rPr>
          <w:spacing w:val="-2"/>
        </w:rPr>
        <w:t xml:space="preserve"> </w:t>
      </w:r>
      <w:r>
        <w:t>edəcəyi</w:t>
      </w:r>
      <w:r>
        <w:rPr>
          <w:spacing w:val="-1"/>
        </w:rPr>
        <w:t xml:space="preserve"> </w:t>
      </w:r>
      <w:r>
        <w:t>telefon</w:t>
      </w:r>
      <w:r>
        <w:rPr>
          <w:spacing w:val="-9"/>
        </w:rPr>
        <w:t xml:space="preserve"> </w:t>
      </w:r>
      <w:r>
        <w:t>xəttinin</w:t>
      </w:r>
      <w:r>
        <w:rPr>
          <w:spacing w:val="-9"/>
        </w:rPr>
        <w:t xml:space="preserve"> </w:t>
      </w:r>
      <w:r>
        <w:t>başqa bir “SIM” kartla dəyişdirilməsi və/və ya başqa bir “GSM” operatoruna keçiriləcəyi hallarda “SIM” kartın məhv edilməsi ilə əlaqədar hər cür məsuliyyətin özünə aid olduğunu əvvəlcədən qəbul, bəyan və təsdiq edir.</w:t>
      </w:r>
    </w:p>
    <w:p w14:paraId="0C153949" w14:textId="77777777" w:rsidR="006274D4" w:rsidRDefault="00000000">
      <w:pPr>
        <w:pStyle w:val="ListParagraph"/>
        <w:numPr>
          <w:ilvl w:val="0"/>
          <w:numId w:val="15"/>
        </w:numPr>
        <w:tabs>
          <w:tab w:val="left" w:pos="395"/>
        </w:tabs>
        <w:ind w:right="510" w:firstLine="0"/>
      </w:pPr>
      <w:r>
        <w:t>“Kart sahibi”, mobil ödəniş əməliyyatları olduqda istifadə edəcəyi “SIM” kartın, yaddaş kartının, aparatın və/və ya örtüyün itməsi, oğurlanması və ya digər şəxslərin əlinə keçməsindən şübhələnməsi və ya bu kimi şübhələndirici hallar baş verdiyi təqdirdə,</w:t>
      </w:r>
      <w:r>
        <w:rPr>
          <w:spacing w:val="-13"/>
        </w:rPr>
        <w:t xml:space="preserve"> </w:t>
      </w:r>
      <w:r>
        <w:t>dərhal</w:t>
      </w:r>
      <w:r>
        <w:rPr>
          <w:spacing w:val="-11"/>
        </w:rPr>
        <w:t xml:space="preserve"> </w:t>
      </w:r>
      <w:r>
        <w:t>“Bank”ın</w:t>
      </w:r>
      <w:r>
        <w:rPr>
          <w:spacing w:val="-14"/>
        </w:rPr>
        <w:t xml:space="preserve"> </w:t>
      </w:r>
      <w:r>
        <w:t>Telefon</w:t>
      </w:r>
      <w:r>
        <w:rPr>
          <w:spacing w:val="-11"/>
        </w:rPr>
        <w:t xml:space="preserve"> </w:t>
      </w:r>
      <w:r>
        <w:t>Mərkəzinə</w:t>
      </w:r>
      <w:r>
        <w:rPr>
          <w:spacing w:val="-11"/>
        </w:rPr>
        <w:t xml:space="preserve"> </w:t>
      </w:r>
      <w:r>
        <w:t>(Call</w:t>
      </w:r>
      <w:r>
        <w:rPr>
          <w:spacing w:val="-11"/>
        </w:rPr>
        <w:t xml:space="preserve"> </w:t>
      </w:r>
      <w:r>
        <w:t>Center)</w:t>
      </w:r>
      <w:r>
        <w:rPr>
          <w:spacing w:val="-9"/>
        </w:rPr>
        <w:t xml:space="preserve"> </w:t>
      </w:r>
      <w:r>
        <w:t>məlumat</w:t>
      </w:r>
      <w:r>
        <w:rPr>
          <w:spacing w:val="-2"/>
        </w:rPr>
        <w:t xml:space="preserve"> </w:t>
      </w:r>
      <w:r>
        <w:t>verəcəyini,</w:t>
      </w:r>
      <w:r>
        <w:rPr>
          <w:spacing w:val="-12"/>
        </w:rPr>
        <w:t xml:space="preserve"> </w:t>
      </w:r>
      <w:r>
        <w:t>bu</w:t>
      </w:r>
      <w:r>
        <w:rPr>
          <w:spacing w:val="-14"/>
        </w:rPr>
        <w:t xml:space="preserve"> </w:t>
      </w:r>
      <w:r>
        <w:t>kimi</w:t>
      </w:r>
      <w:r>
        <w:rPr>
          <w:spacing w:val="-8"/>
        </w:rPr>
        <w:t xml:space="preserve"> </w:t>
      </w:r>
      <w:r>
        <w:t>hallarda</w:t>
      </w:r>
      <w:r>
        <w:rPr>
          <w:spacing w:val="-11"/>
        </w:rPr>
        <w:t xml:space="preserve"> </w:t>
      </w:r>
      <w:r>
        <w:t>“Bank”ın</w:t>
      </w:r>
      <w:r>
        <w:rPr>
          <w:spacing w:val="-11"/>
        </w:rPr>
        <w:t xml:space="preserve"> </w:t>
      </w:r>
      <w:r>
        <w:t>“SIM”</w:t>
      </w:r>
      <w:r>
        <w:rPr>
          <w:spacing w:val="-7"/>
        </w:rPr>
        <w:t xml:space="preserve"> </w:t>
      </w:r>
      <w:r>
        <w:t>kart,</w:t>
      </w:r>
      <w:r>
        <w:rPr>
          <w:spacing w:val="-10"/>
        </w:rPr>
        <w:t xml:space="preserve"> </w:t>
      </w:r>
      <w:r>
        <w:t>yaddaş kartı, aparat və s.</w:t>
      </w:r>
      <w:r>
        <w:rPr>
          <w:spacing w:val="40"/>
        </w:rPr>
        <w:t xml:space="preserve"> </w:t>
      </w:r>
      <w:r>
        <w:t>üzərində olan Bank tətbiqlərinin (imkanlarının) başlayacağını əvvəlcədən qəbul, bəyan və təsdiq edir.</w:t>
      </w:r>
    </w:p>
    <w:p w14:paraId="2543534D" w14:textId="77777777" w:rsidR="006274D4" w:rsidRDefault="00000000">
      <w:pPr>
        <w:pStyle w:val="ListParagraph"/>
        <w:numPr>
          <w:ilvl w:val="1"/>
          <w:numId w:val="32"/>
        </w:numPr>
        <w:tabs>
          <w:tab w:val="left" w:pos="709"/>
        </w:tabs>
        <w:spacing w:line="251" w:lineRule="exact"/>
        <w:ind w:left="709" w:hanging="433"/>
        <w:jc w:val="both"/>
      </w:pPr>
      <w:r>
        <w:rPr>
          <w:spacing w:val="-4"/>
        </w:rPr>
        <w:t>Kartın</w:t>
      </w:r>
      <w:r>
        <w:rPr>
          <w:spacing w:val="-17"/>
        </w:rPr>
        <w:t xml:space="preserve"> </w:t>
      </w:r>
      <w:r>
        <w:rPr>
          <w:spacing w:val="-4"/>
        </w:rPr>
        <w:t>(kredit</w:t>
      </w:r>
      <w:r>
        <w:rPr>
          <w:spacing w:val="-11"/>
        </w:rPr>
        <w:t xml:space="preserve"> </w:t>
      </w:r>
      <w:r>
        <w:rPr>
          <w:spacing w:val="-4"/>
        </w:rPr>
        <w:t>və\və</w:t>
      </w:r>
      <w:r>
        <w:rPr>
          <w:spacing w:val="-7"/>
        </w:rPr>
        <w:t xml:space="preserve"> </w:t>
      </w:r>
      <w:r>
        <w:rPr>
          <w:spacing w:val="-4"/>
        </w:rPr>
        <w:t>ya</w:t>
      </w:r>
      <w:r>
        <w:rPr>
          <w:spacing w:val="-7"/>
        </w:rPr>
        <w:t xml:space="preserve"> </w:t>
      </w:r>
      <w:r>
        <w:rPr>
          <w:spacing w:val="-4"/>
        </w:rPr>
        <w:t>debet)</w:t>
      </w:r>
      <w:r>
        <w:rPr>
          <w:spacing w:val="-5"/>
        </w:rPr>
        <w:t xml:space="preserve"> </w:t>
      </w:r>
      <w:r>
        <w:rPr>
          <w:spacing w:val="-4"/>
        </w:rPr>
        <w:t>MasterCard</w:t>
      </w:r>
      <w:r>
        <w:rPr>
          <w:spacing w:val="-12"/>
        </w:rPr>
        <w:t xml:space="preserve"> </w:t>
      </w:r>
      <w:r>
        <w:rPr>
          <w:spacing w:val="-4"/>
        </w:rPr>
        <w:t>Moneysend</w:t>
      </w:r>
      <w:r>
        <w:rPr>
          <w:spacing w:val="3"/>
        </w:rPr>
        <w:t xml:space="preserve"> </w:t>
      </w:r>
      <w:r>
        <w:rPr>
          <w:spacing w:val="-4"/>
        </w:rPr>
        <w:t>və\və</w:t>
      </w:r>
      <w:r>
        <w:rPr>
          <w:spacing w:val="8"/>
        </w:rPr>
        <w:t xml:space="preserve"> </w:t>
      </w:r>
      <w:r>
        <w:rPr>
          <w:spacing w:val="-4"/>
        </w:rPr>
        <w:t>ya</w:t>
      </w:r>
      <w:r>
        <w:rPr>
          <w:spacing w:val="-3"/>
        </w:rPr>
        <w:t xml:space="preserve"> </w:t>
      </w:r>
      <w:r>
        <w:rPr>
          <w:spacing w:val="-4"/>
        </w:rPr>
        <w:t>Visa</w:t>
      </w:r>
      <w:r>
        <w:rPr>
          <w:spacing w:val="-9"/>
        </w:rPr>
        <w:t xml:space="preserve"> </w:t>
      </w:r>
      <w:r>
        <w:rPr>
          <w:spacing w:val="-4"/>
        </w:rPr>
        <w:t>MoneyTransfer</w:t>
      </w:r>
      <w:r>
        <w:rPr>
          <w:spacing w:val="-7"/>
        </w:rPr>
        <w:t xml:space="preserve"> </w:t>
      </w:r>
      <w:r>
        <w:rPr>
          <w:spacing w:val="-4"/>
        </w:rPr>
        <w:t>əməliyyatlarında</w:t>
      </w:r>
      <w:r>
        <w:rPr>
          <w:spacing w:val="-3"/>
        </w:rPr>
        <w:t xml:space="preserve"> </w:t>
      </w:r>
      <w:r>
        <w:rPr>
          <w:spacing w:val="-4"/>
        </w:rPr>
        <w:t>istifadəsi</w:t>
      </w:r>
    </w:p>
    <w:p w14:paraId="22DF8A24" w14:textId="77777777" w:rsidR="006274D4" w:rsidRDefault="00000000">
      <w:pPr>
        <w:pStyle w:val="BodyText"/>
        <w:ind w:left="276" w:right="483"/>
      </w:pPr>
      <w:r>
        <w:t>Kart, qanunvericiliyin tələblərinə zidd olmamaq şərti ilə xaricdəki MasterCard kredit (və\və ya debet) və\və ya Visa kredit (və\və ya debet) kartından Azərbaycandakı MasterCard kredit (və\və ya debet) və\və ya Visa kredit (və\və ya debet) kartına pul köçürmə əməliyyatlarında da istifadə edilə biləcəkdir. Bu əməliyyatın həyata keçirilməsi üçün ölkə xaricindən “Bank”a MasterCard</w:t>
      </w:r>
      <w:r>
        <w:rPr>
          <w:spacing w:val="-4"/>
        </w:rPr>
        <w:t xml:space="preserve"> </w:t>
      </w:r>
      <w:r>
        <w:t>kredit</w:t>
      </w:r>
      <w:r>
        <w:rPr>
          <w:spacing w:val="-2"/>
        </w:rPr>
        <w:t xml:space="preserve"> </w:t>
      </w:r>
      <w:r>
        <w:t>(və\və ya</w:t>
      </w:r>
      <w:r>
        <w:rPr>
          <w:spacing w:val="-4"/>
        </w:rPr>
        <w:t xml:space="preserve"> </w:t>
      </w:r>
      <w:r>
        <w:t>debet)</w:t>
      </w:r>
      <w:r>
        <w:rPr>
          <w:spacing w:val="-4"/>
        </w:rPr>
        <w:t xml:space="preserve"> </w:t>
      </w:r>
      <w:r>
        <w:t>və</w:t>
      </w:r>
      <w:r>
        <w:rPr>
          <w:spacing w:val="-4"/>
        </w:rPr>
        <w:t xml:space="preserve"> </w:t>
      </w:r>
      <w:r>
        <w:t>Visa</w:t>
      </w:r>
      <w:r>
        <w:rPr>
          <w:spacing w:val="-6"/>
        </w:rPr>
        <w:t xml:space="preserve"> </w:t>
      </w:r>
      <w:r>
        <w:t>kredit</w:t>
      </w:r>
      <w:r>
        <w:rPr>
          <w:spacing w:val="-2"/>
        </w:rPr>
        <w:t xml:space="preserve"> </w:t>
      </w:r>
      <w:r>
        <w:t>(və\və ya</w:t>
      </w:r>
      <w:r>
        <w:rPr>
          <w:spacing w:val="-4"/>
        </w:rPr>
        <w:t xml:space="preserve"> </w:t>
      </w:r>
      <w:r>
        <w:t>debet)</w:t>
      </w:r>
      <w:r>
        <w:rPr>
          <w:spacing w:val="-4"/>
        </w:rPr>
        <w:t xml:space="preserve"> </w:t>
      </w:r>
      <w:r>
        <w:t>kartının</w:t>
      </w:r>
      <w:r>
        <w:rPr>
          <w:spacing w:val="-4"/>
        </w:rPr>
        <w:t xml:space="preserve"> </w:t>
      </w:r>
      <w:r>
        <w:t>nömrəsi verilməli</w:t>
      </w:r>
      <w:r>
        <w:rPr>
          <w:spacing w:val="-4"/>
        </w:rPr>
        <w:t xml:space="preserve"> </w:t>
      </w:r>
      <w:r>
        <w:t>və göndərilmək</w:t>
      </w:r>
      <w:r>
        <w:rPr>
          <w:spacing w:val="-5"/>
        </w:rPr>
        <w:t xml:space="preserve"> </w:t>
      </w:r>
      <w:r>
        <w:t>istənilən</w:t>
      </w:r>
      <w:r>
        <w:rPr>
          <w:spacing w:val="-5"/>
        </w:rPr>
        <w:t xml:space="preserve"> </w:t>
      </w:r>
      <w:r>
        <w:t>məbləğ bildirilməlidir. Moneysend və\və ya MoneyTransfer əməliyyatı həyata keçirilərkən sistem “onlayn” (real vaxt) rejimində alıcının kredit (və\və ya debet)</w:t>
      </w:r>
      <w:r>
        <w:rPr>
          <w:spacing w:val="-1"/>
        </w:rPr>
        <w:t xml:space="preserve"> </w:t>
      </w:r>
      <w:r>
        <w:t>kartının</w:t>
      </w:r>
      <w:r>
        <w:rPr>
          <w:spacing w:val="-4"/>
        </w:rPr>
        <w:t xml:space="preserve"> </w:t>
      </w:r>
      <w:r>
        <w:t>açıq olub olmamasına nəzarət edəcək, kart pul köçürülməsi olduqda uyğun gəlirsə pul köçürməsi həyata keçiriləcək, istifadəyə bağlıdırsa “onlayn” əməliyyatına icazə verilməyəcək. “Onlayn” şəklində əməliyyat təsdiq edildikdən sonra, pulun karta keçə bilməsi mübadilə yolu ilə həyata keçiriləcək.</w:t>
      </w:r>
      <w:r>
        <w:rPr>
          <w:spacing w:val="38"/>
        </w:rPr>
        <w:t xml:space="preserve"> </w:t>
      </w:r>
      <w:r>
        <w:t>Mübadilə faylı eyni gün ərzində gələ (daxil ola) biləcəyi kimi, bir-iki gün ərzində də gələ (daxil ola) biləcəyindən, məbləğin kredit (və\və ya debet) kartına keçmə zamanı mübadilə faylının</w:t>
      </w:r>
      <w:r>
        <w:rPr>
          <w:spacing w:val="-3"/>
        </w:rPr>
        <w:t xml:space="preserve"> </w:t>
      </w:r>
      <w:r>
        <w:t>gəlişinə (daxil olmasına) bağlı olacaq və əməliyyatın</w:t>
      </w:r>
      <w:r>
        <w:rPr>
          <w:spacing w:val="-2"/>
        </w:rPr>
        <w:t xml:space="preserve"> </w:t>
      </w:r>
      <w:r>
        <w:t>həyata keçirilməsi üçün göndərmə tarixindəki</w:t>
      </w:r>
    </w:p>
    <w:p w14:paraId="74C34065" w14:textId="77777777" w:rsidR="006274D4" w:rsidRDefault="00000000">
      <w:pPr>
        <w:pStyle w:val="BodyText"/>
        <w:spacing w:before="30"/>
        <w:ind w:right="477"/>
      </w:pPr>
      <w:r>
        <w:t>yox, mübadilə tarixində olan kartın vəziyyəti (durumu) nəzərə alınacaq, “onlayn” əməliyyatlarla mübadilədən gələn əməliyyatlar</w:t>
      </w:r>
      <w:r>
        <w:rPr>
          <w:spacing w:val="-10"/>
        </w:rPr>
        <w:t xml:space="preserve"> </w:t>
      </w:r>
      <w:r>
        <w:t>üst-üstə</w:t>
      </w:r>
      <w:r>
        <w:rPr>
          <w:spacing w:val="-10"/>
        </w:rPr>
        <w:t xml:space="preserve"> </w:t>
      </w:r>
      <w:r>
        <w:t>düşdüyü</w:t>
      </w:r>
      <w:r>
        <w:rPr>
          <w:spacing w:val="-10"/>
        </w:rPr>
        <w:t xml:space="preserve"> </w:t>
      </w:r>
      <w:r>
        <w:t>(uyğunlaşdığı)</w:t>
      </w:r>
      <w:r>
        <w:rPr>
          <w:spacing w:val="-8"/>
        </w:rPr>
        <w:t xml:space="preserve"> </w:t>
      </w:r>
      <w:r>
        <w:t>təqdirdə</w:t>
      </w:r>
      <w:r>
        <w:rPr>
          <w:spacing w:val="-14"/>
        </w:rPr>
        <w:t xml:space="preserve"> </w:t>
      </w:r>
      <w:r>
        <w:t>kredit</w:t>
      </w:r>
      <w:r>
        <w:rPr>
          <w:spacing w:val="-9"/>
        </w:rPr>
        <w:t xml:space="preserve"> </w:t>
      </w:r>
      <w:r>
        <w:t>(və\və</w:t>
      </w:r>
      <w:r>
        <w:rPr>
          <w:spacing w:val="-7"/>
        </w:rPr>
        <w:t xml:space="preserve"> </w:t>
      </w:r>
      <w:r>
        <w:t>ya</w:t>
      </w:r>
      <w:r>
        <w:rPr>
          <w:spacing w:val="-10"/>
        </w:rPr>
        <w:t xml:space="preserve"> </w:t>
      </w:r>
      <w:r>
        <w:t>debet)</w:t>
      </w:r>
      <w:r>
        <w:rPr>
          <w:spacing w:val="-9"/>
        </w:rPr>
        <w:t xml:space="preserve"> </w:t>
      </w:r>
      <w:r>
        <w:t>kartına</w:t>
      </w:r>
      <w:r>
        <w:rPr>
          <w:spacing w:val="-10"/>
        </w:rPr>
        <w:t xml:space="preserve"> </w:t>
      </w:r>
      <w:r>
        <w:t>pul</w:t>
      </w:r>
      <w:r>
        <w:rPr>
          <w:spacing w:val="-7"/>
        </w:rPr>
        <w:t xml:space="preserve"> </w:t>
      </w:r>
      <w:r>
        <w:t>köçürülməsi</w:t>
      </w:r>
      <w:r>
        <w:rPr>
          <w:spacing w:val="-7"/>
        </w:rPr>
        <w:t xml:space="preserve"> </w:t>
      </w:r>
      <w:r>
        <w:t>(transferi)</w:t>
      </w:r>
      <w:r>
        <w:rPr>
          <w:spacing w:val="-9"/>
        </w:rPr>
        <w:t xml:space="preserve"> </w:t>
      </w:r>
      <w:r>
        <w:t>həyata</w:t>
      </w:r>
      <w:r>
        <w:rPr>
          <w:spacing w:val="-12"/>
        </w:rPr>
        <w:t xml:space="preserve"> </w:t>
      </w:r>
      <w:r>
        <w:t>keçirilə biləcək.</w:t>
      </w:r>
      <w:r>
        <w:rPr>
          <w:spacing w:val="-7"/>
        </w:rPr>
        <w:t xml:space="preserve"> </w:t>
      </w:r>
      <w:r>
        <w:t>Ölkə</w:t>
      </w:r>
      <w:r>
        <w:rPr>
          <w:spacing w:val="-9"/>
        </w:rPr>
        <w:t xml:space="preserve"> </w:t>
      </w:r>
      <w:r>
        <w:t>xaricindən</w:t>
      </w:r>
      <w:r>
        <w:rPr>
          <w:spacing w:val="-9"/>
        </w:rPr>
        <w:t xml:space="preserve"> </w:t>
      </w:r>
      <w:r>
        <w:t>pul</w:t>
      </w:r>
      <w:r>
        <w:rPr>
          <w:spacing w:val="-7"/>
        </w:rPr>
        <w:t xml:space="preserve"> </w:t>
      </w:r>
      <w:r>
        <w:t>xarici</w:t>
      </w:r>
      <w:r>
        <w:rPr>
          <w:spacing w:val="-6"/>
        </w:rPr>
        <w:t xml:space="preserve"> </w:t>
      </w:r>
      <w:r>
        <w:t>pul</w:t>
      </w:r>
      <w:r>
        <w:rPr>
          <w:spacing w:val="-6"/>
        </w:rPr>
        <w:t xml:space="preserve"> </w:t>
      </w:r>
      <w:r>
        <w:t>vahidi</w:t>
      </w:r>
      <w:r>
        <w:rPr>
          <w:spacing w:val="-8"/>
        </w:rPr>
        <w:t xml:space="preserve"> </w:t>
      </w:r>
      <w:r>
        <w:t>(valyuta)</w:t>
      </w:r>
      <w:r>
        <w:rPr>
          <w:spacing w:val="-10"/>
        </w:rPr>
        <w:t xml:space="preserve"> </w:t>
      </w:r>
      <w:r>
        <w:t>ilə</w:t>
      </w:r>
      <w:r>
        <w:rPr>
          <w:spacing w:val="-9"/>
        </w:rPr>
        <w:t xml:space="preserve"> </w:t>
      </w:r>
      <w:r>
        <w:t>göndərildikdə,</w:t>
      </w:r>
      <w:r>
        <w:rPr>
          <w:spacing w:val="-9"/>
        </w:rPr>
        <w:t xml:space="preserve"> </w:t>
      </w:r>
      <w:r>
        <w:t>göndərilən</w:t>
      </w:r>
      <w:r>
        <w:rPr>
          <w:spacing w:val="-7"/>
        </w:rPr>
        <w:t xml:space="preserve"> </w:t>
      </w:r>
      <w:r>
        <w:t>məbləğ</w:t>
      </w:r>
      <w:r>
        <w:rPr>
          <w:spacing w:val="-14"/>
        </w:rPr>
        <w:t xml:space="preserve"> </w:t>
      </w:r>
      <w:r>
        <w:t>“Bank”ın</w:t>
      </w:r>
      <w:r>
        <w:rPr>
          <w:spacing w:val="-6"/>
        </w:rPr>
        <w:t xml:space="preserve"> </w:t>
      </w:r>
      <w:r>
        <w:t>məzənnə</w:t>
      </w:r>
      <w:r>
        <w:rPr>
          <w:spacing w:val="-9"/>
        </w:rPr>
        <w:t xml:space="preserve"> </w:t>
      </w:r>
      <w:r>
        <w:t>(satış)</w:t>
      </w:r>
      <w:r>
        <w:rPr>
          <w:spacing w:val="-8"/>
        </w:rPr>
        <w:t xml:space="preserve"> </w:t>
      </w:r>
      <w:r>
        <w:t>kursuna müvafiq Azərbaycan Manatı (AZN) ekvivalentində kredit (və\və ya debet) kart hesabına alınacaq məbləğ qeyd ediləcəkdir. Birdəfəlik göndəriş əməliyyatlarında, qanunvericiliyin tələblərinə əsasən “Bank” tərəfindən müəyyənləşdirilən limitdən (məbləğdən) artıq olmayan əməliyyatlar həyata keçirilə biləcək, bu məbləğdən artıq olan əməliyyatlar isə icra olduqda qəbul edilməyəcəkdir. “Bank”, yuxarıdakıları nəzərə alaraq qanunvericiliyin tələblərinə zidd olmamaq şərti ilə bu kimi üst limiti dəyişdirmək hüququna malikdir.</w:t>
      </w:r>
      <w:r>
        <w:rPr>
          <w:spacing w:val="34"/>
        </w:rPr>
        <w:t xml:space="preserve"> </w:t>
      </w:r>
      <w:r>
        <w:t>“Kart sahibinin” kredit (və\və ya debet) kartı hesabı üzrə əməliyyatların açıqlanması olaraq Moneysend və\və ya MoneyTransfer ifadəsi və göndərənin adı görünəcək (əks ediləcək). “Kart sahibinin” kredit (və\və ya debet)</w:t>
      </w:r>
      <w:r>
        <w:rPr>
          <w:spacing w:val="-2"/>
        </w:rPr>
        <w:t xml:space="preserve"> </w:t>
      </w:r>
      <w:r>
        <w:t>kartına</w:t>
      </w:r>
      <w:r>
        <w:rPr>
          <w:spacing w:val="-2"/>
        </w:rPr>
        <w:t xml:space="preserve"> </w:t>
      </w:r>
      <w:r>
        <w:t>Moneysend</w:t>
      </w:r>
      <w:r>
        <w:rPr>
          <w:spacing w:val="-6"/>
        </w:rPr>
        <w:t xml:space="preserve"> </w:t>
      </w:r>
      <w:r>
        <w:t>və\və ya</w:t>
      </w:r>
      <w:r>
        <w:rPr>
          <w:spacing w:val="-3"/>
        </w:rPr>
        <w:t xml:space="preserve"> </w:t>
      </w:r>
      <w:r>
        <w:t>MoneyTransfer əməliyyatı</w:t>
      </w:r>
      <w:r>
        <w:rPr>
          <w:spacing w:val="-2"/>
        </w:rPr>
        <w:t xml:space="preserve"> </w:t>
      </w:r>
      <w:r>
        <w:t>ödəmə əməliyyatı kimi əks ediləcək,</w:t>
      </w:r>
      <w:r>
        <w:rPr>
          <w:spacing w:val="-1"/>
        </w:rPr>
        <w:t xml:space="preserve"> </w:t>
      </w:r>
      <w:r>
        <w:t>yəni</w:t>
      </w:r>
      <w:r>
        <w:rPr>
          <w:spacing w:val="-2"/>
        </w:rPr>
        <w:t xml:space="preserve"> </w:t>
      </w:r>
      <w:r>
        <w:t>əvvəlcə kredit</w:t>
      </w:r>
      <w:r>
        <w:rPr>
          <w:spacing w:val="-4"/>
        </w:rPr>
        <w:t xml:space="preserve"> </w:t>
      </w:r>
      <w:r>
        <w:t>(və\və ya debet) kartının</w:t>
      </w:r>
      <w:r>
        <w:rPr>
          <w:spacing w:val="-1"/>
        </w:rPr>
        <w:t xml:space="preserve"> </w:t>
      </w:r>
      <w:r>
        <w:t>hesab çıxarışına (bildirişinə)</w:t>
      </w:r>
      <w:r>
        <w:rPr>
          <w:spacing w:val="-1"/>
        </w:rPr>
        <w:t xml:space="preserve"> </w:t>
      </w:r>
      <w:r>
        <w:t>əks edilmiş olan borc məbləği geri</w:t>
      </w:r>
      <w:r>
        <w:rPr>
          <w:spacing w:val="-1"/>
        </w:rPr>
        <w:t xml:space="preserve"> </w:t>
      </w:r>
      <w:r>
        <w:t>qaytarılacaq,</w:t>
      </w:r>
      <w:r>
        <w:rPr>
          <w:spacing w:val="-2"/>
        </w:rPr>
        <w:t xml:space="preserve"> </w:t>
      </w:r>
      <w:r>
        <w:t>balansında məbləğ</w:t>
      </w:r>
      <w:r>
        <w:rPr>
          <w:spacing w:val="-7"/>
        </w:rPr>
        <w:t xml:space="preserve"> </w:t>
      </w:r>
      <w:r>
        <w:t>qalarsa, bu məbləğ kart sahibinə ödənilə biləcək və kart sahibi bu məbləği, kart (hesab) müsbət balansda olmadığı müddətdə nağd pul vəsaitinin alınması/çıxarılması komisyonunu ödəyərək çıxara biləcək.</w:t>
      </w:r>
    </w:p>
    <w:p w14:paraId="018A612D" w14:textId="77777777" w:rsidR="006274D4" w:rsidRDefault="00000000">
      <w:pPr>
        <w:pStyle w:val="ListParagraph"/>
        <w:numPr>
          <w:ilvl w:val="1"/>
          <w:numId w:val="32"/>
        </w:numPr>
        <w:tabs>
          <w:tab w:val="left" w:pos="820"/>
        </w:tabs>
        <w:spacing w:before="2" w:line="251" w:lineRule="exact"/>
        <w:ind w:left="820" w:hanging="540"/>
        <w:jc w:val="both"/>
      </w:pPr>
      <w:r>
        <w:rPr>
          <w:spacing w:val="-4"/>
        </w:rPr>
        <w:t>Kart,</w:t>
      </w:r>
      <w:r>
        <w:rPr>
          <w:spacing w:val="-10"/>
        </w:rPr>
        <w:t xml:space="preserve"> </w:t>
      </w:r>
      <w:r>
        <w:rPr>
          <w:spacing w:val="-4"/>
        </w:rPr>
        <w:t>nömrə</w:t>
      </w:r>
      <w:r>
        <w:rPr>
          <w:spacing w:val="-2"/>
        </w:rPr>
        <w:t xml:space="preserve"> </w:t>
      </w:r>
      <w:r>
        <w:rPr>
          <w:spacing w:val="-4"/>
        </w:rPr>
        <w:t>və</w:t>
      </w:r>
      <w:r>
        <w:rPr>
          <w:spacing w:val="6"/>
        </w:rPr>
        <w:t xml:space="preserve"> </w:t>
      </w:r>
      <w:r>
        <w:rPr>
          <w:spacing w:val="-4"/>
        </w:rPr>
        <w:t>gizli</w:t>
      </w:r>
      <w:r>
        <w:rPr>
          <w:spacing w:val="7"/>
        </w:rPr>
        <w:t xml:space="preserve"> </w:t>
      </w:r>
      <w:r>
        <w:rPr>
          <w:spacing w:val="-4"/>
        </w:rPr>
        <w:t>şifrənin</w:t>
      </w:r>
      <w:r>
        <w:rPr>
          <w:spacing w:val="-13"/>
        </w:rPr>
        <w:t xml:space="preserve"> </w:t>
      </w:r>
      <w:r>
        <w:rPr>
          <w:spacing w:val="-4"/>
        </w:rPr>
        <w:t>istifadəsindən yaranan</w:t>
      </w:r>
      <w:r>
        <w:rPr>
          <w:spacing w:val="-6"/>
        </w:rPr>
        <w:t xml:space="preserve"> </w:t>
      </w:r>
      <w:r>
        <w:rPr>
          <w:spacing w:val="-4"/>
        </w:rPr>
        <w:t>məsuliyyət</w:t>
      </w:r>
    </w:p>
    <w:p w14:paraId="34BE9FD7" w14:textId="77777777" w:rsidR="006274D4" w:rsidRDefault="00000000">
      <w:pPr>
        <w:pStyle w:val="ListParagraph"/>
        <w:numPr>
          <w:ilvl w:val="0"/>
          <w:numId w:val="14"/>
        </w:numPr>
        <w:tabs>
          <w:tab w:val="left" w:pos="417"/>
        </w:tabs>
        <w:ind w:right="483" w:firstLine="0"/>
      </w:pPr>
      <w:r>
        <w:t>“Kart/əlavə kart sahibi”nin məsuliyyəti, kartın fiziki cəhətdən təhvil (təslim) alınması ilə (andan), fiziki olaraq kartı tələb etməyən və yalnız nömrə və/və ya gizli şifrə (PIN kod) istifadəsi ilə mümkün olan əməliyyatlar baxımından isə, hələ təhvil edilməmiş</w:t>
      </w:r>
      <w:r>
        <w:rPr>
          <w:spacing w:val="-5"/>
        </w:rPr>
        <w:t xml:space="preserve"> </w:t>
      </w:r>
      <w:r>
        <w:t>olsa</w:t>
      </w:r>
      <w:r>
        <w:rPr>
          <w:spacing w:val="-1"/>
        </w:rPr>
        <w:t xml:space="preserve"> </w:t>
      </w:r>
      <w:r>
        <w:t>belə,</w:t>
      </w:r>
      <w:r>
        <w:rPr>
          <w:spacing w:val="-6"/>
        </w:rPr>
        <w:t xml:space="preserve"> </w:t>
      </w:r>
      <w:r>
        <w:t>kart(ın) nömrə və/və</w:t>
      </w:r>
      <w:r>
        <w:rPr>
          <w:spacing w:val="-3"/>
        </w:rPr>
        <w:t xml:space="preserve"> </w:t>
      </w:r>
      <w:r>
        <w:t>ya</w:t>
      </w:r>
      <w:r>
        <w:rPr>
          <w:spacing w:val="-1"/>
        </w:rPr>
        <w:t xml:space="preserve"> </w:t>
      </w:r>
      <w:r>
        <w:t>gizli</w:t>
      </w:r>
      <w:r>
        <w:rPr>
          <w:spacing w:val="-4"/>
        </w:rPr>
        <w:t xml:space="preserve"> </w:t>
      </w:r>
      <w:r>
        <w:t>şifrəsinin</w:t>
      </w:r>
      <w:r>
        <w:rPr>
          <w:spacing w:val="-5"/>
        </w:rPr>
        <w:t xml:space="preserve"> </w:t>
      </w:r>
      <w:r>
        <w:t>(PIN</w:t>
      </w:r>
      <w:r>
        <w:rPr>
          <w:spacing w:val="-2"/>
        </w:rPr>
        <w:t xml:space="preserve"> </w:t>
      </w:r>
      <w:r>
        <w:t>kodun) ,</w:t>
      </w:r>
      <w:r>
        <w:rPr>
          <w:spacing w:val="-5"/>
        </w:rPr>
        <w:t xml:space="preserve"> </w:t>
      </w:r>
      <w:r>
        <w:t>təhvil</w:t>
      </w:r>
      <w:r>
        <w:rPr>
          <w:spacing w:val="-7"/>
        </w:rPr>
        <w:t xml:space="preserve"> </w:t>
      </w:r>
      <w:r>
        <w:t>alınması,</w:t>
      </w:r>
      <w:r>
        <w:rPr>
          <w:spacing w:val="-4"/>
        </w:rPr>
        <w:t xml:space="preserve"> </w:t>
      </w:r>
      <w:r>
        <w:t>öyrənilməsi və\və ya</w:t>
      </w:r>
      <w:r>
        <w:rPr>
          <w:spacing w:val="-8"/>
        </w:rPr>
        <w:t xml:space="preserve"> </w:t>
      </w:r>
      <w:r>
        <w:t>dəyişdirilməsi ilə</w:t>
      </w:r>
      <w:r>
        <w:rPr>
          <w:spacing w:val="-12"/>
        </w:rPr>
        <w:t xml:space="preserve"> </w:t>
      </w:r>
      <w:r>
        <w:t>(andan)</w:t>
      </w:r>
      <w:r>
        <w:rPr>
          <w:spacing w:val="-9"/>
        </w:rPr>
        <w:t xml:space="preserve"> </w:t>
      </w:r>
      <w:r>
        <w:t>başlayır. Əlavə</w:t>
      </w:r>
      <w:r>
        <w:rPr>
          <w:spacing w:val="-12"/>
        </w:rPr>
        <w:t xml:space="preserve"> </w:t>
      </w:r>
      <w:r>
        <w:t>kartın</w:t>
      </w:r>
      <w:r>
        <w:rPr>
          <w:spacing w:val="-12"/>
        </w:rPr>
        <w:t xml:space="preserve"> </w:t>
      </w:r>
      <w:r>
        <w:t>təhvili</w:t>
      </w:r>
      <w:r>
        <w:rPr>
          <w:spacing w:val="-6"/>
        </w:rPr>
        <w:t xml:space="preserve"> </w:t>
      </w:r>
      <w:r>
        <w:t>(təslimi)</w:t>
      </w:r>
      <w:r>
        <w:rPr>
          <w:spacing w:val="-7"/>
        </w:rPr>
        <w:t xml:space="preserve"> </w:t>
      </w:r>
      <w:r>
        <w:t>də</w:t>
      </w:r>
      <w:r>
        <w:rPr>
          <w:spacing w:val="-8"/>
        </w:rPr>
        <w:t xml:space="preserve"> </w:t>
      </w:r>
      <w:r>
        <w:t>bu</w:t>
      </w:r>
      <w:r>
        <w:rPr>
          <w:spacing w:val="-10"/>
        </w:rPr>
        <w:t xml:space="preserve"> </w:t>
      </w:r>
      <w:r>
        <w:t>müddəaların</w:t>
      </w:r>
      <w:r>
        <w:rPr>
          <w:spacing w:val="-12"/>
        </w:rPr>
        <w:t xml:space="preserve"> </w:t>
      </w:r>
      <w:r>
        <w:t>təhvil</w:t>
      </w:r>
      <w:r>
        <w:rPr>
          <w:spacing w:val="-7"/>
        </w:rPr>
        <w:t xml:space="preserve"> </w:t>
      </w:r>
      <w:r>
        <w:t>(təslim)</w:t>
      </w:r>
      <w:r>
        <w:rPr>
          <w:spacing w:val="-9"/>
        </w:rPr>
        <w:t xml:space="preserve"> </w:t>
      </w:r>
      <w:r>
        <w:t>şərtlərinə</w:t>
      </w:r>
      <w:r>
        <w:rPr>
          <w:spacing w:val="-12"/>
        </w:rPr>
        <w:t xml:space="preserve"> </w:t>
      </w:r>
      <w:r>
        <w:t>tabedir.</w:t>
      </w:r>
      <w:r>
        <w:rPr>
          <w:spacing w:val="21"/>
        </w:rPr>
        <w:t xml:space="preserve"> </w:t>
      </w:r>
      <w:r>
        <w:t>Kartın</w:t>
      </w:r>
      <w:r>
        <w:rPr>
          <w:spacing w:val="-10"/>
        </w:rPr>
        <w:t xml:space="preserve"> </w:t>
      </w:r>
      <w:r>
        <w:t>аrхаsındа</w:t>
      </w:r>
      <w:r>
        <w:rPr>
          <w:spacing w:val="-10"/>
        </w:rPr>
        <w:t xml:space="preserve"> </w:t>
      </w:r>
      <w:r>
        <w:t>mövcud оlаn imzа yеri kart təhvil (təslim) alındığı zaman dərhal silinməz bir qələmlə (davamlı mürəkkəblə) “Kart/əlavə kart sahibi” tərəfindən imzalanmalıdır. Kartın аrхаsındа mövcud оlаn imzа yеrinin imzalanmamasından yaranacaq hər cür məsuliyyət “Kart/əlavə kart sahibi”nə aiddir.</w:t>
      </w:r>
    </w:p>
    <w:p w14:paraId="1006C032" w14:textId="77777777" w:rsidR="006274D4" w:rsidRDefault="00000000">
      <w:pPr>
        <w:pStyle w:val="ListParagraph"/>
        <w:numPr>
          <w:ilvl w:val="0"/>
          <w:numId w:val="14"/>
        </w:numPr>
        <w:tabs>
          <w:tab w:val="left" w:pos="397"/>
        </w:tabs>
        <w:ind w:right="487" w:firstLine="0"/>
      </w:pPr>
      <w:r>
        <w:t>Kart,</w:t>
      </w:r>
      <w:r>
        <w:rPr>
          <w:spacing w:val="-6"/>
        </w:rPr>
        <w:t xml:space="preserve"> </w:t>
      </w:r>
      <w:r>
        <w:t>kart nömrəsi və gizli</w:t>
      </w:r>
      <w:r>
        <w:rPr>
          <w:spacing w:val="-1"/>
        </w:rPr>
        <w:t xml:space="preserve"> </w:t>
      </w:r>
      <w:r>
        <w:t>şifrənin (PIN</w:t>
      </w:r>
      <w:r>
        <w:rPr>
          <w:spacing w:val="-1"/>
        </w:rPr>
        <w:t xml:space="preserve"> </w:t>
      </w:r>
      <w:r>
        <w:t>kodun) “Kart/əlavə kart sahibin”dən başqa</w:t>
      </w:r>
      <w:r>
        <w:rPr>
          <w:spacing w:val="-2"/>
        </w:rPr>
        <w:t xml:space="preserve"> </w:t>
      </w:r>
      <w:r>
        <w:t>digər</w:t>
      </w:r>
      <w:r>
        <w:rPr>
          <w:spacing w:val="-1"/>
        </w:rPr>
        <w:t xml:space="preserve"> </w:t>
      </w:r>
      <w:r>
        <w:t>şəxslər</w:t>
      </w:r>
      <w:r>
        <w:rPr>
          <w:spacing w:val="-2"/>
        </w:rPr>
        <w:t xml:space="preserve"> </w:t>
      </w:r>
      <w:r>
        <w:t>tərəfindən</w:t>
      </w:r>
      <w:r>
        <w:rPr>
          <w:spacing w:val="-2"/>
        </w:rPr>
        <w:t xml:space="preserve"> </w:t>
      </w:r>
      <w:r>
        <w:t>istifadə</w:t>
      </w:r>
      <w:r>
        <w:rPr>
          <w:spacing w:val="-2"/>
        </w:rPr>
        <w:t xml:space="preserve"> </w:t>
      </w:r>
      <w:r>
        <w:t>edilməsi qadağandır, bunların</w:t>
      </w:r>
      <w:r>
        <w:rPr>
          <w:spacing w:val="-4"/>
        </w:rPr>
        <w:t xml:space="preserve"> </w:t>
      </w:r>
      <w:r>
        <w:t>hər</w:t>
      </w:r>
      <w:r>
        <w:rPr>
          <w:spacing w:val="-2"/>
        </w:rPr>
        <w:t xml:space="preserve"> </w:t>
      </w:r>
      <w:r>
        <w:t>nə</w:t>
      </w:r>
      <w:r>
        <w:rPr>
          <w:spacing w:val="-9"/>
        </w:rPr>
        <w:t xml:space="preserve"> </w:t>
      </w:r>
      <w:r>
        <w:t>şəkil</w:t>
      </w:r>
      <w:r>
        <w:rPr>
          <w:spacing w:val="-1"/>
        </w:rPr>
        <w:t xml:space="preserve"> </w:t>
      </w:r>
      <w:r>
        <w:t>və</w:t>
      </w:r>
      <w:r>
        <w:rPr>
          <w:spacing w:val="-4"/>
        </w:rPr>
        <w:t xml:space="preserve"> </w:t>
      </w:r>
      <w:r>
        <w:t>qaydada</w:t>
      </w:r>
      <w:r>
        <w:rPr>
          <w:spacing w:val="-3"/>
        </w:rPr>
        <w:t xml:space="preserve"> </w:t>
      </w:r>
      <w:r>
        <w:t>olursa</w:t>
      </w:r>
      <w:r>
        <w:rPr>
          <w:spacing w:val="-2"/>
        </w:rPr>
        <w:t xml:space="preserve"> </w:t>
      </w:r>
      <w:r>
        <w:t>olsun</w:t>
      </w:r>
      <w:r>
        <w:rPr>
          <w:spacing w:val="-4"/>
        </w:rPr>
        <w:t xml:space="preserve"> </w:t>
      </w:r>
      <w:r>
        <w:t>başqaları</w:t>
      </w:r>
      <w:r>
        <w:rPr>
          <w:spacing w:val="-3"/>
        </w:rPr>
        <w:t xml:space="preserve"> </w:t>
      </w:r>
      <w:r>
        <w:t>tərəfindən</w:t>
      </w:r>
      <w:r>
        <w:rPr>
          <w:spacing w:val="-9"/>
        </w:rPr>
        <w:t xml:space="preserve"> </w:t>
      </w:r>
      <w:r>
        <w:t>istifadəsi</w:t>
      </w:r>
      <w:r>
        <w:rPr>
          <w:spacing w:val="-1"/>
        </w:rPr>
        <w:t xml:space="preserve"> </w:t>
      </w:r>
      <w:r>
        <w:t>ilə</w:t>
      </w:r>
      <w:r>
        <w:rPr>
          <w:spacing w:val="-4"/>
        </w:rPr>
        <w:t xml:space="preserve"> </w:t>
      </w:r>
      <w:r>
        <w:t>bağlı yaranacaq</w:t>
      </w:r>
      <w:r>
        <w:rPr>
          <w:spacing w:val="-3"/>
        </w:rPr>
        <w:t xml:space="preserve"> </w:t>
      </w:r>
      <w:r>
        <w:t>hər</w:t>
      </w:r>
      <w:r>
        <w:rPr>
          <w:spacing w:val="-1"/>
        </w:rPr>
        <w:t xml:space="preserve"> </w:t>
      </w:r>
      <w:r>
        <w:t>cür</w:t>
      </w:r>
      <w:r>
        <w:rPr>
          <w:spacing w:val="-1"/>
        </w:rPr>
        <w:t xml:space="preserve"> </w:t>
      </w:r>
      <w:r>
        <w:t>məsuliyyət “Kart/əlavə kart sahibi”nə aiddir. Buna görə də “Kart/əlavə kart sahibi”, kart, kart nömrəsinin və/və ya gizli şifrəsinin (PIN kodunun) üçüncü şəxslərin əlinə keçməməsi üçün hər zaman və hər çür zəruri tətbirlər görməkdə öhdəçilik götürüb lazım bildiyi</w:t>
      </w:r>
      <w:r>
        <w:rPr>
          <w:spacing w:val="-5"/>
        </w:rPr>
        <w:t xml:space="preserve"> </w:t>
      </w:r>
      <w:r>
        <w:t>hər</w:t>
      </w:r>
      <w:r>
        <w:rPr>
          <w:spacing w:val="-6"/>
        </w:rPr>
        <w:t xml:space="preserve"> </w:t>
      </w:r>
      <w:r>
        <w:t>durumda</w:t>
      </w:r>
      <w:r>
        <w:rPr>
          <w:spacing w:val="-9"/>
        </w:rPr>
        <w:t xml:space="preserve"> </w:t>
      </w:r>
      <w:r>
        <w:t>“Bank”a</w:t>
      </w:r>
      <w:r>
        <w:rPr>
          <w:spacing w:val="-6"/>
        </w:rPr>
        <w:t xml:space="preserve"> </w:t>
      </w:r>
      <w:r>
        <w:t>müraciət</w:t>
      </w:r>
      <w:r>
        <w:rPr>
          <w:spacing w:val="-6"/>
        </w:rPr>
        <w:t xml:space="preserve"> </w:t>
      </w:r>
      <w:r>
        <w:t>edərək</w:t>
      </w:r>
      <w:r>
        <w:rPr>
          <w:spacing w:val="-12"/>
        </w:rPr>
        <w:t xml:space="preserve"> </w:t>
      </w:r>
      <w:r>
        <w:t>yeni</w:t>
      </w:r>
      <w:r>
        <w:rPr>
          <w:spacing w:val="-1"/>
        </w:rPr>
        <w:t xml:space="preserve"> </w:t>
      </w:r>
      <w:r>
        <w:t>gizli</w:t>
      </w:r>
      <w:r>
        <w:rPr>
          <w:spacing w:val="-8"/>
        </w:rPr>
        <w:t xml:space="preserve"> </w:t>
      </w:r>
      <w:r>
        <w:t>şifrə(PIN</w:t>
      </w:r>
      <w:r>
        <w:rPr>
          <w:spacing w:val="-6"/>
        </w:rPr>
        <w:t xml:space="preserve"> </w:t>
      </w:r>
      <w:r>
        <w:t>kod)</w:t>
      </w:r>
      <w:r>
        <w:rPr>
          <w:spacing w:val="-6"/>
        </w:rPr>
        <w:t xml:space="preserve"> </w:t>
      </w:r>
      <w:r>
        <w:t>almalıdır,</w:t>
      </w:r>
      <w:r>
        <w:rPr>
          <w:spacing w:val="-9"/>
        </w:rPr>
        <w:t xml:space="preserve"> </w:t>
      </w:r>
      <w:r>
        <w:t>müvafiq</w:t>
      </w:r>
      <w:r>
        <w:rPr>
          <w:spacing w:val="-9"/>
        </w:rPr>
        <w:t xml:space="preserve"> </w:t>
      </w:r>
      <w:r>
        <w:t>texniki</w:t>
      </w:r>
      <w:r>
        <w:rPr>
          <w:spacing w:val="-3"/>
        </w:rPr>
        <w:t xml:space="preserve"> </w:t>
      </w:r>
      <w:r>
        <w:t>imkanlar</w:t>
      </w:r>
      <w:r>
        <w:rPr>
          <w:spacing w:val="-5"/>
        </w:rPr>
        <w:t xml:space="preserve"> </w:t>
      </w:r>
      <w:r>
        <w:t>olduğu</w:t>
      </w:r>
      <w:r>
        <w:rPr>
          <w:spacing w:val="-7"/>
        </w:rPr>
        <w:t xml:space="preserve"> </w:t>
      </w:r>
      <w:r>
        <w:t>təqdirdə</w:t>
      </w:r>
      <w:r>
        <w:rPr>
          <w:spacing w:val="-7"/>
        </w:rPr>
        <w:t xml:space="preserve"> </w:t>
      </w:r>
      <w:r>
        <w:t>isə özəl gizli şifrələri özünün müəyyən edə biləcəyi yeni gizli şifrələrə dəyişdirməlidir.</w:t>
      </w:r>
    </w:p>
    <w:p w14:paraId="6E07E8E8" w14:textId="77777777" w:rsidR="006274D4" w:rsidRDefault="00000000">
      <w:pPr>
        <w:pStyle w:val="ListParagraph"/>
        <w:numPr>
          <w:ilvl w:val="0"/>
          <w:numId w:val="14"/>
        </w:numPr>
        <w:tabs>
          <w:tab w:val="left" w:pos="429"/>
        </w:tabs>
        <w:spacing w:before="1"/>
        <w:ind w:right="492" w:firstLine="0"/>
      </w:pPr>
      <w:r>
        <w:t>Kartı, kart nömrəsi və ya gizli şifrənin (PIN kodun) “kart/əlavə kart sahibi”nin sahib olduğu iş yerlərində və ya üçüncü şəxslərə aid olsa belə eyni iş yerində davamlı şəklində ticarət məqsədilə istifadə edilməsi də qadağandır, kartın bu şəkildə istifadəsi ilə bağlı yaranacaq hər cür məsuliyyət “Kart/əlavə kart sahibi”nə aiddir. Kartın bu şəkildə və məqsədlə istifadə edilməsi müəyyən edildiyi təqdirdə “Bank” kartı ləğv etmək (fəaliyyətini dayandırmaq) hüququna malikdir.</w:t>
      </w:r>
      <w:r>
        <w:rPr>
          <w:spacing w:val="35"/>
        </w:rPr>
        <w:t xml:space="preserve"> </w:t>
      </w:r>
      <w:r>
        <w:t xml:space="preserve">“Kart/əlavə kart sahibi” ölüm halından sonra belə kart, kart nömrəsi və ya gizli şifrənin (PIN kod) istifadə edilməsi ilə həyata keçirilən əməliyyatlarla bağlı yaranan borcların kart hesabına borc kimi qeyd edilməsinə əvvəlcədən razılıq verdiyini bəyan və təsdiq </w:t>
      </w:r>
      <w:r>
        <w:rPr>
          <w:spacing w:val="-2"/>
        </w:rPr>
        <w:t>edir.</w:t>
      </w:r>
    </w:p>
    <w:p w14:paraId="407F1151" w14:textId="77777777" w:rsidR="006274D4" w:rsidRDefault="00000000">
      <w:pPr>
        <w:pStyle w:val="ListParagraph"/>
        <w:numPr>
          <w:ilvl w:val="0"/>
          <w:numId w:val="14"/>
        </w:numPr>
        <w:tabs>
          <w:tab w:val="left" w:pos="414"/>
        </w:tabs>
        <w:spacing w:line="244" w:lineRule="auto"/>
        <w:ind w:left="273" w:right="501" w:firstLine="0"/>
      </w:pPr>
      <w:r>
        <w:t>“Kart sahibi”, kart hesab(lar)ına bağlı olan bütün kartların (əlavə kart daxil), kart nömrə və gizli şifrələrinin (PIN kodun) istifadəsindən</w:t>
      </w:r>
      <w:r>
        <w:rPr>
          <w:spacing w:val="-12"/>
        </w:rPr>
        <w:t xml:space="preserve"> </w:t>
      </w:r>
      <w:r>
        <w:t>yaranan</w:t>
      </w:r>
      <w:r>
        <w:rPr>
          <w:spacing w:val="-12"/>
        </w:rPr>
        <w:t xml:space="preserve"> </w:t>
      </w:r>
      <w:r>
        <w:t>bütün</w:t>
      </w:r>
      <w:r>
        <w:rPr>
          <w:spacing w:val="-7"/>
        </w:rPr>
        <w:t xml:space="preserve"> </w:t>
      </w:r>
      <w:r>
        <w:t>borclara</w:t>
      </w:r>
      <w:r>
        <w:rPr>
          <w:spacing w:val="-11"/>
        </w:rPr>
        <w:t xml:space="preserve"> </w:t>
      </w:r>
      <w:r>
        <w:t>görə məsuliyyət</w:t>
      </w:r>
      <w:r>
        <w:rPr>
          <w:spacing w:val="-9"/>
        </w:rPr>
        <w:t xml:space="preserve"> </w:t>
      </w:r>
      <w:r>
        <w:t>daşıyır.</w:t>
      </w:r>
      <w:r>
        <w:rPr>
          <w:spacing w:val="40"/>
        </w:rPr>
        <w:t xml:space="preserve"> </w:t>
      </w:r>
      <w:r>
        <w:t>“Kart</w:t>
      </w:r>
      <w:r>
        <w:rPr>
          <w:spacing w:val="-1"/>
        </w:rPr>
        <w:t xml:space="preserve"> </w:t>
      </w:r>
      <w:r>
        <w:t>sahibi”</w:t>
      </w:r>
      <w:r>
        <w:rPr>
          <w:spacing w:val="-2"/>
        </w:rPr>
        <w:t xml:space="preserve"> </w:t>
      </w:r>
      <w:r>
        <w:t>bütün</w:t>
      </w:r>
      <w:r>
        <w:rPr>
          <w:spacing w:val="-7"/>
        </w:rPr>
        <w:t xml:space="preserve"> </w:t>
      </w:r>
      <w:r>
        <w:t>kart(lar)dan</w:t>
      </w:r>
      <w:r>
        <w:rPr>
          <w:spacing w:val="-12"/>
        </w:rPr>
        <w:t xml:space="preserve"> </w:t>
      </w:r>
      <w:r>
        <w:t>qanunvericiliyin</w:t>
      </w:r>
      <w:r>
        <w:rPr>
          <w:spacing w:val="-6"/>
        </w:rPr>
        <w:t xml:space="preserve"> </w:t>
      </w:r>
      <w:r>
        <w:t>tələblərinə</w:t>
      </w:r>
      <w:r>
        <w:rPr>
          <w:spacing w:val="-2"/>
        </w:rPr>
        <w:t xml:space="preserve"> </w:t>
      </w:r>
      <w:r>
        <w:t>və</w:t>
      </w:r>
    </w:p>
    <w:p w14:paraId="65C82A6A" w14:textId="77777777" w:rsidR="006274D4" w:rsidRDefault="006274D4">
      <w:pPr>
        <w:pStyle w:val="ListParagraph"/>
        <w:spacing w:line="244" w:lineRule="auto"/>
        <w:sectPr w:rsidR="006274D4">
          <w:headerReference w:type="default" r:id="rId25"/>
          <w:footerReference w:type="default" r:id="rId26"/>
          <w:pgSz w:w="12240" w:h="15840"/>
          <w:pgMar w:top="880" w:right="0" w:bottom="660" w:left="360" w:header="274" w:footer="476" w:gutter="0"/>
          <w:cols w:space="720"/>
        </w:sectPr>
      </w:pPr>
    </w:p>
    <w:p w14:paraId="4B10041E" w14:textId="77777777" w:rsidR="006274D4" w:rsidRDefault="00000000">
      <w:pPr>
        <w:pStyle w:val="BodyText"/>
        <w:spacing w:line="243" w:lineRule="exact"/>
      </w:pPr>
      <w:r>
        <w:rPr>
          <w:spacing w:val="-2"/>
        </w:rPr>
        <w:lastRenderedPageBreak/>
        <w:t>müqavilə</w:t>
      </w:r>
      <w:r>
        <w:rPr>
          <w:spacing w:val="-12"/>
        </w:rPr>
        <w:t xml:space="preserve"> </w:t>
      </w:r>
      <w:r>
        <w:rPr>
          <w:spacing w:val="-2"/>
        </w:rPr>
        <w:t>şərtlərinə</w:t>
      </w:r>
      <w:r>
        <w:rPr>
          <w:spacing w:val="-6"/>
        </w:rPr>
        <w:t xml:space="preserve"> </w:t>
      </w:r>
      <w:r>
        <w:rPr>
          <w:spacing w:val="-2"/>
        </w:rPr>
        <w:t>müvafiq</w:t>
      </w:r>
      <w:r>
        <w:rPr>
          <w:spacing w:val="-4"/>
        </w:rPr>
        <w:t xml:space="preserve"> </w:t>
      </w:r>
      <w:r>
        <w:rPr>
          <w:spacing w:val="-2"/>
        </w:rPr>
        <w:t>istifadə</w:t>
      </w:r>
      <w:r>
        <w:rPr>
          <w:spacing w:val="-5"/>
        </w:rPr>
        <w:t xml:space="preserve"> </w:t>
      </w:r>
      <w:r>
        <w:rPr>
          <w:spacing w:val="-2"/>
        </w:rPr>
        <w:t>etməyi</w:t>
      </w:r>
      <w:r>
        <w:rPr>
          <w:spacing w:val="3"/>
        </w:rPr>
        <w:t xml:space="preserve"> </w:t>
      </w:r>
      <w:r>
        <w:rPr>
          <w:spacing w:val="-2"/>
        </w:rPr>
        <w:t>qəbul,</w:t>
      </w:r>
      <w:r>
        <w:rPr>
          <w:spacing w:val="-6"/>
        </w:rPr>
        <w:t xml:space="preserve"> </w:t>
      </w:r>
      <w:r>
        <w:rPr>
          <w:spacing w:val="-2"/>
        </w:rPr>
        <w:t>bəyan</w:t>
      </w:r>
      <w:r>
        <w:rPr>
          <w:spacing w:val="-3"/>
        </w:rPr>
        <w:t xml:space="preserve"> </w:t>
      </w:r>
      <w:r>
        <w:rPr>
          <w:spacing w:val="-2"/>
        </w:rPr>
        <w:t>və</w:t>
      </w:r>
      <w:r>
        <w:rPr>
          <w:spacing w:val="-4"/>
        </w:rPr>
        <w:t xml:space="preserve"> </w:t>
      </w:r>
      <w:r>
        <w:rPr>
          <w:spacing w:val="-2"/>
        </w:rPr>
        <w:t>təsdiq</w:t>
      </w:r>
      <w:r>
        <w:rPr>
          <w:spacing w:val="-3"/>
        </w:rPr>
        <w:t xml:space="preserve"> </w:t>
      </w:r>
      <w:r>
        <w:rPr>
          <w:spacing w:val="-2"/>
        </w:rPr>
        <w:t>edir.</w:t>
      </w:r>
    </w:p>
    <w:p w14:paraId="407AC40C" w14:textId="77777777" w:rsidR="006274D4" w:rsidRDefault="00000000">
      <w:pPr>
        <w:pStyle w:val="ListParagraph"/>
        <w:numPr>
          <w:ilvl w:val="1"/>
          <w:numId w:val="32"/>
        </w:numPr>
        <w:tabs>
          <w:tab w:val="left" w:pos="810"/>
        </w:tabs>
        <w:spacing w:line="250" w:lineRule="exact"/>
        <w:ind w:left="810" w:hanging="537"/>
        <w:jc w:val="both"/>
      </w:pPr>
      <w:r>
        <w:rPr>
          <w:spacing w:val="-4"/>
        </w:rPr>
        <w:t>Mal/xidmətin</w:t>
      </w:r>
      <w:r>
        <w:rPr>
          <w:spacing w:val="-12"/>
        </w:rPr>
        <w:t xml:space="preserve"> </w:t>
      </w:r>
      <w:r>
        <w:rPr>
          <w:spacing w:val="-4"/>
        </w:rPr>
        <w:t>qüsurlu</w:t>
      </w:r>
      <w:r>
        <w:rPr>
          <w:spacing w:val="-9"/>
        </w:rPr>
        <w:t xml:space="preserve"> </w:t>
      </w:r>
      <w:r>
        <w:rPr>
          <w:spacing w:val="-4"/>
        </w:rPr>
        <w:t>çıxması</w:t>
      </w:r>
    </w:p>
    <w:p w14:paraId="40BFCF56" w14:textId="77777777" w:rsidR="006274D4" w:rsidRDefault="00000000">
      <w:pPr>
        <w:pStyle w:val="BodyText"/>
        <w:ind w:left="271" w:right="493"/>
      </w:pPr>
      <w:r>
        <w:t>Kart</w:t>
      </w:r>
      <w:r>
        <w:rPr>
          <w:spacing w:val="-2"/>
        </w:rPr>
        <w:t xml:space="preserve"> </w:t>
      </w:r>
      <w:r>
        <w:t>müəyyən</w:t>
      </w:r>
      <w:r>
        <w:rPr>
          <w:spacing w:val="-6"/>
        </w:rPr>
        <w:t xml:space="preserve"> </w:t>
      </w:r>
      <w:r>
        <w:t>bir</w:t>
      </w:r>
      <w:r>
        <w:rPr>
          <w:spacing w:val="-3"/>
        </w:rPr>
        <w:t xml:space="preserve"> </w:t>
      </w:r>
      <w:r>
        <w:t>müəssisədə/sahibkarda</w:t>
      </w:r>
      <w:r>
        <w:rPr>
          <w:spacing w:val="-2"/>
        </w:rPr>
        <w:t xml:space="preserve"> </w:t>
      </w:r>
      <w:r>
        <w:t>müəyyən</w:t>
      </w:r>
      <w:r>
        <w:rPr>
          <w:spacing w:val="-6"/>
        </w:rPr>
        <w:t xml:space="preserve"> </w:t>
      </w:r>
      <w:r>
        <w:t>bir</w:t>
      </w:r>
      <w:r>
        <w:rPr>
          <w:spacing w:val="-9"/>
        </w:rPr>
        <w:t xml:space="preserve"> </w:t>
      </w:r>
      <w:r>
        <w:t>marka</w:t>
      </w:r>
      <w:r>
        <w:rPr>
          <w:spacing w:val="-1"/>
        </w:rPr>
        <w:t xml:space="preserve"> </w:t>
      </w:r>
      <w:r>
        <w:t>mal/xidmət alışı</w:t>
      </w:r>
      <w:r>
        <w:rPr>
          <w:spacing w:val="-4"/>
        </w:rPr>
        <w:t xml:space="preserve"> </w:t>
      </w:r>
      <w:r>
        <w:t>şərti</w:t>
      </w:r>
      <w:r>
        <w:rPr>
          <w:spacing w:val="-4"/>
        </w:rPr>
        <w:t xml:space="preserve"> </w:t>
      </w:r>
      <w:r>
        <w:t>ilə</w:t>
      </w:r>
      <w:r>
        <w:rPr>
          <w:spacing w:val="-3"/>
        </w:rPr>
        <w:t xml:space="preserve"> </w:t>
      </w:r>
      <w:r>
        <w:t>verilməyib,</w:t>
      </w:r>
      <w:r>
        <w:rPr>
          <w:spacing w:val="-2"/>
        </w:rPr>
        <w:t xml:space="preserve"> </w:t>
      </w:r>
      <w:r>
        <w:t>o</w:t>
      </w:r>
      <w:r>
        <w:rPr>
          <w:spacing w:val="-6"/>
        </w:rPr>
        <w:t xml:space="preserve"> </w:t>
      </w:r>
      <w:r>
        <w:t>cümlədən</w:t>
      </w:r>
      <w:r>
        <w:rPr>
          <w:spacing w:val="-6"/>
        </w:rPr>
        <w:t xml:space="preserve"> </w:t>
      </w:r>
      <w:r>
        <w:t>beynəlxalq</w:t>
      </w:r>
      <w:r>
        <w:rPr>
          <w:spacing w:val="-10"/>
        </w:rPr>
        <w:t xml:space="preserve"> </w:t>
      </w:r>
      <w:r>
        <w:t>kart təşkilatlarının</w:t>
      </w:r>
      <w:r>
        <w:rPr>
          <w:spacing w:val="-6"/>
        </w:rPr>
        <w:t xml:space="preserve"> </w:t>
      </w:r>
      <w:r>
        <w:t>(beynəlxalq</w:t>
      </w:r>
      <w:r>
        <w:rPr>
          <w:spacing w:val="-9"/>
        </w:rPr>
        <w:t xml:space="preserve"> </w:t>
      </w:r>
      <w:r>
        <w:t>ödəniş</w:t>
      </w:r>
      <w:r>
        <w:rPr>
          <w:spacing w:val="-4"/>
        </w:rPr>
        <w:t xml:space="preserve"> </w:t>
      </w:r>
      <w:r>
        <w:t>sistemlərinin)</w:t>
      </w:r>
      <w:r>
        <w:rPr>
          <w:spacing w:val="-1"/>
        </w:rPr>
        <w:t xml:space="preserve"> </w:t>
      </w:r>
      <w:r>
        <w:t>qaydalarına</w:t>
      </w:r>
      <w:r>
        <w:rPr>
          <w:spacing w:val="-4"/>
        </w:rPr>
        <w:t xml:space="preserve"> </w:t>
      </w:r>
      <w:r>
        <w:t>(standartlarına)</w:t>
      </w:r>
      <w:r>
        <w:rPr>
          <w:spacing w:val="-2"/>
        </w:rPr>
        <w:t xml:space="preserve"> </w:t>
      </w:r>
      <w:r>
        <w:t>tabe</w:t>
      </w:r>
      <w:r>
        <w:rPr>
          <w:spacing w:val="-4"/>
        </w:rPr>
        <w:t xml:space="preserve"> </w:t>
      </w:r>
      <w:r>
        <w:t>olduğundan,</w:t>
      </w:r>
      <w:r>
        <w:rPr>
          <w:spacing w:val="-7"/>
        </w:rPr>
        <w:t xml:space="preserve"> </w:t>
      </w:r>
      <w:r>
        <w:t>“Bank”,</w:t>
      </w:r>
      <w:r>
        <w:rPr>
          <w:spacing w:val="-1"/>
        </w:rPr>
        <w:t xml:space="preserve"> </w:t>
      </w:r>
      <w:r>
        <w:t>kart</w:t>
      </w:r>
      <w:r>
        <w:rPr>
          <w:spacing w:val="-1"/>
        </w:rPr>
        <w:t xml:space="preserve"> </w:t>
      </w:r>
      <w:r>
        <w:t>ilə</w:t>
      </w:r>
      <w:r>
        <w:rPr>
          <w:spacing w:val="-2"/>
        </w:rPr>
        <w:t xml:space="preserve"> </w:t>
      </w:r>
      <w:r>
        <w:t>alınacaq</w:t>
      </w:r>
      <w:r>
        <w:rPr>
          <w:spacing w:val="-4"/>
        </w:rPr>
        <w:t xml:space="preserve"> </w:t>
      </w:r>
      <w:r>
        <w:t>mal,</w:t>
      </w:r>
      <w:r>
        <w:rPr>
          <w:spacing w:val="-1"/>
        </w:rPr>
        <w:t xml:space="preserve"> </w:t>
      </w:r>
      <w:r>
        <w:t>iş və ya xidmətlərin cinsi, xüsusiyyəti, məzmunu, miqdarı, əvəzi, müddətli (bərabər hissələrlə/annuitet) ödəniş məbləği və sayı, qüsurlu</w:t>
      </w:r>
      <w:r>
        <w:rPr>
          <w:spacing w:val="-12"/>
        </w:rPr>
        <w:t xml:space="preserve"> </w:t>
      </w:r>
      <w:r>
        <w:t>çıxması,</w:t>
      </w:r>
      <w:r>
        <w:rPr>
          <w:spacing w:val="-13"/>
        </w:rPr>
        <w:t xml:space="preserve"> </w:t>
      </w:r>
      <w:r>
        <w:t>ləğvi,</w:t>
      </w:r>
      <w:r>
        <w:rPr>
          <w:spacing w:val="-11"/>
        </w:rPr>
        <w:t xml:space="preserve"> </w:t>
      </w:r>
      <w:r>
        <w:t>qaytarılması</w:t>
      </w:r>
      <w:r>
        <w:rPr>
          <w:spacing w:val="-10"/>
        </w:rPr>
        <w:t xml:space="preserve"> </w:t>
      </w:r>
      <w:r>
        <w:t>və</w:t>
      </w:r>
      <w:r>
        <w:rPr>
          <w:spacing w:val="-12"/>
        </w:rPr>
        <w:t xml:space="preserve"> </w:t>
      </w:r>
      <w:r>
        <w:t>s.</w:t>
      </w:r>
      <w:r>
        <w:rPr>
          <w:spacing w:val="25"/>
        </w:rPr>
        <w:t xml:space="preserve"> </w:t>
      </w:r>
      <w:r>
        <w:t>məsələlərə</w:t>
      </w:r>
      <w:r>
        <w:rPr>
          <w:spacing w:val="-12"/>
        </w:rPr>
        <w:t xml:space="preserve"> </w:t>
      </w:r>
      <w:r>
        <w:t>görə</w:t>
      </w:r>
      <w:r>
        <w:rPr>
          <w:spacing w:val="-11"/>
        </w:rPr>
        <w:t xml:space="preserve"> </w:t>
      </w:r>
      <w:r>
        <w:t>hər</w:t>
      </w:r>
      <w:r>
        <w:rPr>
          <w:spacing w:val="-11"/>
        </w:rPr>
        <w:t xml:space="preserve"> </w:t>
      </w:r>
      <w:r>
        <w:t>hansı</w:t>
      </w:r>
      <w:r>
        <w:rPr>
          <w:spacing w:val="-7"/>
        </w:rPr>
        <w:t xml:space="preserve"> </w:t>
      </w:r>
      <w:r>
        <w:t>bir</w:t>
      </w:r>
      <w:r>
        <w:rPr>
          <w:spacing w:val="-11"/>
        </w:rPr>
        <w:t xml:space="preserve"> </w:t>
      </w:r>
      <w:r>
        <w:t>məsuliyyət</w:t>
      </w:r>
      <w:r>
        <w:rPr>
          <w:spacing w:val="-10"/>
        </w:rPr>
        <w:t xml:space="preserve"> </w:t>
      </w:r>
      <w:r>
        <w:t>daşımadığı</w:t>
      </w:r>
      <w:r>
        <w:rPr>
          <w:spacing w:val="-10"/>
        </w:rPr>
        <w:t xml:space="preserve"> </w:t>
      </w:r>
      <w:r>
        <w:t>kimi,</w:t>
      </w:r>
      <w:r>
        <w:rPr>
          <w:spacing w:val="-11"/>
        </w:rPr>
        <w:t xml:space="preserve"> </w:t>
      </w:r>
      <w:r>
        <w:t>bu</w:t>
      </w:r>
      <w:r>
        <w:rPr>
          <w:spacing w:val="-9"/>
        </w:rPr>
        <w:t xml:space="preserve"> </w:t>
      </w:r>
      <w:r>
        <w:t>məsələlərdə</w:t>
      </w:r>
      <w:r>
        <w:rPr>
          <w:spacing w:val="-12"/>
        </w:rPr>
        <w:t xml:space="preserve"> </w:t>
      </w:r>
      <w:r>
        <w:t>“Kart/əlavə kart</w:t>
      </w:r>
      <w:r>
        <w:rPr>
          <w:spacing w:val="-3"/>
        </w:rPr>
        <w:t xml:space="preserve"> </w:t>
      </w:r>
      <w:r>
        <w:t>sahibi”</w:t>
      </w:r>
      <w:r>
        <w:rPr>
          <w:spacing w:val="-8"/>
        </w:rPr>
        <w:t xml:space="preserve"> </w:t>
      </w:r>
      <w:r>
        <w:t>ilə</w:t>
      </w:r>
      <w:r>
        <w:rPr>
          <w:spacing w:val="-7"/>
        </w:rPr>
        <w:t xml:space="preserve"> </w:t>
      </w:r>
      <w:r>
        <w:t>kartı</w:t>
      </w:r>
      <w:r>
        <w:rPr>
          <w:spacing w:val="-8"/>
        </w:rPr>
        <w:t xml:space="preserve"> </w:t>
      </w:r>
      <w:r>
        <w:t>ödəniş</w:t>
      </w:r>
      <w:r>
        <w:rPr>
          <w:spacing w:val="-11"/>
        </w:rPr>
        <w:t xml:space="preserve"> </w:t>
      </w:r>
      <w:r>
        <w:t>vəsitəsi</w:t>
      </w:r>
      <w:r>
        <w:rPr>
          <w:spacing w:val="-6"/>
        </w:rPr>
        <w:t xml:space="preserve"> </w:t>
      </w:r>
      <w:r>
        <w:t>kimi</w:t>
      </w:r>
      <w:r>
        <w:rPr>
          <w:spacing w:val="-3"/>
        </w:rPr>
        <w:t xml:space="preserve"> </w:t>
      </w:r>
      <w:r>
        <w:t>qəbul</w:t>
      </w:r>
      <w:r>
        <w:rPr>
          <w:spacing w:val="-6"/>
        </w:rPr>
        <w:t xml:space="preserve"> </w:t>
      </w:r>
      <w:r>
        <w:t>edən</w:t>
      </w:r>
      <w:r>
        <w:rPr>
          <w:spacing w:val="-9"/>
        </w:rPr>
        <w:t xml:space="preserve"> </w:t>
      </w:r>
      <w:r>
        <w:t>müəssisə/sahibkar</w:t>
      </w:r>
      <w:r>
        <w:rPr>
          <w:spacing w:val="-7"/>
        </w:rPr>
        <w:t xml:space="preserve"> </w:t>
      </w:r>
      <w:r>
        <w:t>arasında</w:t>
      </w:r>
      <w:r>
        <w:rPr>
          <w:spacing w:val="-4"/>
        </w:rPr>
        <w:t xml:space="preserve"> </w:t>
      </w:r>
      <w:r>
        <w:t>ortaya</w:t>
      </w:r>
      <w:r>
        <w:rPr>
          <w:spacing w:val="-4"/>
        </w:rPr>
        <w:t xml:space="preserve"> </w:t>
      </w:r>
      <w:r>
        <w:t>çıxabiləcək</w:t>
      </w:r>
      <w:r>
        <w:rPr>
          <w:spacing w:val="-11"/>
        </w:rPr>
        <w:t xml:space="preserve"> </w:t>
      </w:r>
      <w:r>
        <w:t>mübahisəli</w:t>
      </w:r>
      <w:r>
        <w:rPr>
          <w:spacing w:val="-8"/>
        </w:rPr>
        <w:t xml:space="preserve"> </w:t>
      </w:r>
      <w:r>
        <w:t>məqamlara</w:t>
      </w:r>
      <w:r>
        <w:rPr>
          <w:spacing w:val="-6"/>
        </w:rPr>
        <w:t xml:space="preserve"> </w:t>
      </w:r>
      <w:r>
        <w:t>görə də heç bir şəkildə məsuliyyətli deyil. Bu səbəblərə əsaslanaraq “Bank”a bu müqavilənin şərtlərinə əsasən yaranan borcların ödənilməsi gecikdirilə bilməz.</w:t>
      </w:r>
      <w:r>
        <w:rPr>
          <w:spacing w:val="36"/>
        </w:rPr>
        <w:t xml:space="preserve"> </w:t>
      </w:r>
      <w:r>
        <w:t>Mədaxil (kredit) sənədlərinin toplanılması, “Kart/əlavə kart sahibi”nin adı çəkilən mal/xidmət əvəzi (haqqı) üçün daha əvvəl hazırlanan (təşkil edilən) xərc(ləmə) (əməliyyat) sənədlərinə əsasən yaranan borc və öhdəliklərini aradan qaldırmır.</w:t>
      </w:r>
    </w:p>
    <w:p w14:paraId="1981DAF4" w14:textId="77777777" w:rsidR="006274D4" w:rsidRDefault="00000000">
      <w:pPr>
        <w:pStyle w:val="ListParagraph"/>
        <w:numPr>
          <w:ilvl w:val="1"/>
          <w:numId w:val="32"/>
        </w:numPr>
        <w:tabs>
          <w:tab w:val="left" w:pos="808"/>
        </w:tabs>
        <w:spacing w:line="251" w:lineRule="exact"/>
        <w:ind w:left="808" w:hanging="537"/>
        <w:jc w:val="both"/>
      </w:pPr>
      <w:r>
        <w:rPr>
          <w:spacing w:val="-2"/>
        </w:rPr>
        <w:t>Kart</w:t>
      </w:r>
      <w:r>
        <w:rPr>
          <w:spacing w:val="-18"/>
        </w:rPr>
        <w:t xml:space="preserve"> </w:t>
      </w:r>
      <w:r>
        <w:rPr>
          <w:spacing w:val="-2"/>
        </w:rPr>
        <w:t>hesabının</w:t>
      </w:r>
      <w:r>
        <w:rPr>
          <w:spacing w:val="-20"/>
        </w:rPr>
        <w:t xml:space="preserve"> </w:t>
      </w:r>
      <w:r>
        <w:rPr>
          <w:spacing w:val="-2"/>
        </w:rPr>
        <w:t>Borc</w:t>
      </w:r>
      <w:r>
        <w:rPr>
          <w:spacing w:val="-14"/>
        </w:rPr>
        <w:t xml:space="preserve"> </w:t>
      </w:r>
      <w:r>
        <w:rPr>
          <w:spacing w:val="-2"/>
        </w:rPr>
        <w:t>(debet)</w:t>
      </w:r>
      <w:r>
        <w:rPr>
          <w:spacing w:val="-23"/>
        </w:rPr>
        <w:t xml:space="preserve"> </w:t>
      </w:r>
      <w:r>
        <w:rPr>
          <w:spacing w:val="-2"/>
        </w:rPr>
        <w:t>və</w:t>
      </w:r>
      <w:r>
        <w:rPr>
          <w:spacing w:val="-12"/>
        </w:rPr>
        <w:t xml:space="preserve"> </w:t>
      </w:r>
      <w:r>
        <w:rPr>
          <w:spacing w:val="-2"/>
        </w:rPr>
        <w:t>mədaxil</w:t>
      </w:r>
      <w:r>
        <w:rPr>
          <w:spacing w:val="-9"/>
        </w:rPr>
        <w:t xml:space="preserve"> </w:t>
      </w:r>
      <w:r>
        <w:rPr>
          <w:spacing w:val="-2"/>
        </w:rPr>
        <w:t>(kredit)</w:t>
      </w:r>
      <w:r>
        <w:rPr>
          <w:spacing w:val="-11"/>
        </w:rPr>
        <w:t xml:space="preserve"> </w:t>
      </w:r>
      <w:r>
        <w:rPr>
          <w:spacing w:val="-2"/>
        </w:rPr>
        <w:t>qeydləri</w:t>
      </w:r>
    </w:p>
    <w:p w14:paraId="25B98BC6" w14:textId="77777777" w:rsidR="006274D4" w:rsidRDefault="00000000">
      <w:pPr>
        <w:pStyle w:val="ListParagraph"/>
        <w:numPr>
          <w:ilvl w:val="0"/>
          <w:numId w:val="13"/>
        </w:numPr>
        <w:tabs>
          <w:tab w:val="left" w:pos="402"/>
        </w:tabs>
        <w:ind w:right="495" w:firstLine="0"/>
      </w:pPr>
      <w:r>
        <w:t>“Kart/əlavə kart sahibi”, kart, kart nömrəsi və/və ya gizli şifrə (PIN kod) ilə həyata keçirilən bütün əməliyyatların məbləği qədər “Bank” qarşısında borclandıqlarını və borcu təsdiq etdiyini, bu məbləğlərin faiz, komissiya, ödəniş, vergi (qanunvericliklə</w:t>
      </w:r>
      <w:r>
        <w:rPr>
          <w:spacing w:val="-13"/>
        </w:rPr>
        <w:t xml:space="preserve"> </w:t>
      </w:r>
      <w:r>
        <w:t>nəzərdə</w:t>
      </w:r>
      <w:r>
        <w:rPr>
          <w:spacing w:val="-12"/>
        </w:rPr>
        <w:t xml:space="preserve"> </w:t>
      </w:r>
      <w:r>
        <w:t>tutulduğu</w:t>
      </w:r>
      <w:r>
        <w:rPr>
          <w:spacing w:val="-10"/>
        </w:rPr>
        <w:t xml:space="preserve"> </w:t>
      </w:r>
      <w:r>
        <w:t>təqdirdə)</w:t>
      </w:r>
      <w:r>
        <w:rPr>
          <w:spacing w:val="-10"/>
        </w:rPr>
        <w:t xml:space="preserve"> </w:t>
      </w:r>
      <w:r>
        <w:t>ilə</w:t>
      </w:r>
      <w:r>
        <w:rPr>
          <w:spacing w:val="-12"/>
        </w:rPr>
        <w:t xml:space="preserve"> </w:t>
      </w:r>
      <w:r>
        <w:t>birlikdə</w:t>
      </w:r>
      <w:r>
        <w:rPr>
          <w:spacing w:val="-10"/>
        </w:rPr>
        <w:t xml:space="preserve"> </w:t>
      </w:r>
      <w:r>
        <w:t>kart</w:t>
      </w:r>
      <w:r>
        <w:rPr>
          <w:spacing w:val="-9"/>
        </w:rPr>
        <w:t xml:space="preserve"> </w:t>
      </w:r>
      <w:r>
        <w:t>hesabına</w:t>
      </w:r>
      <w:r>
        <w:rPr>
          <w:spacing w:val="-12"/>
        </w:rPr>
        <w:t xml:space="preserve"> </w:t>
      </w:r>
      <w:r>
        <w:t>borc</w:t>
      </w:r>
      <w:r>
        <w:rPr>
          <w:spacing w:val="-10"/>
        </w:rPr>
        <w:t xml:space="preserve"> </w:t>
      </w:r>
      <w:r>
        <w:t>kimi</w:t>
      </w:r>
      <w:r>
        <w:rPr>
          <w:spacing w:val="-7"/>
        </w:rPr>
        <w:t xml:space="preserve"> </w:t>
      </w:r>
      <w:r>
        <w:t>qeyd</w:t>
      </w:r>
      <w:r>
        <w:rPr>
          <w:spacing w:val="-3"/>
        </w:rPr>
        <w:t xml:space="preserve"> </w:t>
      </w:r>
      <w:r>
        <w:t>edilməsini,</w:t>
      </w:r>
      <w:r>
        <w:rPr>
          <w:spacing w:val="-8"/>
        </w:rPr>
        <w:t xml:space="preserve"> </w:t>
      </w:r>
      <w:r>
        <w:t>həyata</w:t>
      </w:r>
      <w:r>
        <w:rPr>
          <w:spacing w:val="-10"/>
        </w:rPr>
        <w:t xml:space="preserve"> </w:t>
      </w:r>
      <w:r>
        <w:t>keçirəcəyi</w:t>
      </w:r>
      <w:r>
        <w:rPr>
          <w:spacing w:val="-9"/>
        </w:rPr>
        <w:t xml:space="preserve"> </w:t>
      </w:r>
      <w:r>
        <w:t>ödənişlərin də eyni hesaba mədaxil qeydini qəbul, bəyan və təsdiq edir.</w:t>
      </w:r>
    </w:p>
    <w:p w14:paraId="5A33E932" w14:textId="77777777" w:rsidR="006274D4" w:rsidRDefault="00000000">
      <w:pPr>
        <w:pStyle w:val="ListParagraph"/>
        <w:numPr>
          <w:ilvl w:val="0"/>
          <w:numId w:val="13"/>
        </w:numPr>
        <w:tabs>
          <w:tab w:val="left" w:pos="383"/>
        </w:tabs>
        <w:spacing w:line="242" w:lineRule="auto"/>
        <w:ind w:right="572" w:firstLine="0"/>
        <w:jc w:val="left"/>
      </w:pPr>
      <w:r>
        <w:t>“Kart/əlavə</w:t>
      </w:r>
      <w:r>
        <w:rPr>
          <w:spacing w:val="-14"/>
        </w:rPr>
        <w:t xml:space="preserve"> </w:t>
      </w:r>
      <w:r>
        <w:t>kart</w:t>
      </w:r>
      <w:r>
        <w:rPr>
          <w:spacing w:val="-14"/>
        </w:rPr>
        <w:t xml:space="preserve"> </w:t>
      </w:r>
      <w:r>
        <w:t>sahibi”,</w:t>
      </w:r>
      <w:r>
        <w:rPr>
          <w:spacing w:val="-14"/>
        </w:rPr>
        <w:t xml:space="preserve"> </w:t>
      </w:r>
      <w:r>
        <w:t>xarici</w:t>
      </w:r>
      <w:r>
        <w:rPr>
          <w:spacing w:val="-14"/>
        </w:rPr>
        <w:t xml:space="preserve"> </w:t>
      </w:r>
      <w:r>
        <w:t>valyutada</w:t>
      </w:r>
      <w:r>
        <w:rPr>
          <w:spacing w:val="-14"/>
        </w:rPr>
        <w:t xml:space="preserve"> </w:t>
      </w:r>
      <w:r>
        <w:t>edəcəyi</w:t>
      </w:r>
      <w:r>
        <w:rPr>
          <w:spacing w:val="-14"/>
        </w:rPr>
        <w:t xml:space="preserve"> </w:t>
      </w:r>
      <w:r>
        <w:t>xərclər</w:t>
      </w:r>
      <w:r>
        <w:rPr>
          <w:spacing w:val="-14"/>
        </w:rPr>
        <w:t xml:space="preserve"> </w:t>
      </w:r>
      <w:r>
        <w:t>(ödənişlər)</w:t>
      </w:r>
      <w:r>
        <w:rPr>
          <w:spacing w:val="-14"/>
        </w:rPr>
        <w:t xml:space="preserve"> </w:t>
      </w:r>
      <w:r>
        <w:t>və</w:t>
      </w:r>
      <w:r>
        <w:rPr>
          <w:spacing w:val="-13"/>
        </w:rPr>
        <w:t xml:space="preserve"> </w:t>
      </w:r>
      <w:r>
        <w:t>nağd</w:t>
      </w:r>
      <w:r>
        <w:rPr>
          <w:spacing w:val="-14"/>
        </w:rPr>
        <w:t xml:space="preserve"> </w:t>
      </w:r>
      <w:r>
        <w:t>pul</w:t>
      </w:r>
      <w:r>
        <w:rPr>
          <w:spacing w:val="-14"/>
        </w:rPr>
        <w:t xml:space="preserve"> </w:t>
      </w:r>
      <w:r>
        <w:t>vəsaitinin</w:t>
      </w:r>
      <w:r>
        <w:rPr>
          <w:spacing w:val="-16"/>
        </w:rPr>
        <w:t xml:space="preserve"> </w:t>
      </w:r>
      <w:r>
        <w:t>alınma/çıxarılma</w:t>
      </w:r>
      <w:r>
        <w:rPr>
          <w:spacing w:val="-14"/>
        </w:rPr>
        <w:t xml:space="preserve"> </w:t>
      </w:r>
      <w:r>
        <w:t>əməliyyatlarında qanunvericiliklə</w:t>
      </w:r>
      <w:r>
        <w:rPr>
          <w:spacing w:val="-12"/>
        </w:rPr>
        <w:t xml:space="preserve"> </w:t>
      </w:r>
      <w:r>
        <w:t>müəyyən</w:t>
      </w:r>
      <w:r>
        <w:rPr>
          <w:spacing w:val="-7"/>
        </w:rPr>
        <w:t xml:space="preserve"> </w:t>
      </w:r>
      <w:r>
        <w:t>edilmiş</w:t>
      </w:r>
      <w:r>
        <w:rPr>
          <w:spacing w:val="-11"/>
        </w:rPr>
        <w:t xml:space="preserve"> </w:t>
      </w:r>
      <w:r>
        <w:t>tələb</w:t>
      </w:r>
      <w:r>
        <w:rPr>
          <w:spacing w:val="-7"/>
        </w:rPr>
        <w:t xml:space="preserve"> </w:t>
      </w:r>
      <w:r>
        <w:t>və</w:t>
      </w:r>
      <w:r>
        <w:rPr>
          <w:spacing w:val="-9"/>
        </w:rPr>
        <w:t xml:space="preserve"> </w:t>
      </w:r>
      <w:r>
        <w:t>limitlərə</w:t>
      </w:r>
      <w:r>
        <w:rPr>
          <w:spacing w:val="-11"/>
        </w:rPr>
        <w:t xml:space="preserve"> </w:t>
      </w:r>
      <w:r>
        <w:t>ciddi</w:t>
      </w:r>
      <w:r>
        <w:rPr>
          <w:spacing w:val="-2"/>
        </w:rPr>
        <w:t xml:space="preserve"> </w:t>
      </w:r>
      <w:r>
        <w:t>əməl</w:t>
      </w:r>
      <w:r>
        <w:rPr>
          <w:spacing w:val="-4"/>
        </w:rPr>
        <w:t xml:space="preserve"> </w:t>
      </w:r>
      <w:r>
        <w:t>(riayət)</w:t>
      </w:r>
      <w:r>
        <w:rPr>
          <w:spacing w:val="-11"/>
        </w:rPr>
        <w:t xml:space="preserve"> </w:t>
      </w:r>
      <w:r>
        <w:t>edəcəyini,</w:t>
      </w:r>
      <w:r>
        <w:rPr>
          <w:spacing w:val="-9"/>
        </w:rPr>
        <w:t xml:space="preserve"> </w:t>
      </w:r>
      <w:r>
        <w:t>əməl</w:t>
      </w:r>
      <w:r>
        <w:rPr>
          <w:spacing w:val="-2"/>
        </w:rPr>
        <w:t xml:space="preserve"> </w:t>
      </w:r>
      <w:r>
        <w:t>etməyəcəyi</w:t>
      </w:r>
      <w:r>
        <w:rPr>
          <w:spacing w:val="-2"/>
        </w:rPr>
        <w:t xml:space="preserve"> </w:t>
      </w:r>
      <w:r>
        <w:t>təqdirdə</w:t>
      </w:r>
      <w:r>
        <w:rPr>
          <w:spacing w:val="-9"/>
        </w:rPr>
        <w:t xml:space="preserve"> </w:t>
      </w:r>
      <w:r>
        <w:t>yaranacaq</w:t>
      </w:r>
      <w:r>
        <w:rPr>
          <w:spacing w:val="-9"/>
        </w:rPr>
        <w:t xml:space="preserve"> </w:t>
      </w:r>
      <w:r>
        <w:t>hər</w:t>
      </w:r>
      <w:r>
        <w:rPr>
          <w:spacing w:val="-9"/>
        </w:rPr>
        <w:t xml:space="preserve"> </w:t>
      </w:r>
      <w:r>
        <w:t>cür məsuliyyətin özünə aid olacağını qəbul, bəyan və təsdiq edir.</w:t>
      </w:r>
      <w:r>
        <w:rPr>
          <w:spacing w:val="40"/>
        </w:rPr>
        <w:t xml:space="preserve"> </w:t>
      </w:r>
      <w:r>
        <w:t>“Bank”, xarici əməliyyatlarla xarici valyuta növündən həyata keçirilən (reallaşdırılan) əməliyyatlarla əlaqədar olaraq, qanunvericiliyin tələbləri əsasında beynəlxalq kart çıxaran/buraxan (emissiya</w:t>
      </w:r>
      <w:r>
        <w:rPr>
          <w:spacing w:val="34"/>
        </w:rPr>
        <w:t xml:space="preserve"> </w:t>
      </w:r>
      <w:r>
        <w:t>edən)</w:t>
      </w:r>
      <w:r>
        <w:rPr>
          <w:spacing w:val="31"/>
        </w:rPr>
        <w:t xml:space="preserve"> </w:t>
      </w:r>
      <w:r>
        <w:t>təşkilatların</w:t>
      </w:r>
      <w:r>
        <w:rPr>
          <w:spacing w:val="33"/>
        </w:rPr>
        <w:t xml:space="preserve"> </w:t>
      </w:r>
      <w:r>
        <w:t>tələb</w:t>
      </w:r>
      <w:r>
        <w:rPr>
          <w:spacing w:val="28"/>
        </w:rPr>
        <w:t xml:space="preserve"> </w:t>
      </w:r>
      <w:r>
        <w:t>edəcəyi</w:t>
      </w:r>
      <w:r>
        <w:rPr>
          <w:spacing w:val="33"/>
        </w:rPr>
        <w:t xml:space="preserve"> </w:t>
      </w:r>
      <w:r>
        <w:t>ödənişlər</w:t>
      </w:r>
      <w:r>
        <w:rPr>
          <w:spacing w:val="21"/>
        </w:rPr>
        <w:t xml:space="preserve"> </w:t>
      </w:r>
      <w:r>
        <w:t>də</w:t>
      </w:r>
      <w:r>
        <w:rPr>
          <w:spacing w:val="33"/>
        </w:rPr>
        <w:t xml:space="preserve"> </w:t>
      </w:r>
      <w:r>
        <w:t>daxil</w:t>
      </w:r>
      <w:r>
        <w:rPr>
          <w:spacing w:val="31"/>
        </w:rPr>
        <w:t xml:space="preserve"> </w:t>
      </w:r>
      <w:r>
        <w:t>olmaqla,</w:t>
      </w:r>
      <w:r>
        <w:rPr>
          <w:spacing w:val="34"/>
        </w:rPr>
        <w:t xml:space="preserve"> </w:t>
      </w:r>
      <w:r>
        <w:t>hər</w:t>
      </w:r>
      <w:r>
        <w:rPr>
          <w:spacing w:val="28"/>
        </w:rPr>
        <w:t xml:space="preserve"> </w:t>
      </w:r>
      <w:r>
        <w:t>cür</w:t>
      </w:r>
      <w:r>
        <w:rPr>
          <w:spacing w:val="26"/>
        </w:rPr>
        <w:t xml:space="preserve"> </w:t>
      </w:r>
      <w:r>
        <w:t>borc</w:t>
      </w:r>
      <w:r>
        <w:rPr>
          <w:spacing w:val="31"/>
        </w:rPr>
        <w:t xml:space="preserve"> </w:t>
      </w:r>
      <w:r>
        <w:t>qeydini,</w:t>
      </w:r>
      <w:r>
        <w:rPr>
          <w:spacing w:val="28"/>
        </w:rPr>
        <w:t xml:space="preserve"> </w:t>
      </w:r>
      <w:r>
        <w:t>qeyd</w:t>
      </w:r>
      <w:r>
        <w:rPr>
          <w:spacing w:val="33"/>
        </w:rPr>
        <w:t xml:space="preserve"> </w:t>
      </w:r>
      <w:r>
        <w:t>edilən</w:t>
      </w:r>
      <w:r>
        <w:rPr>
          <w:spacing w:val="23"/>
        </w:rPr>
        <w:t xml:space="preserve"> </w:t>
      </w:r>
      <w:r>
        <w:t>tarixdə</w:t>
      </w:r>
      <w:r>
        <w:rPr>
          <w:spacing w:val="26"/>
        </w:rPr>
        <w:t xml:space="preserve"> </w:t>
      </w:r>
      <w:r>
        <w:t>bu</w:t>
      </w:r>
      <w:r>
        <w:rPr>
          <w:spacing w:val="30"/>
        </w:rPr>
        <w:t xml:space="preserve"> </w:t>
      </w:r>
      <w:r>
        <w:t>kimi əməliyyatlar olduqda “Bankın” ödəniş etdiyi tarixdəki plastik (kredit\debit) kart əməliyyatlar</w:t>
      </w:r>
      <w:r>
        <w:rPr>
          <w:spacing w:val="40"/>
        </w:rPr>
        <w:t xml:space="preserve"> </w:t>
      </w:r>
      <w:r>
        <w:t>üçün müəyyən etdiyi valyuta</w:t>
      </w:r>
    </w:p>
    <w:p w14:paraId="1485FAD5" w14:textId="77777777" w:rsidR="006274D4" w:rsidRDefault="00000000">
      <w:pPr>
        <w:pStyle w:val="BodyText"/>
        <w:spacing w:line="242" w:lineRule="auto"/>
        <w:ind w:left="271" w:right="553"/>
        <w:jc w:val="left"/>
      </w:pPr>
      <w:r>
        <w:t>satış</w:t>
      </w:r>
      <w:r>
        <w:rPr>
          <w:spacing w:val="-16"/>
        </w:rPr>
        <w:t xml:space="preserve"> </w:t>
      </w:r>
      <w:r>
        <w:t>kursuna</w:t>
      </w:r>
      <w:r>
        <w:rPr>
          <w:spacing w:val="-14"/>
        </w:rPr>
        <w:t xml:space="preserve"> </w:t>
      </w:r>
      <w:r>
        <w:t>(məzənnəsinə)</w:t>
      </w:r>
      <w:r>
        <w:rPr>
          <w:spacing w:val="-16"/>
        </w:rPr>
        <w:t xml:space="preserve"> </w:t>
      </w:r>
      <w:r>
        <w:t>müvafiq</w:t>
      </w:r>
      <w:r>
        <w:rPr>
          <w:spacing w:val="-14"/>
        </w:rPr>
        <w:t xml:space="preserve"> </w:t>
      </w:r>
      <w:r>
        <w:t>və</w:t>
      </w:r>
      <w:r>
        <w:rPr>
          <w:spacing w:val="-14"/>
        </w:rPr>
        <w:t xml:space="preserve"> </w:t>
      </w:r>
      <w:r>
        <w:t>xərcləmə</w:t>
      </w:r>
      <w:r>
        <w:rPr>
          <w:spacing w:val="-14"/>
        </w:rPr>
        <w:t xml:space="preserve"> </w:t>
      </w:r>
      <w:r>
        <w:t>vergisi</w:t>
      </w:r>
      <w:r>
        <w:rPr>
          <w:spacing w:val="-14"/>
        </w:rPr>
        <w:t xml:space="preserve"> </w:t>
      </w:r>
      <w:r>
        <w:t>(qanunvericiliklə</w:t>
      </w:r>
      <w:r>
        <w:rPr>
          <w:spacing w:val="-19"/>
        </w:rPr>
        <w:t xml:space="preserve"> </w:t>
      </w:r>
      <w:r>
        <w:t>nəzərdə</w:t>
      </w:r>
      <w:r>
        <w:rPr>
          <w:spacing w:val="-19"/>
        </w:rPr>
        <w:t xml:space="preserve"> </w:t>
      </w:r>
      <w:r>
        <w:t>tutulduğu</w:t>
      </w:r>
      <w:r>
        <w:rPr>
          <w:spacing w:val="-15"/>
        </w:rPr>
        <w:t xml:space="preserve"> </w:t>
      </w:r>
      <w:r>
        <w:t>təqdirdə)</w:t>
      </w:r>
      <w:r>
        <w:rPr>
          <w:spacing w:val="-16"/>
        </w:rPr>
        <w:t xml:space="preserve"> </w:t>
      </w:r>
      <w:r>
        <w:t>ilə</w:t>
      </w:r>
      <w:r>
        <w:rPr>
          <w:spacing w:val="-14"/>
        </w:rPr>
        <w:t xml:space="preserve"> </w:t>
      </w:r>
      <w:r>
        <w:t>komissiyaları</w:t>
      </w:r>
      <w:r>
        <w:rPr>
          <w:spacing w:val="-14"/>
        </w:rPr>
        <w:t xml:space="preserve"> </w:t>
      </w:r>
      <w:r>
        <w:t>nəzərə alaraq AZN-ə (Azərbaycan</w:t>
      </w:r>
      <w:r>
        <w:rPr>
          <w:spacing w:val="-2"/>
        </w:rPr>
        <w:t xml:space="preserve"> </w:t>
      </w:r>
      <w:r>
        <w:t>Manatına)</w:t>
      </w:r>
      <w:r>
        <w:rPr>
          <w:spacing w:val="-1"/>
        </w:rPr>
        <w:t xml:space="preserve"> </w:t>
      </w:r>
      <w:r>
        <w:t>çevirməyə (konvertasiya etməyə) və kart hesabına</w:t>
      </w:r>
      <w:r>
        <w:rPr>
          <w:spacing w:val="-1"/>
        </w:rPr>
        <w:t xml:space="preserve"> </w:t>
      </w:r>
      <w:r>
        <w:t>borc kimi qeyd etməyə və ya xarici valyuta</w:t>
      </w:r>
      <w:r>
        <w:rPr>
          <w:spacing w:val="40"/>
        </w:rPr>
        <w:t xml:space="preserve"> </w:t>
      </w:r>
      <w:r>
        <w:t>üzərində</w:t>
      </w:r>
      <w:r>
        <w:rPr>
          <w:spacing w:val="40"/>
        </w:rPr>
        <w:t xml:space="preserve"> </w:t>
      </w:r>
      <w:r>
        <w:t>tələb</w:t>
      </w:r>
      <w:r>
        <w:rPr>
          <w:spacing w:val="39"/>
        </w:rPr>
        <w:t xml:space="preserve"> </w:t>
      </w:r>
      <w:r>
        <w:t>hüququna</w:t>
      </w:r>
      <w:r>
        <w:rPr>
          <w:spacing w:val="40"/>
        </w:rPr>
        <w:t xml:space="preserve"> </w:t>
      </w:r>
      <w:r>
        <w:t>malikdir.</w:t>
      </w:r>
      <w:r>
        <w:rPr>
          <w:spacing w:val="80"/>
        </w:rPr>
        <w:t xml:space="preserve"> </w:t>
      </w:r>
      <w:r>
        <w:t>“Bank”</w:t>
      </w:r>
      <w:r>
        <w:rPr>
          <w:spacing w:val="40"/>
        </w:rPr>
        <w:t xml:space="preserve"> </w:t>
      </w:r>
      <w:r>
        <w:t>“Kart</w:t>
      </w:r>
      <w:r>
        <w:rPr>
          <w:spacing w:val="40"/>
        </w:rPr>
        <w:t xml:space="preserve"> </w:t>
      </w:r>
      <w:r>
        <w:t>sahibinə”</w:t>
      </w:r>
      <w:r>
        <w:rPr>
          <w:spacing w:val="40"/>
        </w:rPr>
        <w:t xml:space="preserve"> </w:t>
      </w:r>
      <w:r>
        <w:t>əvvəlcədən</w:t>
      </w:r>
      <w:r>
        <w:rPr>
          <w:spacing w:val="39"/>
        </w:rPr>
        <w:t xml:space="preserve"> </w:t>
      </w:r>
      <w:r>
        <w:t>məlumat</w:t>
      </w:r>
      <w:r>
        <w:rPr>
          <w:spacing w:val="40"/>
        </w:rPr>
        <w:t xml:space="preserve"> </w:t>
      </w:r>
      <w:r>
        <w:t>verməklə</w:t>
      </w:r>
      <w:r>
        <w:rPr>
          <w:spacing w:val="40"/>
        </w:rPr>
        <w:t xml:space="preserve"> </w:t>
      </w:r>
      <w:r>
        <w:t>AZN-ə</w:t>
      </w:r>
      <w:r>
        <w:rPr>
          <w:spacing w:val="40"/>
        </w:rPr>
        <w:t xml:space="preserve"> </w:t>
      </w:r>
      <w:r>
        <w:t>(Azərbaycan Manatına) çevirmə (konvertasiya) şərtlərini müəyyən etmək və dəyişdirmək hüququna malikdir.</w:t>
      </w:r>
      <w:r>
        <w:rPr>
          <w:spacing w:val="40"/>
        </w:rPr>
        <w:t xml:space="preserve"> </w:t>
      </w:r>
      <w:r>
        <w:t>Bundan əlavə, beynəlxalq kart</w:t>
      </w:r>
      <w:r>
        <w:rPr>
          <w:spacing w:val="-12"/>
        </w:rPr>
        <w:t xml:space="preserve"> </w:t>
      </w:r>
      <w:r>
        <w:t>təşkilatları</w:t>
      </w:r>
      <w:r>
        <w:rPr>
          <w:spacing w:val="-4"/>
        </w:rPr>
        <w:t xml:space="preserve"> </w:t>
      </w:r>
      <w:r>
        <w:t>(qurumları)</w:t>
      </w:r>
      <w:r>
        <w:rPr>
          <w:spacing w:val="-14"/>
        </w:rPr>
        <w:t xml:space="preserve"> </w:t>
      </w:r>
      <w:r>
        <w:t>və</w:t>
      </w:r>
      <w:r>
        <w:rPr>
          <w:spacing w:val="-6"/>
        </w:rPr>
        <w:t xml:space="preserve"> </w:t>
      </w:r>
      <w:r>
        <w:t>sistemləri</w:t>
      </w:r>
      <w:r>
        <w:rPr>
          <w:spacing w:val="-7"/>
        </w:rPr>
        <w:t xml:space="preserve"> </w:t>
      </w:r>
      <w:r>
        <w:t>tərəfindən</w:t>
      </w:r>
      <w:r>
        <w:rPr>
          <w:spacing w:val="-15"/>
        </w:rPr>
        <w:t xml:space="preserve"> </w:t>
      </w:r>
      <w:r>
        <w:t>kartın</w:t>
      </w:r>
      <w:r>
        <w:rPr>
          <w:spacing w:val="-13"/>
        </w:rPr>
        <w:t xml:space="preserve"> </w:t>
      </w:r>
      <w:r>
        <w:t>istifadəsi</w:t>
      </w:r>
      <w:r>
        <w:rPr>
          <w:spacing w:val="-7"/>
        </w:rPr>
        <w:t xml:space="preserve"> </w:t>
      </w:r>
      <w:r>
        <w:t>ilə</w:t>
      </w:r>
      <w:r>
        <w:rPr>
          <w:spacing w:val="-10"/>
        </w:rPr>
        <w:t xml:space="preserve"> </w:t>
      </w:r>
      <w:r>
        <w:t>əlaqədar</w:t>
      </w:r>
      <w:r>
        <w:rPr>
          <w:spacing w:val="-10"/>
        </w:rPr>
        <w:t xml:space="preserve"> </w:t>
      </w:r>
      <w:r>
        <w:t>olaraq</w:t>
      </w:r>
      <w:r>
        <w:rPr>
          <w:spacing w:val="-14"/>
        </w:rPr>
        <w:t xml:space="preserve"> </w:t>
      </w:r>
      <w:r>
        <w:t>“Bank”a</w:t>
      </w:r>
      <w:r>
        <w:rPr>
          <w:spacing w:val="-5"/>
        </w:rPr>
        <w:t xml:space="preserve"> </w:t>
      </w:r>
      <w:r>
        <w:t>bildiriləcək</w:t>
      </w:r>
      <w:r>
        <w:rPr>
          <w:spacing w:val="-17"/>
        </w:rPr>
        <w:t xml:space="preserve"> </w:t>
      </w:r>
      <w:r>
        <w:t>xərc/məsrəf,</w:t>
      </w:r>
      <w:r>
        <w:rPr>
          <w:spacing w:val="-8"/>
        </w:rPr>
        <w:t xml:space="preserve"> </w:t>
      </w:r>
      <w:r>
        <w:t>əlavə ödəniş və komissiyalar da vergi (qanunvericiliklə nəzərdə tutulduğu və ya ona zidd olmadığı təqdirdə), rüsum, xərc və fond (qanunvericiliklə</w:t>
      </w:r>
      <w:r>
        <w:rPr>
          <w:spacing w:val="-1"/>
        </w:rPr>
        <w:t xml:space="preserve"> </w:t>
      </w:r>
      <w:r>
        <w:t>nəzərdə</w:t>
      </w:r>
      <w:r>
        <w:rPr>
          <w:spacing w:val="-8"/>
        </w:rPr>
        <w:t xml:space="preserve"> </w:t>
      </w:r>
      <w:r>
        <w:t>tutulduğu</w:t>
      </w:r>
      <w:r>
        <w:rPr>
          <w:spacing w:val="-1"/>
        </w:rPr>
        <w:t xml:space="preserve"> </w:t>
      </w:r>
      <w:r>
        <w:t>və</w:t>
      </w:r>
      <w:r>
        <w:rPr>
          <w:spacing w:val="-1"/>
        </w:rPr>
        <w:t xml:space="preserve"> </w:t>
      </w:r>
      <w:r>
        <w:t>ya</w:t>
      </w:r>
      <w:r>
        <w:rPr>
          <w:spacing w:val="-1"/>
        </w:rPr>
        <w:t xml:space="preserve"> </w:t>
      </w:r>
      <w:r>
        <w:t>ona</w:t>
      </w:r>
      <w:r>
        <w:rPr>
          <w:spacing w:val="-1"/>
        </w:rPr>
        <w:t xml:space="preserve"> </w:t>
      </w:r>
      <w:r>
        <w:t>zidd</w:t>
      </w:r>
      <w:r>
        <w:rPr>
          <w:spacing w:val="-1"/>
        </w:rPr>
        <w:t xml:space="preserve"> </w:t>
      </w:r>
      <w:r>
        <w:t>olmadığı təqdirdə),</w:t>
      </w:r>
      <w:r>
        <w:rPr>
          <w:spacing w:val="-1"/>
        </w:rPr>
        <w:t xml:space="preserve"> </w:t>
      </w:r>
      <w:r>
        <w:t>kimi ödənişlər</w:t>
      </w:r>
      <w:r>
        <w:rPr>
          <w:spacing w:val="-5"/>
        </w:rPr>
        <w:t xml:space="preserve"> </w:t>
      </w:r>
      <w:r>
        <w:t>ilə</w:t>
      </w:r>
      <w:r>
        <w:rPr>
          <w:spacing w:val="-3"/>
        </w:rPr>
        <w:t xml:space="preserve"> </w:t>
      </w:r>
      <w:r>
        <w:t>birlikdə “Bank”</w:t>
      </w:r>
      <w:r>
        <w:rPr>
          <w:spacing w:val="-1"/>
        </w:rPr>
        <w:t xml:space="preserve"> </w:t>
      </w:r>
      <w:r>
        <w:t>tərəfindən</w:t>
      </w:r>
      <w:r>
        <w:rPr>
          <w:spacing w:val="-1"/>
        </w:rPr>
        <w:t xml:space="preserve"> </w:t>
      </w:r>
      <w:r>
        <w:t>yuxarıda göstərilən qaydada AZN-ə (Azərbaycan Manatı ekvivalentinə) çevrilərək (konvertasiya edilərək) kart hesabına borc olaraq qeyd ediləcək</w:t>
      </w:r>
      <w:r>
        <w:rPr>
          <w:spacing w:val="-7"/>
        </w:rPr>
        <w:t xml:space="preserve"> </w:t>
      </w:r>
      <w:r>
        <w:t>və ya xarici</w:t>
      </w:r>
      <w:r>
        <w:rPr>
          <w:spacing w:val="-4"/>
        </w:rPr>
        <w:t xml:space="preserve"> </w:t>
      </w:r>
      <w:r>
        <w:t>valyuta</w:t>
      </w:r>
      <w:r>
        <w:rPr>
          <w:spacing w:val="-14"/>
        </w:rPr>
        <w:t xml:space="preserve"> </w:t>
      </w:r>
      <w:r>
        <w:t>üzərindən</w:t>
      </w:r>
      <w:r>
        <w:rPr>
          <w:spacing w:val="-12"/>
        </w:rPr>
        <w:t xml:space="preserve"> </w:t>
      </w:r>
      <w:r>
        <w:t>də</w:t>
      </w:r>
      <w:r>
        <w:rPr>
          <w:spacing w:val="-5"/>
        </w:rPr>
        <w:t xml:space="preserve"> </w:t>
      </w:r>
      <w:r>
        <w:t>tələb</w:t>
      </w:r>
      <w:r>
        <w:rPr>
          <w:spacing w:val="-12"/>
        </w:rPr>
        <w:t xml:space="preserve"> </w:t>
      </w:r>
      <w:r>
        <w:t>edilə</w:t>
      </w:r>
      <w:r>
        <w:rPr>
          <w:spacing w:val="-2"/>
        </w:rPr>
        <w:t xml:space="preserve"> </w:t>
      </w:r>
      <w:r>
        <w:t>biləcəkdir.</w:t>
      </w:r>
      <w:r>
        <w:rPr>
          <w:spacing w:val="34"/>
        </w:rPr>
        <w:t xml:space="preserve"> </w:t>
      </w:r>
      <w:r>
        <w:t>“Kart/əlavə</w:t>
      </w:r>
      <w:r>
        <w:rPr>
          <w:spacing w:val="-9"/>
        </w:rPr>
        <w:t xml:space="preserve"> </w:t>
      </w:r>
      <w:r>
        <w:t>kart sahibi”,</w:t>
      </w:r>
      <w:r>
        <w:rPr>
          <w:spacing w:val="-11"/>
        </w:rPr>
        <w:t xml:space="preserve"> </w:t>
      </w:r>
      <w:r>
        <w:t>özünə</w:t>
      </w:r>
      <w:r>
        <w:rPr>
          <w:spacing w:val="-7"/>
        </w:rPr>
        <w:t xml:space="preserve"> </w:t>
      </w:r>
      <w:r>
        <w:t>hesab</w:t>
      </w:r>
      <w:r>
        <w:rPr>
          <w:spacing w:val="-5"/>
        </w:rPr>
        <w:t xml:space="preserve"> </w:t>
      </w:r>
      <w:r>
        <w:t>çıxarışı</w:t>
      </w:r>
      <w:r>
        <w:rPr>
          <w:spacing w:val="-1"/>
        </w:rPr>
        <w:t xml:space="preserve"> </w:t>
      </w:r>
      <w:r>
        <w:t>(bildirişi) ilə</w:t>
      </w:r>
      <w:r>
        <w:rPr>
          <w:spacing w:val="-19"/>
        </w:rPr>
        <w:t xml:space="preserve"> </w:t>
      </w:r>
      <w:r>
        <w:t>əvvəlcədən</w:t>
      </w:r>
      <w:r>
        <w:rPr>
          <w:spacing w:val="-15"/>
        </w:rPr>
        <w:t xml:space="preserve"> </w:t>
      </w:r>
      <w:r>
        <w:t>bildirmək</w:t>
      </w:r>
      <w:r>
        <w:rPr>
          <w:spacing w:val="-17"/>
        </w:rPr>
        <w:t xml:space="preserve"> </w:t>
      </w:r>
      <w:r>
        <w:t>şərti</w:t>
      </w:r>
      <w:r>
        <w:rPr>
          <w:spacing w:val="-12"/>
        </w:rPr>
        <w:t xml:space="preserve"> </w:t>
      </w:r>
      <w:r>
        <w:t>ilə</w:t>
      </w:r>
      <w:r>
        <w:rPr>
          <w:spacing w:val="-3"/>
        </w:rPr>
        <w:t xml:space="preserve"> </w:t>
      </w:r>
      <w:r>
        <w:t>bu</w:t>
      </w:r>
      <w:r>
        <w:rPr>
          <w:spacing w:val="-13"/>
        </w:rPr>
        <w:t xml:space="preserve"> </w:t>
      </w:r>
      <w:r>
        <w:t>xərc,</w:t>
      </w:r>
      <w:r>
        <w:rPr>
          <w:spacing w:val="-14"/>
        </w:rPr>
        <w:t xml:space="preserve"> </w:t>
      </w:r>
      <w:r>
        <w:t>əlavə</w:t>
      </w:r>
      <w:r>
        <w:rPr>
          <w:spacing w:val="-10"/>
        </w:rPr>
        <w:t xml:space="preserve"> </w:t>
      </w:r>
      <w:r>
        <w:t>ödəniş</w:t>
      </w:r>
      <w:r>
        <w:rPr>
          <w:spacing w:val="-14"/>
        </w:rPr>
        <w:t xml:space="preserve"> </w:t>
      </w:r>
      <w:r>
        <w:t>və</w:t>
      </w:r>
      <w:r>
        <w:rPr>
          <w:spacing w:val="-3"/>
        </w:rPr>
        <w:t xml:space="preserve"> </w:t>
      </w:r>
      <w:r>
        <w:t>komissiyalarda meydana</w:t>
      </w:r>
      <w:r>
        <w:rPr>
          <w:spacing w:val="-10"/>
        </w:rPr>
        <w:t xml:space="preserve"> </w:t>
      </w:r>
      <w:r>
        <w:t>gələ</w:t>
      </w:r>
      <w:r>
        <w:rPr>
          <w:spacing w:val="-1"/>
        </w:rPr>
        <w:t xml:space="preserve"> </w:t>
      </w:r>
      <w:r>
        <w:t>biləcək</w:t>
      </w:r>
      <w:r>
        <w:rPr>
          <w:spacing w:val="-19"/>
        </w:rPr>
        <w:t xml:space="preserve"> </w:t>
      </w:r>
      <w:r>
        <w:t>dəyişikliklərə</w:t>
      </w:r>
      <w:r>
        <w:rPr>
          <w:spacing w:val="-14"/>
        </w:rPr>
        <w:t xml:space="preserve"> </w:t>
      </w:r>
      <w:r>
        <w:t>də</w:t>
      </w:r>
      <w:r>
        <w:rPr>
          <w:spacing w:val="-1"/>
        </w:rPr>
        <w:t xml:space="preserve"> </w:t>
      </w:r>
      <w:r>
        <w:t>eyni</w:t>
      </w:r>
      <w:r>
        <w:rPr>
          <w:spacing w:val="-12"/>
        </w:rPr>
        <w:t xml:space="preserve"> </w:t>
      </w:r>
      <w:r>
        <w:t>ilə</w:t>
      </w:r>
      <w:r>
        <w:rPr>
          <w:spacing w:val="-3"/>
        </w:rPr>
        <w:t xml:space="preserve"> </w:t>
      </w:r>
      <w:r>
        <w:t>riayət edilməsini qəbul, bəyan və təsdiq edir.</w:t>
      </w:r>
    </w:p>
    <w:p w14:paraId="72F484C8" w14:textId="77777777" w:rsidR="006274D4" w:rsidRDefault="00000000">
      <w:pPr>
        <w:pStyle w:val="ListParagraph"/>
        <w:numPr>
          <w:ilvl w:val="0"/>
          <w:numId w:val="13"/>
        </w:numPr>
        <w:tabs>
          <w:tab w:val="left" w:pos="402"/>
        </w:tabs>
        <w:ind w:left="273" w:right="509" w:firstLine="0"/>
      </w:pPr>
      <w:r>
        <w:t>“Kart/əlavə kart sahibi”, hesab çıxarışında (bildirişində) göstərilən son ödəniş tarixində müəyyən edilən minimum məbləği “Bank”a ödəmədiyi təqdirdə “Bank”ın, sözügedən minimum məbləği, “Kart/əlavə kart sahibi”nin “Bank”dakı hesab(lar)ına borc olaraq qeyd edərək geri qaytara biləcəyi kimi, “Bank”dakı hesablarından silmək (geri qaytarmaq) hüququna (səlahiyyətinə) malik olduğunu qəbul, bəyan və təsdiq edir.</w:t>
      </w:r>
    </w:p>
    <w:p w14:paraId="2996F0D5" w14:textId="77777777" w:rsidR="006274D4" w:rsidRDefault="00000000">
      <w:pPr>
        <w:pStyle w:val="ListParagraph"/>
        <w:numPr>
          <w:ilvl w:val="0"/>
          <w:numId w:val="13"/>
        </w:numPr>
        <w:tabs>
          <w:tab w:val="left" w:pos="390"/>
        </w:tabs>
        <w:spacing w:line="242" w:lineRule="auto"/>
        <w:ind w:left="273" w:right="495" w:firstLine="0"/>
      </w:pPr>
      <w:r>
        <w:t>“Kart/əlavə</w:t>
      </w:r>
      <w:r>
        <w:rPr>
          <w:spacing w:val="-4"/>
        </w:rPr>
        <w:t xml:space="preserve"> </w:t>
      </w:r>
      <w:r>
        <w:t>kart sahibi”nin</w:t>
      </w:r>
      <w:r>
        <w:rPr>
          <w:spacing w:val="-6"/>
        </w:rPr>
        <w:t xml:space="preserve"> </w:t>
      </w:r>
      <w:r>
        <w:t>borcu</w:t>
      </w:r>
      <w:r>
        <w:rPr>
          <w:spacing w:val="-4"/>
        </w:rPr>
        <w:t xml:space="preserve"> </w:t>
      </w:r>
      <w:r>
        <w:t>xarici valyuta</w:t>
      </w:r>
      <w:r>
        <w:rPr>
          <w:spacing w:val="-5"/>
        </w:rPr>
        <w:t xml:space="preserve"> </w:t>
      </w:r>
      <w:r>
        <w:t>ilə</w:t>
      </w:r>
      <w:r>
        <w:rPr>
          <w:spacing w:val="-4"/>
        </w:rPr>
        <w:t xml:space="preserve"> </w:t>
      </w:r>
      <w:r>
        <w:t>aparılan</w:t>
      </w:r>
      <w:r>
        <w:rPr>
          <w:spacing w:val="-4"/>
        </w:rPr>
        <w:t xml:space="preserve"> </w:t>
      </w:r>
      <w:r>
        <w:t>əməliyyatlarla</w:t>
      </w:r>
      <w:r>
        <w:rPr>
          <w:spacing w:val="-3"/>
        </w:rPr>
        <w:t xml:space="preserve"> </w:t>
      </w:r>
      <w:r>
        <w:t>bağlı</w:t>
      </w:r>
      <w:r>
        <w:rPr>
          <w:spacing w:val="-1"/>
        </w:rPr>
        <w:t xml:space="preserve"> </w:t>
      </w:r>
      <w:r>
        <w:t>olduqda</w:t>
      </w:r>
      <w:r>
        <w:rPr>
          <w:spacing w:val="-4"/>
        </w:rPr>
        <w:t xml:space="preserve"> </w:t>
      </w:r>
      <w:r>
        <w:t>və</w:t>
      </w:r>
      <w:r>
        <w:rPr>
          <w:spacing w:val="-4"/>
        </w:rPr>
        <w:t xml:space="preserve"> </w:t>
      </w:r>
      <w:r>
        <w:t>“Bank”</w:t>
      </w:r>
      <w:r>
        <w:rPr>
          <w:spacing w:val="-1"/>
        </w:rPr>
        <w:t xml:space="preserve"> </w:t>
      </w:r>
      <w:r>
        <w:t>bu müqavilədən</w:t>
      </w:r>
      <w:r>
        <w:rPr>
          <w:spacing w:val="-2"/>
        </w:rPr>
        <w:t xml:space="preserve"> </w:t>
      </w:r>
      <w:r>
        <w:t>yaranan (irəli gələn) həmin borcların qaytarılmamasına görə “Kart/əlavə kart sahibi”nə qarşı məhkəmədə iddia qaldırmaq məcburiyyətində qalarsa, iddiada borc məbləğləri həmin günə “Bank”dakı satış kursuna (məzənnəsinə) müvafiq Azərbaycan Manatı (AZN) ekvivalentində əks ediləcək.</w:t>
      </w:r>
      <w:r>
        <w:rPr>
          <w:spacing w:val="40"/>
        </w:rPr>
        <w:t xml:space="preserve"> </w:t>
      </w:r>
      <w:r>
        <w:t>“Kart/əlavə kart sahibi”, bunları qəbul etdiyini bəyan, qəbul və təsdiq edir.</w:t>
      </w:r>
    </w:p>
    <w:p w14:paraId="1EA1DEBE" w14:textId="77777777" w:rsidR="006274D4" w:rsidRDefault="00000000">
      <w:pPr>
        <w:pStyle w:val="ListParagraph"/>
        <w:numPr>
          <w:ilvl w:val="1"/>
          <w:numId w:val="32"/>
        </w:numPr>
        <w:tabs>
          <w:tab w:val="left" w:pos="810"/>
        </w:tabs>
        <w:spacing w:line="250" w:lineRule="exact"/>
        <w:ind w:left="810" w:hanging="537"/>
        <w:jc w:val="both"/>
      </w:pPr>
      <w:r>
        <w:rPr>
          <w:spacing w:val="-4"/>
        </w:rPr>
        <w:t>Hesab</w:t>
      </w:r>
      <w:r>
        <w:rPr>
          <w:spacing w:val="-7"/>
        </w:rPr>
        <w:t xml:space="preserve"> </w:t>
      </w:r>
      <w:r>
        <w:rPr>
          <w:spacing w:val="-4"/>
        </w:rPr>
        <w:t>çıxarışının</w:t>
      </w:r>
      <w:r>
        <w:rPr>
          <w:spacing w:val="-10"/>
        </w:rPr>
        <w:t xml:space="preserve"> </w:t>
      </w:r>
      <w:r>
        <w:rPr>
          <w:spacing w:val="-4"/>
        </w:rPr>
        <w:t>(bildirişin)</w:t>
      </w:r>
      <w:r>
        <w:rPr>
          <w:spacing w:val="-8"/>
        </w:rPr>
        <w:t xml:space="preserve"> </w:t>
      </w:r>
      <w:r>
        <w:rPr>
          <w:spacing w:val="-4"/>
        </w:rPr>
        <w:t>hazırlanması</w:t>
      </w:r>
      <w:r>
        <w:rPr>
          <w:spacing w:val="2"/>
        </w:rPr>
        <w:t xml:space="preserve"> </w:t>
      </w:r>
      <w:r>
        <w:rPr>
          <w:spacing w:val="-4"/>
        </w:rPr>
        <w:t>(təşkil</w:t>
      </w:r>
      <w:r>
        <w:rPr>
          <w:spacing w:val="8"/>
        </w:rPr>
        <w:t xml:space="preserve"> </w:t>
      </w:r>
      <w:r>
        <w:rPr>
          <w:spacing w:val="-4"/>
        </w:rPr>
        <w:t>edilməsi)</w:t>
      </w:r>
    </w:p>
    <w:p w14:paraId="42EADDD0" w14:textId="77777777" w:rsidR="006274D4" w:rsidRDefault="00000000">
      <w:pPr>
        <w:pStyle w:val="ListParagraph"/>
        <w:numPr>
          <w:ilvl w:val="0"/>
          <w:numId w:val="12"/>
        </w:numPr>
        <w:tabs>
          <w:tab w:val="left" w:pos="273"/>
          <w:tab w:val="left" w:pos="387"/>
        </w:tabs>
        <w:ind w:right="493" w:hanging="3"/>
      </w:pPr>
      <w:r>
        <w:t>“Bank”, kart hesablarının aidiyyəti dövrə aid bütün borc (debet) və mədaxil (kredit) qeydlərinin siyahısını təsdiq</w:t>
      </w:r>
      <w:r>
        <w:rPr>
          <w:spacing w:val="-4"/>
        </w:rPr>
        <w:t xml:space="preserve"> </w:t>
      </w:r>
      <w:r>
        <w:t>edən və bir sonrakı dövrə aid hesab faktura tarixini və son ödəniş tarixini göstərən hesab çıxarışını (bildirişini) müştərinin seçiminə görə “Kart sahibi”nə təqdim edir və/və ya poçtla göndərilməsini istəyən (tələb edən) “Kart sahibi”nin ünvanına göndərir və/və ya “Kart sahibi”nin tələbi ilə Bank sistemində qeydiyyata alınan mobil telefon nömrəsinə SMS vasitəsi ilə (SMS ilə yalnız qısa məlumat) göndərir və bunun üçün də müvafiq ödəniş (komissiya haqqını) tələb edə bilər.</w:t>
      </w:r>
    </w:p>
    <w:p w14:paraId="474C56A5" w14:textId="77777777" w:rsidR="006274D4" w:rsidRDefault="00000000">
      <w:pPr>
        <w:pStyle w:val="ListParagraph"/>
        <w:numPr>
          <w:ilvl w:val="0"/>
          <w:numId w:val="12"/>
        </w:numPr>
        <w:tabs>
          <w:tab w:val="left" w:pos="412"/>
        </w:tabs>
        <w:ind w:left="276" w:right="491" w:firstLine="0"/>
      </w:pPr>
      <w:r>
        <w:t>“Kart sahibi”, “Bank”a verəcəyi (təqdim edəcəyi) məlumata əsasən hesab çıxarışını (bildirişi) poçtla yox, qanunvericiliyə zidd olmayan digər üsulla göndərilməsini istəmişsə (tələb etmişsə) hesab çıxarışı (bildirişi), “Bank” bunu uyğun hesab etdiyi təqdirdə,</w:t>
      </w:r>
      <w:r>
        <w:rPr>
          <w:spacing w:val="-10"/>
        </w:rPr>
        <w:t xml:space="preserve"> </w:t>
      </w:r>
      <w:r>
        <w:t>onun</w:t>
      </w:r>
      <w:r>
        <w:rPr>
          <w:spacing w:val="-10"/>
        </w:rPr>
        <w:t xml:space="preserve"> </w:t>
      </w:r>
      <w:r>
        <w:t>seçdiyi</w:t>
      </w:r>
      <w:r>
        <w:rPr>
          <w:spacing w:val="-9"/>
        </w:rPr>
        <w:t xml:space="preserve"> </w:t>
      </w:r>
      <w:r>
        <w:t>üsulla</w:t>
      </w:r>
      <w:r>
        <w:rPr>
          <w:spacing w:val="-10"/>
        </w:rPr>
        <w:t xml:space="preserve"> </w:t>
      </w:r>
      <w:r>
        <w:t>göndərilə</w:t>
      </w:r>
      <w:r>
        <w:rPr>
          <w:spacing w:val="-12"/>
        </w:rPr>
        <w:t xml:space="preserve"> </w:t>
      </w:r>
      <w:r>
        <w:t>bilər. “Kart</w:t>
      </w:r>
      <w:r>
        <w:rPr>
          <w:spacing w:val="-9"/>
        </w:rPr>
        <w:t xml:space="preserve"> </w:t>
      </w:r>
      <w:r>
        <w:t>sahibi”,</w:t>
      </w:r>
      <w:r>
        <w:rPr>
          <w:spacing w:val="-10"/>
        </w:rPr>
        <w:t xml:space="preserve"> </w:t>
      </w:r>
      <w:r>
        <w:t>yuxarıdakılar</w:t>
      </w:r>
      <w:r>
        <w:rPr>
          <w:spacing w:val="-9"/>
        </w:rPr>
        <w:t xml:space="preserve"> </w:t>
      </w:r>
      <w:r>
        <w:t>nəzərə</w:t>
      </w:r>
      <w:r>
        <w:rPr>
          <w:spacing w:val="-12"/>
        </w:rPr>
        <w:t xml:space="preserve"> </w:t>
      </w:r>
      <w:r>
        <w:t>alınmaqla</w:t>
      </w:r>
      <w:r>
        <w:rPr>
          <w:spacing w:val="-10"/>
        </w:rPr>
        <w:t xml:space="preserve"> </w:t>
      </w:r>
      <w:r>
        <w:t>seçdiyi</w:t>
      </w:r>
      <w:r>
        <w:rPr>
          <w:spacing w:val="-8"/>
        </w:rPr>
        <w:t xml:space="preserve"> </w:t>
      </w:r>
      <w:r>
        <w:t>hesab</w:t>
      </w:r>
      <w:r>
        <w:rPr>
          <w:spacing w:val="-13"/>
        </w:rPr>
        <w:t xml:space="preserve"> </w:t>
      </w:r>
      <w:r>
        <w:t>çıxarışının</w:t>
      </w:r>
      <w:r>
        <w:rPr>
          <w:spacing w:val="-10"/>
        </w:rPr>
        <w:t xml:space="preserve"> </w:t>
      </w:r>
      <w:r>
        <w:t>(bildirişin) göndərilmə üsulunu (qaydasını), “Bank”a yazılı qaydada müraciət etmək və ya Telefon Mərkəzi (Call Center) və\və ya bank tərəfindən müəyyən edilmiş digər bank kannaları vasitəsi ilə “Bank”dan istəmək şərti ilə dəyişdirə bilər.</w:t>
      </w:r>
    </w:p>
    <w:p w14:paraId="56A4C8DD" w14:textId="77777777" w:rsidR="006274D4" w:rsidRDefault="00000000">
      <w:pPr>
        <w:pStyle w:val="ListParagraph"/>
        <w:numPr>
          <w:ilvl w:val="0"/>
          <w:numId w:val="12"/>
        </w:numPr>
        <w:tabs>
          <w:tab w:val="left" w:pos="419"/>
        </w:tabs>
        <w:ind w:left="276" w:right="513" w:firstLine="0"/>
      </w:pPr>
      <w:r>
        <w:t>Hesab çıxarışının (bildirişinin) göndərmə periodları (dövrləri) “Kart sahibi”nin istəyinə əsasən və Bankın müəyyən etdiyi üsullara</w:t>
      </w:r>
      <w:r>
        <w:rPr>
          <w:spacing w:val="40"/>
        </w:rPr>
        <w:t xml:space="preserve"> </w:t>
      </w:r>
      <w:r>
        <w:t>uyğun olaraq</w:t>
      </w:r>
      <w:r>
        <w:rPr>
          <w:spacing w:val="40"/>
        </w:rPr>
        <w:t xml:space="preserve"> </w:t>
      </w:r>
      <w:r>
        <w:t>dəyişdirilə bilər.</w:t>
      </w:r>
      <w:r>
        <w:rPr>
          <w:spacing w:val="40"/>
        </w:rPr>
        <w:t xml:space="preserve"> </w:t>
      </w:r>
      <w:r>
        <w:t>Həmin dəyişiklik kart sahibinə hesab çıxarışı (bildirişi) ilə təsdiq edilir (bildirilir).</w:t>
      </w:r>
    </w:p>
    <w:p w14:paraId="0ABAA6B9" w14:textId="77777777" w:rsidR="006274D4" w:rsidRDefault="00000000">
      <w:pPr>
        <w:pStyle w:val="ListParagraph"/>
        <w:numPr>
          <w:ilvl w:val="0"/>
          <w:numId w:val="12"/>
        </w:numPr>
        <w:tabs>
          <w:tab w:val="left" w:pos="390"/>
        </w:tabs>
        <w:ind w:left="390" w:hanging="114"/>
      </w:pPr>
      <w:r>
        <w:rPr>
          <w:spacing w:val="-4"/>
        </w:rPr>
        <w:t>“Kart/əlavə</w:t>
      </w:r>
      <w:r>
        <w:rPr>
          <w:spacing w:val="-5"/>
        </w:rPr>
        <w:t xml:space="preserve"> </w:t>
      </w:r>
      <w:r>
        <w:rPr>
          <w:spacing w:val="-4"/>
        </w:rPr>
        <w:t>kart</w:t>
      </w:r>
      <w:r>
        <w:rPr>
          <w:spacing w:val="-2"/>
        </w:rPr>
        <w:t xml:space="preserve"> </w:t>
      </w:r>
      <w:r>
        <w:rPr>
          <w:spacing w:val="-4"/>
        </w:rPr>
        <w:t>sahibi”,</w:t>
      </w:r>
      <w:r>
        <w:rPr>
          <w:spacing w:val="-3"/>
        </w:rPr>
        <w:t xml:space="preserve"> </w:t>
      </w:r>
      <w:r>
        <w:rPr>
          <w:spacing w:val="-4"/>
        </w:rPr>
        <w:t>kart</w:t>
      </w:r>
      <w:r>
        <w:rPr>
          <w:spacing w:val="-2"/>
        </w:rPr>
        <w:t xml:space="preserve"> </w:t>
      </w:r>
      <w:r>
        <w:rPr>
          <w:spacing w:val="-4"/>
        </w:rPr>
        <w:t>hesabları</w:t>
      </w:r>
      <w:r>
        <w:rPr>
          <w:spacing w:val="5"/>
        </w:rPr>
        <w:t xml:space="preserve"> </w:t>
      </w:r>
      <w:r>
        <w:rPr>
          <w:spacing w:val="-4"/>
        </w:rPr>
        <w:t>üzrə</w:t>
      </w:r>
      <w:r>
        <w:rPr>
          <w:spacing w:val="5"/>
        </w:rPr>
        <w:t xml:space="preserve"> </w:t>
      </w:r>
      <w:r>
        <w:rPr>
          <w:spacing w:val="-4"/>
        </w:rPr>
        <w:t>mövcud</w:t>
      </w:r>
      <w:r>
        <w:rPr>
          <w:spacing w:val="3"/>
        </w:rPr>
        <w:t xml:space="preserve"> </w:t>
      </w:r>
      <w:r>
        <w:rPr>
          <w:spacing w:val="-4"/>
        </w:rPr>
        <w:t>olan</w:t>
      </w:r>
      <w:r>
        <w:rPr>
          <w:spacing w:val="3"/>
        </w:rPr>
        <w:t xml:space="preserve"> </w:t>
      </w:r>
      <w:r>
        <w:rPr>
          <w:spacing w:val="-4"/>
        </w:rPr>
        <w:t>borcunu(larını),</w:t>
      </w:r>
      <w:r>
        <w:rPr>
          <w:spacing w:val="-2"/>
        </w:rPr>
        <w:t xml:space="preserve"> </w:t>
      </w:r>
      <w:r>
        <w:rPr>
          <w:spacing w:val="-4"/>
        </w:rPr>
        <w:t>“Bank”ın</w:t>
      </w:r>
      <w:r>
        <w:rPr>
          <w:spacing w:val="-10"/>
        </w:rPr>
        <w:t xml:space="preserve"> </w:t>
      </w:r>
      <w:r>
        <w:rPr>
          <w:spacing w:val="-4"/>
        </w:rPr>
        <w:t>təqdim</w:t>
      </w:r>
      <w:r>
        <w:rPr>
          <w:spacing w:val="-14"/>
        </w:rPr>
        <w:t xml:space="preserve"> </w:t>
      </w:r>
      <w:r>
        <w:rPr>
          <w:spacing w:val="-4"/>
        </w:rPr>
        <w:t>etdiyi</w:t>
      </w:r>
      <w:r>
        <w:rPr>
          <w:spacing w:val="5"/>
        </w:rPr>
        <w:t xml:space="preserve"> </w:t>
      </w:r>
      <w:r>
        <w:rPr>
          <w:spacing w:val="-4"/>
        </w:rPr>
        <w:t>imkanlardan</w:t>
      </w:r>
      <w:r>
        <w:rPr>
          <w:spacing w:val="-3"/>
        </w:rPr>
        <w:t xml:space="preserve"> </w:t>
      </w:r>
      <w:r>
        <w:rPr>
          <w:spacing w:val="-4"/>
        </w:rPr>
        <w:t>(hesab</w:t>
      </w:r>
      <w:r>
        <w:rPr>
          <w:spacing w:val="4"/>
        </w:rPr>
        <w:t xml:space="preserve"> </w:t>
      </w:r>
      <w:r>
        <w:rPr>
          <w:spacing w:val="-4"/>
        </w:rPr>
        <w:t>çıxarışı,</w:t>
      </w:r>
    </w:p>
    <w:p w14:paraId="359AB1EB" w14:textId="77777777" w:rsidR="006274D4" w:rsidRDefault="006274D4">
      <w:pPr>
        <w:pStyle w:val="ListParagraph"/>
        <w:sectPr w:rsidR="006274D4">
          <w:pgSz w:w="12240" w:h="15840"/>
          <w:pgMar w:top="900" w:right="0" w:bottom="660" w:left="360" w:header="274" w:footer="476" w:gutter="0"/>
          <w:cols w:space="720"/>
        </w:sectPr>
      </w:pPr>
    </w:p>
    <w:p w14:paraId="0AA84C61" w14:textId="77777777" w:rsidR="006274D4" w:rsidRDefault="00000000">
      <w:pPr>
        <w:pStyle w:val="BodyText"/>
        <w:ind w:left="276" w:right="497"/>
      </w:pPr>
      <w:r>
        <w:lastRenderedPageBreak/>
        <w:t>telefon, ATM və s.) istifadə etməklə öyrənmək imkanına da malikdir.</w:t>
      </w:r>
      <w:r>
        <w:rPr>
          <w:spacing w:val="33"/>
        </w:rPr>
        <w:t xml:space="preserve"> </w:t>
      </w:r>
      <w:r>
        <w:t>“Kart sahibi”nə göndərilən bir əvvəlki dövrə aid hesab çıxarışında</w:t>
      </w:r>
      <w:r>
        <w:rPr>
          <w:spacing w:val="-11"/>
        </w:rPr>
        <w:t xml:space="preserve"> </w:t>
      </w:r>
      <w:r>
        <w:t>(bildirişində)</w:t>
      </w:r>
      <w:r>
        <w:rPr>
          <w:spacing w:val="-5"/>
        </w:rPr>
        <w:t xml:space="preserve"> </w:t>
      </w:r>
      <w:r>
        <w:t>müəyyən</w:t>
      </w:r>
      <w:r>
        <w:rPr>
          <w:spacing w:val="-9"/>
        </w:rPr>
        <w:t xml:space="preserve"> </w:t>
      </w:r>
      <w:r>
        <w:t>edilən</w:t>
      </w:r>
      <w:r>
        <w:rPr>
          <w:spacing w:val="-9"/>
        </w:rPr>
        <w:t xml:space="preserve"> </w:t>
      </w:r>
      <w:r>
        <w:t>dövrü</w:t>
      </w:r>
      <w:r>
        <w:rPr>
          <w:spacing w:val="-5"/>
        </w:rPr>
        <w:t xml:space="preserve"> </w:t>
      </w:r>
      <w:r>
        <w:t>hesab</w:t>
      </w:r>
      <w:r>
        <w:rPr>
          <w:spacing w:val="-9"/>
        </w:rPr>
        <w:t xml:space="preserve"> </w:t>
      </w:r>
      <w:r>
        <w:t>faktura</w:t>
      </w:r>
      <w:r>
        <w:rPr>
          <w:spacing w:val="-11"/>
        </w:rPr>
        <w:t xml:space="preserve"> </w:t>
      </w:r>
      <w:r>
        <w:t>tarixi</w:t>
      </w:r>
      <w:r>
        <w:rPr>
          <w:spacing w:val="-2"/>
        </w:rPr>
        <w:t xml:space="preserve"> </w:t>
      </w:r>
      <w:r>
        <w:t>və</w:t>
      </w:r>
      <w:r>
        <w:rPr>
          <w:spacing w:val="-8"/>
        </w:rPr>
        <w:t xml:space="preserve"> </w:t>
      </w:r>
      <w:r>
        <w:t>son</w:t>
      </w:r>
      <w:r>
        <w:rPr>
          <w:spacing w:val="-8"/>
        </w:rPr>
        <w:t xml:space="preserve"> </w:t>
      </w:r>
      <w:r>
        <w:t>ödəniş</w:t>
      </w:r>
      <w:r>
        <w:rPr>
          <w:spacing w:val="-11"/>
        </w:rPr>
        <w:t xml:space="preserve"> </w:t>
      </w:r>
      <w:r>
        <w:t>tarixi</w:t>
      </w:r>
      <w:r>
        <w:rPr>
          <w:spacing w:val="-2"/>
        </w:rPr>
        <w:t xml:space="preserve"> </w:t>
      </w:r>
      <w:r>
        <w:t>qeyd</w:t>
      </w:r>
      <w:r>
        <w:rPr>
          <w:spacing w:val="-8"/>
        </w:rPr>
        <w:t xml:space="preserve"> </w:t>
      </w:r>
      <w:r>
        <w:t>edilmiş</w:t>
      </w:r>
      <w:r>
        <w:rPr>
          <w:spacing w:val="-8"/>
        </w:rPr>
        <w:t xml:space="preserve"> </w:t>
      </w:r>
      <w:r>
        <w:t>(bildirilmiş)</w:t>
      </w:r>
      <w:r>
        <w:rPr>
          <w:spacing w:val="-3"/>
        </w:rPr>
        <w:t xml:space="preserve"> </w:t>
      </w:r>
      <w:r>
        <w:t>olduğundan, hesab çıxarışının (bildirişin) özünə çatmamış olduğunu iddia edərək ödəmə etmədən “Kart sahibi” gecikməyə düşmədiklərini iddia edə bilməz.</w:t>
      </w:r>
    </w:p>
    <w:p w14:paraId="7586EE11" w14:textId="77777777" w:rsidR="006274D4" w:rsidRDefault="00000000">
      <w:pPr>
        <w:pStyle w:val="BodyText"/>
        <w:ind w:right="492" w:hanging="123"/>
      </w:pPr>
      <w:r>
        <w:t>- Kartla aparılan əməliyyatlara, son ödəniş tarixindən etibarən 10 (on) gün ərzində “Bank”a müraciət edərək “Kart/əlavə kart sahibi” etiraz edə biləcəyindən (etiraz hüququna malik olduğundan), “Kart sahibi” edəcəyi müraciətdə hesab çıxarışının (bildirişinin) hansı hissələrinə etiraz etdiyinin səbəbini bildirməlidir. Həmin müddət ərzində etiraz edilməyən hesab çıxarışı (bildirişi) qətiləşir (qəti xarakter daşıyır). Kartla aparılan əməliyyatlara “Kart/əlvə kart sahibi” tərəfindən etiraz edildiyi təqdirdə, etirazlarla</w:t>
      </w:r>
      <w:r>
        <w:rPr>
          <w:spacing w:val="-2"/>
        </w:rPr>
        <w:t xml:space="preserve"> </w:t>
      </w:r>
      <w:r>
        <w:t>(borcla,</w:t>
      </w:r>
      <w:r>
        <w:rPr>
          <w:spacing w:val="-8"/>
        </w:rPr>
        <w:t xml:space="preserve"> </w:t>
      </w:r>
      <w:r>
        <w:t>əsassız</w:t>
      </w:r>
      <w:r>
        <w:rPr>
          <w:spacing w:val="-2"/>
        </w:rPr>
        <w:t xml:space="preserve"> </w:t>
      </w:r>
      <w:r>
        <w:t>silinmələrlə və</w:t>
      </w:r>
      <w:r>
        <w:rPr>
          <w:spacing w:val="-2"/>
        </w:rPr>
        <w:t xml:space="preserve"> </w:t>
      </w:r>
      <w:r>
        <w:t>s.)</w:t>
      </w:r>
      <w:r>
        <w:rPr>
          <w:spacing w:val="-3"/>
        </w:rPr>
        <w:t xml:space="preserve"> </w:t>
      </w:r>
      <w:r>
        <w:t>bağlı müraciətlərə</w:t>
      </w:r>
      <w:r>
        <w:rPr>
          <w:spacing w:val="-7"/>
        </w:rPr>
        <w:t xml:space="preserve"> </w:t>
      </w:r>
      <w:r>
        <w:t>“Bank”a</w:t>
      </w:r>
      <w:r>
        <w:rPr>
          <w:spacing w:val="-9"/>
        </w:rPr>
        <w:t xml:space="preserve"> </w:t>
      </w:r>
      <w:r>
        <w:t>müraciət</w:t>
      </w:r>
      <w:r>
        <w:rPr>
          <w:spacing w:val="-4"/>
        </w:rPr>
        <w:t xml:space="preserve"> </w:t>
      </w:r>
      <w:r>
        <w:t>daxil olan</w:t>
      </w:r>
      <w:r>
        <w:rPr>
          <w:spacing w:val="-3"/>
        </w:rPr>
        <w:t xml:space="preserve"> </w:t>
      </w:r>
      <w:r>
        <w:t>tarixdən</w:t>
      </w:r>
      <w:r>
        <w:rPr>
          <w:spacing w:val="-5"/>
        </w:rPr>
        <w:t xml:space="preserve"> </w:t>
      </w:r>
      <w:r>
        <w:t>etibarən</w:t>
      </w:r>
      <w:r>
        <w:rPr>
          <w:spacing w:val="-5"/>
        </w:rPr>
        <w:t xml:space="preserve"> </w:t>
      </w:r>
      <w:r>
        <w:t>15 (on beş) gün ərzində baxılacaq. Etiraz müddəti və (və ya) onun əsasında müvafiq vəsaitin qaytarılması üçün maksimum araşdırılma (chargeback) müddəti Beynalxalq və (və ya) Yerli Kart təşkilatlarının həmin vaxtdaki qaydalarının tələblərinə görə tənzimlənərək müəyyən və tətbiq edilir.</w:t>
      </w:r>
    </w:p>
    <w:p w14:paraId="5467F14B" w14:textId="77777777" w:rsidR="006274D4" w:rsidRDefault="00000000">
      <w:pPr>
        <w:pStyle w:val="ListParagraph"/>
        <w:numPr>
          <w:ilvl w:val="1"/>
          <w:numId w:val="32"/>
        </w:numPr>
        <w:tabs>
          <w:tab w:val="left" w:pos="813"/>
        </w:tabs>
        <w:spacing w:line="251" w:lineRule="exact"/>
        <w:ind w:left="813" w:hanging="537"/>
        <w:jc w:val="both"/>
      </w:pPr>
      <w:r>
        <w:rPr>
          <w:spacing w:val="-4"/>
        </w:rPr>
        <w:t>Müddətli</w:t>
      </w:r>
      <w:r>
        <w:rPr>
          <w:spacing w:val="-8"/>
        </w:rPr>
        <w:t xml:space="preserve"> </w:t>
      </w:r>
      <w:r>
        <w:rPr>
          <w:spacing w:val="-4"/>
        </w:rPr>
        <w:t>(bərabər</w:t>
      </w:r>
      <w:r>
        <w:rPr>
          <w:spacing w:val="-9"/>
        </w:rPr>
        <w:t xml:space="preserve"> </w:t>
      </w:r>
      <w:r>
        <w:rPr>
          <w:spacing w:val="-4"/>
        </w:rPr>
        <w:t>hissələrlə/annuitet)</w:t>
      </w:r>
      <w:r>
        <w:rPr>
          <w:spacing w:val="-6"/>
        </w:rPr>
        <w:t xml:space="preserve"> </w:t>
      </w:r>
      <w:r>
        <w:rPr>
          <w:spacing w:val="-4"/>
        </w:rPr>
        <w:t>ödənişlə</w:t>
      </w:r>
      <w:r>
        <w:rPr>
          <w:spacing w:val="-9"/>
        </w:rPr>
        <w:t xml:space="preserve"> </w:t>
      </w:r>
      <w:r>
        <w:rPr>
          <w:spacing w:val="-4"/>
        </w:rPr>
        <w:t>satışlara</w:t>
      </w:r>
      <w:r>
        <w:rPr>
          <w:spacing w:val="-15"/>
        </w:rPr>
        <w:t xml:space="preserve"> </w:t>
      </w:r>
      <w:r>
        <w:rPr>
          <w:spacing w:val="-4"/>
        </w:rPr>
        <w:t>dair</w:t>
      </w:r>
      <w:r>
        <w:rPr>
          <w:spacing w:val="-6"/>
        </w:rPr>
        <w:t xml:space="preserve"> </w:t>
      </w:r>
      <w:r>
        <w:rPr>
          <w:spacing w:val="-4"/>
        </w:rPr>
        <w:t>xüsusi</w:t>
      </w:r>
      <w:r>
        <w:rPr>
          <w:spacing w:val="4"/>
        </w:rPr>
        <w:t xml:space="preserve"> </w:t>
      </w:r>
      <w:r>
        <w:rPr>
          <w:spacing w:val="-4"/>
        </w:rPr>
        <w:t>müddəalar</w:t>
      </w:r>
    </w:p>
    <w:p w14:paraId="32A0B279" w14:textId="77777777" w:rsidR="006274D4" w:rsidRDefault="00000000">
      <w:pPr>
        <w:pStyle w:val="ListParagraph"/>
        <w:numPr>
          <w:ilvl w:val="2"/>
          <w:numId w:val="32"/>
        </w:numPr>
        <w:tabs>
          <w:tab w:val="left" w:pos="987"/>
        </w:tabs>
        <w:spacing w:line="242" w:lineRule="auto"/>
        <w:ind w:right="479" w:firstLine="4"/>
        <w:jc w:val="both"/>
      </w:pPr>
      <w:r>
        <w:t>“Kart/əlavə kart sahibinin” istifadə etdiyi kartlardan hər hansı biri ilə, müddətli (bərabər hissələrlə/annuitet) ödənişli satış olduqda səlahiyyət verilən müəssisələrdə (sahibkarlarda) müddətli (bərabər hissələrlə/annuitet) ödənişli alqı-satqı (alış-veriş)</w:t>
      </w:r>
      <w:r>
        <w:rPr>
          <w:spacing w:val="-1"/>
        </w:rPr>
        <w:t xml:space="preserve"> </w:t>
      </w:r>
      <w:r>
        <w:t>və ya</w:t>
      </w:r>
      <w:r>
        <w:rPr>
          <w:spacing w:val="-4"/>
        </w:rPr>
        <w:t xml:space="preserve"> </w:t>
      </w:r>
      <w:r>
        <w:t>Bankın</w:t>
      </w:r>
      <w:r>
        <w:rPr>
          <w:spacing w:val="-5"/>
        </w:rPr>
        <w:t xml:space="preserve"> </w:t>
      </w:r>
      <w:r>
        <w:t>ATM</w:t>
      </w:r>
      <w:r>
        <w:rPr>
          <w:spacing w:val="-2"/>
        </w:rPr>
        <w:t xml:space="preserve"> </w:t>
      </w:r>
      <w:r>
        <w:t>və ya filial</w:t>
      </w:r>
      <w:r>
        <w:rPr>
          <w:spacing w:val="-2"/>
        </w:rPr>
        <w:t xml:space="preserve"> </w:t>
      </w:r>
      <w:r>
        <w:t>(şöbə)</w:t>
      </w:r>
      <w:r>
        <w:rPr>
          <w:spacing w:val="-2"/>
        </w:rPr>
        <w:t xml:space="preserve"> </w:t>
      </w:r>
      <w:r>
        <w:t>şəbəkələrindən</w:t>
      </w:r>
      <w:r>
        <w:rPr>
          <w:spacing w:val="-7"/>
        </w:rPr>
        <w:t xml:space="preserve"> </w:t>
      </w:r>
      <w:r>
        <w:t>müddətli</w:t>
      </w:r>
      <w:r>
        <w:rPr>
          <w:spacing w:val="-3"/>
        </w:rPr>
        <w:t xml:space="preserve"> </w:t>
      </w:r>
      <w:r>
        <w:t>(bərabər</w:t>
      </w:r>
      <w:r>
        <w:rPr>
          <w:spacing w:val="-4"/>
        </w:rPr>
        <w:t xml:space="preserve"> </w:t>
      </w:r>
      <w:r>
        <w:t>hissələrlə/annuitet)</w:t>
      </w:r>
      <w:r>
        <w:rPr>
          <w:spacing w:val="-3"/>
        </w:rPr>
        <w:t xml:space="preserve"> </w:t>
      </w:r>
      <w:r>
        <w:t>ödənişli</w:t>
      </w:r>
      <w:r>
        <w:rPr>
          <w:spacing w:val="-1"/>
        </w:rPr>
        <w:t xml:space="preserve"> </w:t>
      </w:r>
      <w:r>
        <w:t>nağd</w:t>
      </w:r>
      <w:r>
        <w:rPr>
          <w:spacing w:val="-2"/>
        </w:rPr>
        <w:t xml:space="preserve"> </w:t>
      </w:r>
      <w:r>
        <w:t>(nağd vəsiatin alınması/çıxarılması)</w:t>
      </w:r>
      <w:r>
        <w:rPr>
          <w:spacing w:val="-7"/>
        </w:rPr>
        <w:t xml:space="preserve"> </w:t>
      </w:r>
      <w:r>
        <w:t>avans</w:t>
      </w:r>
      <w:r>
        <w:rPr>
          <w:spacing w:val="-11"/>
        </w:rPr>
        <w:t xml:space="preserve"> </w:t>
      </w:r>
      <w:r>
        <w:t>əməliyyatı</w:t>
      </w:r>
      <w:r>
        <w:rPr>
          <w:spacing w:val="-3"/>
        </w:rPr>
        <w:t xml:space="preserve"> </w:t>
      </w:r>
      <w:r>
        <w:t>həyata</w:t>
      </w:r>
      <w:r>
        <w:rPr>
          <w:spacing w:val="-9"/>
        </w:rPr>
        <w:t xml:space="preserve"> </w:t>
      </w:r>
      <w:r>
        <w:t>keçirilildiyi</w:t>
      </w:r>
      <w:r>
        <w:rPr>
          <w:spacing w:val="-3"/>
        </w:rPr>
        <w:t xml:space="preserve"> </w:t>
      </w:r>
      <w:r>
        <w:t>təqdirdə,</w:t>
      </w:r>
      <w:r>
        <w:rPr>
          <w:spacing w:val="-9"/>
        </w:rPr>
        <w:t xml:space="preserve"> </w:t>
      </w:r>
      <w:r>
        <w:t>“kart</w:t>
      </w:r>
      <w:r>
        <w:rPr>
          <w:spacing w:val="-3"/>
        </w:rPr>
        <w:t xml:space="preserve"> </w:t>
      </w:r>
      <w:r>
        <w:t>sahibi”,</w:t>
      </w:r>
      <w:r>
        <w:rPr>
          <w:spacing w:val="-9"/>
        </w:rPr>
        <w:t xml:space="preserve"> </w:t>
      </w:r>
      <w:r>
        <w:t>kart</w:t>
      </w:r>
      <w:r>
        <w:rPr>
          <w:spacing w:val="-6"/>
        </w:rPr>
        <w:t xml:space="preserve"> </w:t>
      </w:r>
      <w:r>
        <w:t>ilə</w:t>
      </w:r>
      <w:r>
        <w:rPr>
          <w:spacing w:val="-7"/>
        </w:rPr>
        <w:t xml:space="preserve"> </w:t>
      </w:r>
      <w:r>
        <w:t>həyata</w:t>
      </w:r>
      <w:r>
        <w:rPr>
          <w:spacing w:val="-9"/>
        </w:rPr>
        <w:t xml:space="preserve"> </w:t>
      </w:r>
      <w:r>
        <w:t>keçirilən</w:t>
      </w:r>
      <w:r>
        <w:rPr>
          <w:spacing w:val="-7"/>
        </w:rPr>
        <w:t xml:space="preserve"> </w:t>
      </w:r>
      <w:r>
        <w:t>və</w:t>
      </w:r>
      <w:r>
        <w:rPr>
          <w:spacing w:val="-4"/>
        </w:rPr>
        <w:t xml:space="preserve"> </w:t>
      </w:r>
      <w:r>
        <w:t>müddətli</w:t>
      </w:r>
      <w:r>
        <w:rPr>
          <w:spacing w:val="-6"/>
        </w:rPr>
        <w:t xml:space="preserve"> </w:t>
      </w:r>
      <w:r>
        <w:t>(bərabər hissələrlə/annuitet) ödənişli satış və nağd vəsaitin alınma/çıxarılma əməliyyatlardan irəli gələn ödənişlərdən, adı çəkilən ödənişlər (borclar) tam</w:t>
      </w:r>
      <w:r>
        <w:rPr>
          <w:spacing w:val="-8"/>
        </w:rPr>
        <w:t xml:space="preserve"> </w:t>
      </w:r>
      <w:r>
        <w:t>geri ödənilənə qədər (kart hər hansı bir səbəbə görə ləğv edilmiş və/və ya kartın etibarlıq müddəti keçmiş olsa belə) məsuliyyətlidir.</w:t>
      </w:r>
      <w:r>
        <w:rPr>
          <w:spacing w:val="40"/>
        </w:rPr>
        <w:t xml:space="preserve"> </w:t>
      </w:r>
      <w:r>
        <w:t>“Kart/əlavə kart sahibi”, müddətli (bərabər hissələrlə/annuitet) ödənişlə alqı-satqı (alış-veriş) etdiyi kartı ödəniş vasitəsi kimi qəbul edən yerlərdə fərqli məhsullar olduqda fərqli müddət və qiymət tətbiq oluna biləcəyini əvvəlcədən qəbul, bəyan və təsdiq edir.</w:t>
      </w:r>
    </w:p>
    <w:p w14:paraId="59EB98D5" w14:textId="77777777" w:rsidR="006274D4" w:rsidRDefault="00000000">
      <w:pPr>
        <w:pStyle w:val="ListParagraph"/>
        <w:numPr>
          <w:ilvl w:val="2"/>
          <w:numId w:val="32"/>
        </w:numPr>
        <w:tabs>
          <w:tab w:val="left" w:pos="942"/>
        </w:tabs>
        <w:ind w:left="273" w:right="490" w:firstLine="0"/>
        <w:jc w:val="both"/>
      </w:pPr>
      <w:r>
        <w:t>“Kart sahibi” tərəfindən həyata keçirilən xərc(ləmə) ilə bağlı əməliyyatlarda əsas tarix, alqı/satqının aparıldığı və müddətlərə/bərabər hissələrə bölündüyü günün tarixi kimi olub bu tarix, xərcləmə əməliyyatı ilə bağlı alqı/satqı (alış-veriş) sənədinin sürətində qeyd edilir.</w:t>
      </w:r>
      <w:r>
        <w:rPr>
          <w:spacing w:val="35"/>
        </w:rPr>
        <w:t xml:space="preserve"> </w:t>
      </w:r>
      <w:r>
        <w:t>“Bank” etibarlılıq müddəti bitən və yenilənmədən kart(lar)la ələqədar müddətli ödənişli olan borclar haqqında kart sahibinə hesab çıxarışını (bildirişini) göndərməyə davam edir. “Kart sahibi”, borclarını (kreditlərini) vaxtında ödəmədiyi təqdirdə, “Bank” “Kart sahibi”nin əleyhinə qanunvericilikdə nəzərdə tutulmuş zəruri tədbirləri həyata keçirməyə</w:t>
      </w:r>
      <w:r>
        <w:rPr>
          <w:spacing w:val="-9"/>
        </w:rPr>
        <w:t xml:space="preserve"> </w:t>
      </w:r>
      <w:r>
        <w:t>başlaya</w:t>
      </w:r>
      <w:r>
        <w:rPr>
          <w:spacing w:val="-9"/>
        </w:rPr>
        <w:t xml:space="preserve"> </w:t>
      </w:r>
      <w:r>
        <w:t>bilər</w:t>
      </w:r>
      <w:r>
        <w:rPr>
          <w:spacing w:val="-9"/>
        </w:rPr>
        <w:t xml:space="preserve"> </w:t>
      </w:r>
      <w:r>
        <w:t>(bütün</w:t>
      </w:r>
      <w:r>
        <w:rPr>
          <w:spacing w:val="-9"/>
        </w:rPr>
        <w:t xml:space="preserve"> </w:t>
      </w:r>
      <w:r>
        <w:t>borcun</w:t>
      </w:r>
      <w:r>
        <w:rPr>
          <w:spacing w:val="-8"/>
        </w:rPr>
        <w:t xml:space="preserve"> </w:t>
      </w:r>
      <w:r>
        <w:t>ödənilməsi</w:t>
      </w:r>
      <w:r>
        <w:rPr>
          <w:spacing w:val="-1"/>
        </w:rPr>
        <w:t xml:space="preserve"> </w:t>
      </w:r>
      <w:r>
        <w:t>zəruri</w:t>
      </w:r>
      <w:r>
        <w:rPr>
          <w:spacing w:val="-3"/>
        </w:rPr>
        <w:t xml:space="preserve"> </w:t>
      </w:r>
      <w:r>
        <w:t>hala</w:t>
      </w:r>
      <w:r>
        <w:rPr>
          <w:spacing w:val="-4"/>
        </w:rPr>
        <w:t xml:space="preserve"> </w:t>
      </w:r>
      <w:r>
        <w:t>gəlir)</w:t>
      </w:r>
      <w:r>
        <w:rPr>
          <w:spacing w:val="-5"/>
        </w:rPr>
        <w:t xml:space="preserve"> </w:t>
      </w:r>
      <w:r>
        <w:t>və</w:t>
      </w:r>
      <w:r>
        <w:rPr>
          <w:spacing w:val="-7"/>
        </w:rPr>
        <w:t xml:space="preserve"> </w:t>
      </w:r>
      <w:r>
        <w:t>“Kart</w:t>
      </w:r>
      <w:r>
        <w:rPr>
          <w:spacing w:val="-6"/>
        </w:rPr>
        <w:t xml:space="preserve"> </w:t>
      </w:r>
      <w:r>
        <w:t>sahibin”ə</w:t>
      </w:r>
      <w:r>
        <w:rPr>
          <w:spacing w:val="-7"/>
        </w:rPr>
        <w:t xml:space="preserve"> </w:t>
      </w:r>
      <w:r>
        <w:t>qarşı</w:t>
      </w:r>
      <w:r>
        <w:rPr>
          <w:spacing w:val="-6"/>
        </w:rPr>
        <w:t xml:space="preserve"> </w:t>
      </w:r>
      <w:r>
        <w:t>borc</w:t>
      </w:r>
      <w:r>
        <w:rPr>
          <w:spacing w:val="-9"/>
        </w:rPr>
        <w:t xml:space="preserve"> </w:t>
      </w:r>
      <w:r>
        <w:t>tam</w:t>
      </w:r>
      <w:r>
        <w:rPr>
          <w:spacing w:val="-12"/>
        </w:rPr>
        <w:t xml:space="preserve"> </w:t>
      </w:r>
      <w:r>
        <w:t>başlanana</w:t>
      </w:r>
      <w:r>
        <w:rPr>
          <w:spacing w:val="-2"/>
        </w:rPr>
        <w:t xml:space="preserve"> </w:t>
      </w:r>
      <w:r>
        <w:t>qədər</w:t>
      </w:r>
      <w:r>
        <w:rPr>
          <w:spacing w:val="-6"/>
        </w:rPr>
        <w:t xml:space="preserve"> </w:t>
      </w:r>
      <w:r>
        <w:t>müvafiq gecikdirilmə faizi tətbiq edilir.</w:t>
      </w:r>
      <w:r>
        <w:rPr>
          <w:spacing w:val="40"/>
        </w:rPr>
        <w:t xml:space="preserve"> </w:t>
      </w:r>
      <w:r>
        <w:t>“Kart sahibi” bunları qəbul etdiyini bəyan və təsdiq edir.</w:t>
      </w:r>
    </w:p>
    <w:p w14:paraId="3E530B28" w14:textId="77777777" w:rsidR="006274D4" w:rsidRDefault="00000000">
      <w:pPr>
        <w:pStyle w:val="ListParagraph"/>
        <w:numPr>
          <w:ilvl w:val="1"/>
          <w:numId w:val="32"/>
        </w:numPr>
        <w:tabs>
          <w:tab w:val="left" w:pos="813"/>
        </w:tabs>
        <w:spacing w:line="251" w:lineRule="exact"/>
        <w:ind w:left="813" w:hanging="540"/>
        <w:jc w:val="both"/>
      </w:pPr>
      <w:r>
        <w:rPr>
          <w:spacing w:val="-4"/>
        </w:rPr>
        <w:t>Faiz,</w:t>
      </w:r>
      <w:r>
        <w:rPr>
          <w:spacing w:val="-6"/>
        </w:rPr>
        <w:t xml:space="preserve"> </w:t>
      </w:r>
      <w:r>
        <w:rPr>
          <w:spacing w:val="-4"/>
        </w:rPr>
        <w:t>ödəniş,</w:t>
      </w:r>
      <w:r>
        <w:rPr>
          <w:spacing w:val="-7"/>
        </w:rPr>
        <w:t xml:space="preserve"> </w:t>
      </w:r>
      <w:r>
        <w:rPr>
          <w:spacing w:val="-4"/>
        </w:rPr>
        <w:t>komissiya</w:t>
      </w:r>
      <w:r>
        <w:rPr>
          <w:spacing w:val="-3"/>
        </w:rPr>
        <w:t xml:space="preserve"> </w:t>
      </w:r>
      <w:r>
        <w:rPr>
          <w:spacing w:val="-4"/>
        </w:rPr>
        <w:t>və</w:t>
      </w:r>
      <w:r>
        <w:rPr>
          <w:spacing w:val="-3"/>
        </w:rPr>
        <w:t xml:space="preserve"> </w:t>
      </w:r>
      <w:r>
        <w:rPr>
          <w:spacing w:val="-5"/>
        </w:rPr>
        <w:t>s.</w:t>
      </w:r>
    </w:p>
    <w:p w14:paraId="12DFC6F7" w14:textId="77777777" w:rsidR="006274D4" w:rsidRDefault="00000000">
      <w:pPr>
        <w:pStyle w:val="ListParagraph"/>
        <w:numPr>
          <w:ilvl w:val="0"/>
          <w:numId w:val="11"/>
        </w:numPr>
        <w:tabs>
          <w:tab w:val="left" w:pos="402"/>
        </w:tabs>
        <w:ind w:right="514" w:firstLine="0"/>
      </w:pPr>
      <w:r>
        <w:t>“Kart sahibi” kreditləşdirməni seçməyib bütün borcunu hesab çıxarışında (bildirişində) müəyyən edilən son ödəniş tarixinə qədər tam olaraq ödəyə bilər. Ancaq kart hesabının mədaxil (kredit) balanslarına (müsbət balansa) çevrilən hallar istisna olmaqla, dövr borcundan</w:t>
      </w:r>
      <w:r>
        <w:rPr>
          <w:spacing w:val="-9"/>
        </w:rPr>
        <w:t xml:space="preserve"> </w:t>
      </w:r>
      <w:r>
        <w:t>çox həyata</w:t>
      </w:r>
      <w:r>
        <w:rPr>
          <w:spacing w:val="-2"/>
        </w:rPr>
        <w:t xml:space="preserve"> </w:t>
      </w:r>
      <w:r>
        <w:t>keçirilən</w:t>
      </w:r>
      <w:r>
        <w:rPr>
          <w:spacing w:val="-5"/>
        </w:rPr>
        <w:t xml:space="preserve"> </w:t>
      </w:r>
      <w:r>
        <w:t>ödənişlər</w:t>
      </w:r>
      <w:r>
        <w:rPr>
          <w:spacing w:val="-5"/>
        </w:rPr>
        <w:t xml:space="preserve"> </w:t>
      </w:r>
      <w:r>
        <w:t>“Kart sahibin”ə bunların</w:t>
      </w:r>
      <w:r>
        <w:rPr>
          <w:spacing w:val="-1"/>
        </w:rPr>
        <w:t xml:space="preserve"> </w:t>
      </w:r>
      <w:r>
        <w:t>qaytarılmasını tələb</w:t>
      </w:r>
      <w:r>
        <w:rPr>
          <w:spacing w:val="-5"/>
        </w:rPr>
        <w:t xml:space="preserve"> </w:t>
      </w:r>
      <w:r>
        <w:t>etmək</w:t>
      </w:r>
      <w:r>
        <w:rPr>
          <w:spacing w:val="-10"/>
        </w:rPr>
        <w:t xml:space="preserve"> </w:t>
      </w:r>
      <w:r>
        <w:t>haqqını yaratmır.</w:t>
      </w:r>
    </w:p>
    <w:p w14:paraId="2DE0A582" w14:textId="77777777" w:rsidR="006274D4" w:rsidRDefault="00000000">
      <w:pPr>
        <w:pStyle w:val="ListParagraph"/>
        <w:numPr>
          <w:ilvl w:val="0"/>
          <w:numId w:val="11"/>
        </w:numPr>
        <w:tabs>
          <w:tab w:val="left" w:pos="426"/>
        </w:tabs>
        <w:ind w:left="271" w:right="495" w:firstLine="0"/>
      </w:pPr>
      <w:r>
        <w:t>“Kart sahibi” son ödəniş tarixinə qədər bütün borcunu ödəməyərək kreditləşdirməni seçdiyi təqdirdə, hesab çıxarışında (bildirişində)</w:t>
      </w:r>
      <w:r>
        <w:rPr>
          <w:spacing w:val="-12"/>
        </w:rPr>
        <w:t xml:space="preserve"> </w:t>
      </w:r>
      <w:r>
        <w:t>qeyd</w:t>
      </w:r>
      <w:r>
        <w:rPr>
          <w:spacing w:val="-11"/>
        </w:rPr>
        <w:t xml:space="preserve"> </w:t>
      </w:r>
      <w:r>
        <w:t>ediləcək</w:t>
      </w:r>
      <w:r>
        <w:rPr>
          <w:spacing w:val="-13"/>
        </w:rPr>
        <w:t xml:space="preserve"> </w:t>
      </w:r>
      <w:r>
        <w:t>(müəyyən</w:t>
      </w:r>
      <w:r>
        <w:rPr>
          <w:spacing w:val="-10"/>
        </w:rPr>
        <w:t xml:space="preserve"> </w:t>
      </w:r>
      <w:r>
        <w:t>ediləcək)</w:t>
      </w:r>
      <w:r>
        <w:rPr>
          <w:spacing w:val="-5"/>
        </w:rPr>
        <w:t xml:space="preserve"> </w:t>
      </w:r>
      <w:r>
        <w:t>minimum</w:t>
      </w:r>
      <w:r>
        <w:rPr>
          <w:spacing w:val="-12"/>
        </w:rPr>
        <w:t xml:space="preserve"> </w:t>
      </w:r>
      <w:r>
        <w:t>məbləği</w:t>
      </w:r>
      <w:r>
        <w:rPr>
          <w:spacing w:val="-2"/>
        </w:rPr>
        <w:t xml:space="preserve"> </w:t>
      </w:r>
      <w:r>
        <w:t>son</w:t>
      </w:r>
      <w:r>
        <w:rPr>
          <w:spacing w:val="-9"/>
        </w:rPr>
        <w:t xml:space="preserve"> </w:t>
      </w:r>
      <w:r>
        <w:t>ödəniş</w:t>
      </w:r>
      <w:r>
        <w:rPr>
          <w:spacing w:val="-10"/>
        </w:rPr>
        <w:t xml:space="preserve"> </w:t>
      </w:r>
      <w:r>
        <w:t>tarixinə</w:t>
      </w:r>
      <w:r>
        <w:rPr>
          <w:spacing w:val="-5"/>
        </w:rPr>
        <w:t xml:space="preserve"> </w:t>
      </w:r>
      <w:r>
        <w:t>qədər</w:t>
      </w:r>
      <w:r>
        <w:rPr>
          <w:spacing w:val="-10"/>
        </w:rPr>
        <w:t xml:space="preserve"> </w:t>
      </w:r>
      <w:r>
        <w:t>ödəməyə</w:t>
      </w:r>
      <w:r>
        <w:rPr>
          <w:spacing w:val="-3"/>
        </w:rPr>
        <w:t xml:space="preserve"> </w:t>
      </w:r>
      <w:r>
        <w:t>görə məsuliyyət</w:t>
      </w:r>
      <w:r>
        <w:rPr>
          <w:spacing w:val="-7"/>
        </w:rPr>
        <w:t xml:space="preserve"> </w:t>
      </w:r>
      <w:r>
        <w:t>daşıyır. Minimum məbləğ hesab çıxarışının (bildirişin) son ödəniş tarixində ödənilməsi məcburi hissəsi (qismi) kimi olaraq müəyyən edilir. Minimum ödənilməli olan məbləğlər ilə bağlı məlumat “kart sahibinə” göndərilən və/və ya təqdim edilən hesab çıxarışında (bildirişdə) əks olunur.</w:t>
      </w:r>
    </w:p>
    <w:p w14:paraId="1E3A3369" w14:textId="77777777" w:rsidR="006274D4" w:rsidRDefault="00000000">
      <w:pPr>
        <w:pStyle w:val="ListParagraph"/>
        <w:numPr>
          <w:ilvl w:val="0"/>
          <w:numId w:val="11"/>
        </w:numPr>
        <w:tabs>
          <w:tab w:val="left" w:pos="412"/>
        </w:tabs>
        <w:ind w:left="276" w:right="497" w:firstLine="0"/>
      </w:pPr>
      <w:r>
        <w:t>“Kart/əlavə kart sahibi” hesab çıxarışında (bildirişində) qeyd ediləcək dövr borcuna uyğun minimum məbləği və ya artıq ödəniş etdiyi təqdirdə, dövr borcuna hesab faktura tarixindən etibarən günlük, dövr borcu ərzində nağd pul vəsaitinin alınması/çıxarılması və ya nağd istifadə əhatəsində olan əməliyyatların həyata keçirilməsi (aparılması) hallarında əməliyyat tarixindən etibarən müvafiq faiz tətbiqini qəbul, bəyan və təsdiq edir.</w:t>
      </w:r>
    </w:p>
    <w:p w14:paraId="39D30C0D" w14:textId="77777777" w:rsidR="006274D4" w:rsidRDefault="00000000">
      <w:pPr>
        <w:pStyle w:val="ListParagraph"/>
        <w:numPr>
          <w:ilvl w:val="0"/>
          <w:numId w:val="11"/>
        </w:numPr>
        <w:tabs>
          <w:tab w:val="left" w:pos="440"/>
        </w:tabs>
        <w:ind w:right="490" w:firstLine="0"/>
      </w:pPr>
      <w:r>
        <w:t>Hesab çıxarışında (bildirişində) müəyyən olunacaq minimum məbləğ son ödəmə tarixinə qədər ödənilmədiyi təqdirdə müvafiq gecikdirilmə faizini ödəyəcəyini və əks təqdirdə “Bank”ın xəbərdarlığı ilə bütün borcun ödənilməsinin zəruri hala gələcəyini “Kart/əlavə kart sahibi” qəbul, bəyan və təsdiq edir.</w:t>
      </w:r>
      <w:r>
        <w:rPr>
          <w:spacing w:val="39"/>
        </w:rPr>
        <w:t xml:space="preserve"> </w:t>
      </w:r>
      <w:r>
        <w:t>Bu kimi hallarda “Bank” müqaviləni dərhal ləğv edərək kart hesablarını bağlaya və kartın qaytarılmasını tələb edə bilər. “Kart/əlavə kart sahibi”borca etiraz etməsi onu borcu ödəmək öhdəliklərindən azad etmir.</w:t>
      </w:r>
    </w:p>
    <w:p w14:paraId="70821E72" w14:textId="77777777" w:rsidR="006274D4" w:rsidRDefault="00000000">
      <w:pPr>
        <w:pStyle w:val="BodyText"/>
        <w:ind w:right="488"/>
      </w:pPr>
      <w:r>
        <w:t>-“Kart\əlavə kart sahibi” əvvəlcədən qəbul, təsdiq və bəyan edir ki, kart ilə “card to card” (kartdan digər karta(lara) və\və ya hesaba(la) köçürmələr və s.)) əməliyyatları üçün və\və ya kartla müxtəlif internet resursları (saytları) uzərindən və\və ya kanallar vasitəsilə kart ilə aparılan kredit/kredit kart/cari hesab/debit kart təyinatlı əməliyyatları (ödənişləri) üzrə müvafiq komisiya haqqı tətbiq edilir (həmin əməliyyatlara görə “Bank”ın cari tarifləri və şərtləri tətbiq edilir) ki, “Kart\əlavə kart sahibi” buna müvafiq komisiya haqqlarını ödəyir. “Kart\əlavə kart sahibi” həmçinin təsdiq edir ki, bununla bağlı məlumatlar Bank tərəfindən “kart\əlavə kart sahibinə” (kart istifadəçilərinə) Bankın rəsmi internet saytı (linki) (https://</w:t>
      </w:r>
      <w:hyperlink r:id="rId27">
        <w:r>
          <w:t>www.worldcard.com.az/worldu-taniyin/worldu-kesfet/faiz-ve-kart-ucretleri.aspx)</w:t>
        </w:r>
      </w:hyperlink>
      <w:r>
        <w:t xml:space="preserve"> vasitəsi ilə bəyan\elan edilir (çatdırılır) və həmin komisiya haqqlarınıda “Kart\əlavə kart sahibi” qəbul edir.</w:t>
      </w:r>
    </w:p>
    <w:p w14:paraId="4AD6DF71" w14:textId="77777777" w:rsidR="006274D4" w:rsidRDefault="00000000">
      <w:pPr>
        <w:pStyle w:val="BodyText"/>
        <w:spacing w:before="1"/>
        <w:ind w:left="542"/>
      </w:pPr>
      <w:r>
        <w:rPr>
          <w:spacing w:val="-2"/>
        </w:rPr>
        <w:t>“</w:t>
      </w:r>
      <w:r>
        <w:rPr>
          <w:spacing w:val="-14"/>
          <w:u w:val="double" w:color="5F1F1F"/>
        </w:rPr>
        <w:t xml:space="preserve"> </w:t>
      </w:r>
      <w:r>
        <w:rPr>
          <w:spacing w:val="-2"/>
          <w:u w:val="double" w:color="5F1F1F"/>
        </w:rPr>
        <w:t>Kart/əlavə</w:t>
      </w:r>
      <w:r>
        <w:rPr>
          <w:spacing w:val="-12"/>
          <w:u w:val="double" w:color="5F1F1F"/>
        </w:rPr>
        <w:t xml:space="preserve"> </w:t>
      </w:r>
      <w:r>
        <w:rPr>
          <w:spacing w:val="-2"/>
          <w:u w:val="double" w:color="5F1F1F"/>
        </w:rPr>
        <w:t>kart</w:t>
      </w:r>
      <w:r>
        <w:rPr>
          <w:spacing w:val="-7"/>
          <w:u w:val="double" w:color="5F1F1F"/>
        </w:rPr>
        <w:t xml:space="preserve"> </w:t>
      </w:r>
      <w:r>
        <w:rPr>
          <w:spacing w:val="-2"/>
          <w:u w:val="double" w:color="5F1F1F"/>
        </w:rPr>
        <w:t>sahibi”,</w:t>
      </w:r>
      <w:r>
        <w:rPr>
          <w:spacing w:val="-11"/>
          <w:u w:val="double" w:color="5F1F1F"/>
        </w:rPr>
        <w:t xml:space="preserve"> </w:t>
      </w:r>
      <w:r>
        <w:rPr>
          <w:spacing w:val="-2"/>
          <w:u w:val="double" w:color="5F1F1F"/>
        </w:rPr>
        <w:t>“Bank”ın</w:t>
      </w:r>
      <w:r>
        <w:rPr>
          <w:spacing w:val="-8"/>
          <w:u w:val="double" w:color="5F1F1F"/>
        </w:rPr>
        <w:t xml:space="preserve"> </w:t>
      </w:r>
      <w:r>
        <w:rPr>
          <w:spacing w:val="-2"/>
          <w:u w:val="double" w:color="5F1F1F"/>
        </w:rPr>
        <w:t>yuxarıda</w:t>
      </w:r>
      <w:r>
        <w:rPr>
          <w:spacing w:val="-8"/>
          <w:u w:val="double" w:color="5F1F1F"/>
        </w:rPr>
        <w:t xml:space="preserve"> </w:t>
      </w:r>
      <w:r>
        <w:rPr>
          <w:spacing w:val="-2"/>
          <w:u w:val="double" w:color="5F1F1F"/>
        </w:rPr>
        <w:t>tətbiq</w:t>
      </w:r>
      <w:r>
        <w:rPr>
          <w:spacing w:val="-10"/>
          <w:u w:val="double" w:color="5F1F1F"/>
        </w:rPr>
        <w:t xml:space="preserve"> </w:t>
      </w:r>
      <w:r>
        <w:rPr>
          <w:spacing w:val="-2"/>
          <w:u w:val="double" w:color="5F1F1F"/>
        </w:rPr>
        <w:t>edilən</w:t>
      </w:r>
      <w:r>
        <w:rPr>
          <w:spacing w:val="-10"/>
          <w:u w:val="double" w:color="5F1F1F"/>
        </w:rPr>
        <w:t xml:space="preserve"> </w:t>
      </w:r>
      <w:r>
        <w:rPr>
          <w:spacing w:val="-2"/>
          <w:u w:val="double" w:color="5F1F1F"/>
        </w:rPr>
        <w:t>müvafiq</w:t>
      </w:r>
      <w:r>
        <w:rPr>
          <w:spacing w:val="-7"/>
          <w:u w:val="double" w:color="5F1F1F"/>
        </w:rPr>
        <w:t xml:space="preserve"> </w:t>
      </w:r>
      <w:r>
        <w:rPr>
          <w:spacing w:val="-2"/>
          <w:u w:val="double" w:color="5F1F1F"/>
        </w:rPr>
        <w:t>faiz</w:t>
      </w:r>
      <w:r>
        <w:rPr>
          <w:spacing w:val="-11"/>
          <w:u w:val="double" w:color="5F1F1F"/>
        </w:rPr>
        <w:t xml:space="preserve"> </w:t>
      </w:r>
      <w:r>
        <w:rPr>
          <w:spacing w:val="-2"/>
          <w:u w:val="double" w:color="5F1F1F"/>
        </w:rPr>
        <w:t>və</w:t>
      </w:r>
      <w:r>
        <w:rPr>
          <w:spacing w:val="-3"/>
          <w:u w:val="double" w:color="5F1F1F"/>
        </w:rPr>
        <w:t xml:space="preserve"> </w:t>
      </w:r>
      <w:r>
        <w:rPr>
          <w:spacing w:val="-2"/>
          <w:u w:val="double" w:color="5F1F1F"/>
        </w:rPr>
        <w:t>komissiyaların</w:t>
      </w:r>
      <w:r>
        <w:rPr>
          <w:spacing w:val="-9"/>
          <w:u w:val="double" w:color="5F1F1F"/>
        </w:rPr>
        <w:t xml:space="preserve"> </w:t>
      </w:r>
      <w:r>
        <w:rPr>
          <w:spacing w:val="-2"/>
          <w:u w:val="double" w:color="5F1F1F"/>
        </w:rPr>
        <w:t>(xidmət</w:t>
      </w:r>
      <w:r>
        <w:rPr>
          <w:spacing w:val="-5"/>
          <w:u w:val="double" w:color="5F1F1F"/>
        </w:rPr>
        <w:t xml:space="preserve"> </w:t>
      </w:r>
      <w:r>
        <w:rPr>
          <w:spacing w:val="-2"/>
          <w:u w:val="double" w:color="5F1F1F"/>
        </w:rPr>
        <w:t>haqqlarının)</w:t>
      </w:r>
      <w:r>
        <w:rPr>
          <w:spacing w:val="-6"/>
          <w:u w:val="double" w:color="5F1F1F"/>
        </w:rPr>
        <w:t xml:space="preserve"> </w:t>
      </w:r>
      <w:r>
        <w:rPr>
          <w:spacing w:val="-2"/>
          <w:u w:val="double" w:color="5F1F1F"/>
        </w:rPr>
        <w:t>nisbət,</w:t>
      </w:r>
      <w:r>
        <w:rPr>
          <w:spacing w:val="-9"/>
          <w:u w:val="double" w:color="5F1F1F"/>
        </w:rPr>
        <w:t xml:space="preserve"> </w:t>
      </w:r>
      <w:r>
        <w:rPr>
          <w:spacing w:val="-2"/>
          <w:u w:val="double" w:color="5F1F1F"/>
        </w:rPr>
        <w:t>miqda</w:t>
      </w:r>
      <w:r>
        <w:rPr>
          <w:spacing w:val="-2"/>
        </w:rPr>
        <w:t>r</w:t>
      </w:r>
    </w:p>
    <w:p w14:paraId="3046DEC6" w14:textId="77777777" w:rsidR="006274D4" w:rsidRDefault="006274D4">
      <w:pPr>
        <w:pStyle w:val="BodyText"/>
        <w:sectPr w:rsidR="006274D4">
          <w:headerReference w:type="default" r:id="rId28"/>
          <w:footerReference w:type="default" r:id="rId29"/>
          <w:pgSz w:w="12240" w:h="15840"/>
          <w:pgMar w:top="880" w:right="0" w:bottom="580" w:left="360" w:header="274" w:footer="394" w:gutter="0"/>
          <w:cols w:space="720"/>
        </w:sectPr>
      </w:pPr>
    </w:p>
    <w:p w14:paraId="29DD1AE9" w14:textId="77777777" w:rsidR="006274D4" w:rsidRDefault="00000000">
      <w:pPr>
        <w:pStyle w:val="BodyText"/>
        <w:ind w:right="492" w:firstLine="2"/>
        <w:jc w:val="left"/>
      </w:pPr>
      <w:r>
        <w:lastRenderedPageBreak/>
        <w:t>və</w:t>
      </w:r>
      <w:r>
        <w:rPr>
          <w:spacing w:val="40"/>
        </w:rPr>
        <w:t xml:space="preserve"> </w:t>
      </w:r>
      <w:r>
        <w:t>minimum</w:t>
      </w:r>
      <w:r>
        <w:rPr>
          <w:spacing w:val="40"/>
        </w:rPr>
        <w:t xml:space="preserve"> </w:t>
      </w:r>
      <w:r>
        <w:t>məbləğlərinin</w:t>
      </w:r>
      <w:r>
        <w:rPr>
          <w:spacing w:val="40"/>
        </w:rPr>
        <w:t xml:space="preserve"> </w:t>
      </w:r>
      <w:r>
        <w:t>müəyyən</w:t>
      </w:r>
      <w:r>
        <w:rPr>
          <w:spacing w:val="40"/>
        </w:rPr>
        <w:t xml:space="preserve"> </w:t>
      </w:r>
      <w:r>
        <w:t>edilməsinə,</w:t>
      </w:r>
      <w:r>
        <w:rPr>
          <w:spacing w:val="40"/>
        </w:rPr>
        <w:t xml:space="preserve"> </w:t>
      </w:r>
      <w:r>
        <w:t>əvvəlcədən</w:t>
      </w:r>
      <w:r>
        <w:rPr>
          <w:spacing w:val="40"/>
        </w:rPr>
        <w:t xml:space="preserve"> </w:t>
      </w:r>
      <w:r>
        <w:t>məlumat</w:t>
      </w:r>
      <w:r>
        <w:rPr>
          <w:spacing w:val="40"/>
        </w:rPr>
        <w:t xml:space="preserve"> </w:t>
      </w:r>
      <w:r>
        <w:t>verməklə</w:t>
      </w:r>
      <w:r>
        <w:rPr>
          <w:spacing w:val="40"/>
        </w:rPr>
        <w:t xml:space="preserve"> </w:t>
      </w:r>
      <w:r>
        <w:t>bunları</w:t>
      </w:r>
      <w:r>
        <w:rPr>
          <w:spacing w:val="40"/>
        </w:rPr>
        <w:t xml:space="preserve"> </w:t>
      </w:r>
      <w:r>
        <w:t>dəyişdirilməsinə,</w:t>
      </w:r>
      <w:r>
        <w:rPr>
          <w:spacing w:val="40"/>
        </w:rPr>
        <w:t xml:space="preserve"> </w:t>
      </w:r>
      <w:r>
        <w:t>yeni</w:t>
      </w:r>
      <w:r>
        <w:rPr>
          <w:spacing w:val="40"/>
        </w:rPr>
        <w:t xml:space="preserve"> </w:t>
      </w:r>
      <w:r>
        <w:t>faiz</w:t>
      </w:r>
      <w:r>
        <w:rPr>
          <w:spacing w:val="40"/>
        </w:rPr>
        <w:t xml:space="preserve"> </w:t>
      </w:r>
      <w:r>
        <w:t>və komissiyaların</w:t>
      </w:r>
      <w:r>
        <w:rPr>
          <w:spacing w:val="79"/>
        </w:rPr>
        <w:t xml:space="preserve"> </w:t>
      </w:r>
      <w:r>
        <w:t>müəyyən</w:t>
      </w:r>
      <w:r>
        <w:rPr>
          <w:spacing w:val="77"/>
        </w:rPr>
        <w:t xml:space="preserve"> </w:t>
      </w:r>
      <w:r>
        <w:t>etməsinə</w:t>
      </w:r>
      <w:r>
        <w:rPr>
          <w:spacing w:val="78"/>
        </w:rPr>
        <w:t xml:space="preserve"> </w:t>
      </w:r>
      <w:r>
        <w:t>səlahiyyətli</w:t>
      </w:r>
      <w:r>
        <w:rPr>
          <w:spacing w:val="78"/>
        </w:rPr>
        <w:t xml:space="preserve"> </w:t>
      </w:r>
      <w:r>
        <w:t>olduğunu,</w:t>
      </w:r>
      <w:r>
        <w:rPr>
          <w:spacing w:val="77"/>
        </w:rPr>
        <w:t xml:space="preserve"> </w:t>
      </w:r>
      <w:r>
        <w:t>ediləcək</w:t>
      </w:r>
      <w:r>
        <w:rPr>
          <w:spacing w:val="75"/>
        </w:rPr>
        <w:t xml:space="preserve"> </w:t>
      </w:r>
      <w:r>
        <w:t>dəyişikliklərin</w:t>
      </w:r>
      <w:r>
        <w:rPr>
          <w:spacing w:val="77"/>
        </w:rPr>
        <w:t xml:space="preserve"> </w:t>
      </w:r>
      <w:r>
        <w:t>30</w:t>
      </w:r>
      <w:r>
        <w:rPr>
          <w:spacing w:val="75"/>
        </w:rPr>
        <w:t xml:space="preserve"> </w:t>
      </w:r>
      <w:r>
        <w:t>(otuz)</w:t>
      </w:r>
      <w:r>
        <w:rPr>
          <w:spacing w:val="79"/>
        </w:rPr>
        <w:t xml:space="preserve"> </w:t>
      </w:r>
      <w:r>
        <w:t>təqvim</w:t>
      </w:r>
      <w:r>
        <w:rPr>
          <w:spacing w:val="76"/>
        </w:rPr>
        <w:t xml:space="preserve"> </w:t>
      </w:r>
      <w:r>
        <w:t>günü</w:t>
      </w:r>
      <w:r>
        <w:rPr>
          <w:spacing w:val="77"/>
        </w:rPr>
        <w:t xml:space="preserve"> </w:t>
      </w:r>
      <w:r>
        <w:t>əvvəlcədən bildirilməsinin</w:t>
      </w:r>
      <w:r>
        <w:rPr>
          <w:spacing w:val="31"/>
        </w:rPr>
        <w:t xml:space="preserve"> </w:t>
      </w:r>
      <w:r>
        <w:t>kifayət</w:t>
      </w:r>
      <w:r>
        <w:rPr>
          <w:spacing w:val="31"/>
        </w:rPr>
        <w:t xml:space="preserve"> </w:t>
      </w:r>
      <w:r>
        <w:t>(yetərli)</w:t>
      </w:r>
      <w:r>
        <w:rPr>
          <w:spacing w:val="32"/>
        </w:rPr>
        <w:t xml:space="preserve"> </w:t>
      </w:r>
      <w:r>
        <w:t>olacağını</w:t>
      </w:r>
      <w:r>
        <w:rPr>
          <w:spacing w:val="37"/>
        </w:rPr>
        <w:t xml:space="preserve"> </w:t>
      </w:r>
      <w:r>
        <w:t>qəbul,</w:t>
      </w:r>
      <w:r>
        <w:rPr>
          <w:spacing w:val="35"/>
        </w:rPr>
        <w:t xml:space="preserve"> </w:t>
      </w:r>
      <w:r>
        <w:t>bəyan</w:t>
      </w:r>
      <w:r>
        <w:rPr>
          <w:spacing w:val="36"/>
        </w:rPr>
        <w:t xml:space="preserve"> </w:t>
      </w:r>
      <w:r>
        <w:t>və</w:t>
      </w:r>
      <w:r>
        <w:rPr>
          <w:spacing w:val="36"/>
        </w:rPr>
        <w:t xml:space="preserve"> </w:t>
      </w:r>
      <w:r>
        <w:t>təsdiq</w:t>
      </w:r>
      <w:r>
        <w:rPr>
          <w:spacing w:val="33"/>
        </w:rPr>
        <w:t xml:space="preserve"> </w:t>
      </w:r>
      <w:r>
        <w:t>edir.</w:t>
      </w:r>
      <w:r>
        <w:rPr>
          <w:spacing w:val="40"/>
        </w:rPr>
        <w:t xml:space="preserve"> </w:t>
      </w:r>
      <w:r>
        <w:t>“Kart/əlavə</w:t>
      </w:r>
      <w:r>
        <w:rPr>
          <w:spacing w:val="36"/>
        </w:rPr>
        <w:t xml:space="preserve"> </w:t>
      </w:r>
      <w:r>
        <w:t>kart</w:t>
      </w:r>
      <w:r>
        <w:rPr>
          <w:spacing w:val="34"/>
        </w:rPr>
        <w:t xml:space="preserve"> </w:t>
      </w:r>
      <w:r>
        <w:t>sahibi”</w:t>
      </w:r>
      <w:r>
        <w:rPr>
          <w:spacing w:val="36"/>
        </w:rPr>
        <w:t xml:space="preserve"> </w:t>
      </w:r>
      <w:r>
        <w:t>həmin</w:t>
      </w:r>
      <w:r>
        <w:rPr>
          <w:spacing w:val="33"/>
        </w:rPr>
        <w:t xml:space="preserve"> </w:t>
      </w:r>
      <w:r>
        <w:t>dəyişikliklərlə</w:t>
      </w:r>
      <w:r>
        <w:rPr>
          <w:spacing w:val="33"/>
        </w:rPr>
        <w:t xml:space="preserve"> </w:t>
      </w:r>
      <w:r>
        <w:t>razı olmadığı</w:t>
      </w:r>
      <w:r>
        <w:rPr>
          <w:spacing w:val="-1"/>
        </w:rPr>
        <w:t xml:space="preserve"> </w:t>
      </w:r>
      <w:r>
        <w:t>təqdirdə</w:t>
      </w:r>
      <w:r>
        <w:rPr>
          <w:spacing w:val="-1"/>
        </w:rPr>
        <w:t xml:space="preserve"> </w:t>
      </w:r>
      <w:r>
        <w:t>110</w:t>
      </w:r>
      <w:r>
        <w:rPr>
          <w:spacing w:val="-1"/>
        </w:rPr>
        <w:t xml:space="preserve"> </w:t>
      </w:r>
      <w:r>
        <w:t>manatdan</w:t>
      </w:r>
      <w:r>
        <w:rPr>
          <w:spacing w:val="-14"/>
        </w:rPr>
        <w:t xml:space="preserve"> </w:t>
      </w:r>
      <w:r>
        <w:t>(yüz</w:t>
      </w:r>
      <w:r>
        <w:rPr>
          <w:spacing w:val="-10"/>
        </w:rPr>
        <w:t xml:space="preserve"> </w:t>
      </w:r>
      <w:r>
        <w:t>on)</w:t>
      </w:r>
      <w:r>
        <w:rPr>
          <w:spacing w:val="-1"/>
        </w:rPr>
        <w:t xml:space="preserve"> </w:t>
      </w:r>
      <w:r>
        <w:t>çox</w:t>
      </w:r>
      <w:r>
        <w:rPr>
          <w:spacing w:val="-5"/>
        </w:rPr>
        <w:t xml:space="preserve"> </w:t>
      </w:r>
      <w:r>
        <w:t>məbləğdə</w:t>
      </w:r>
      <w:r>
        <w:rPr>
          <w:spacing w:val="-1"/>
        </w:rPr>
        <w:t xml:space="preserve"> </w:t>
      </w:r>
      <w:r>
        <w:t>borclar</w:t>
      </w:r>
      <w:r>
        <w:rPr>
          <w:spacing w:val="-2"/>
        </w:rPr>
        <w:t xml:space="preserve"> </w:t>
      </w:r>
      <w:r>
        <w:t>üçün</w:t>
      </w:r>
      <w:r>
        <w:rPr>
          <w:spacing w:val="-8"/>
        </w:rPr>
        <w:t xml:space="preserve"> </w:t>
      </w:r>
      <w:r>
        <w:t>3</w:t>
      </w:r>
      <w:r>
        <w:rPr>
          <w:spacing w:val="-1"/>
        </w:rPr>
        <w:t xml:space="preserve"> </w:t>
      </w:r>
      <w:r>
        <w:t>(üç)</w:t>
      </w:r>
      <w:r>
        <w:rPr>
          <w:spacing w:val="-5"/>
        </w:rPr>
        <w:t xml:space="preserve"> </w:t>
      </w:r>
      <w:r>
        <w:t>ay</w:t>
      </w:r>
      <w:r>
        <w:rPr>
          <w:spacing w:val="-15"/>
        </w:rPr>
        <w:t xml:space="preserve"> </w:t>
      </w:r>
      <w:r>
        <w:t>əvvəlcədən,</w:t>
      </w:r>
      <w:r>
        <w:rPr>
          <w:spacing w:val="-4"/>
        </w:rPr>
        <w:t xml:space="preserve"> </w:t>
      </w:r>
      <w:r>
        <w:t>daha</w:t>
      </w:r>
      <w:r>
        <w:rPr>
          <w:spacing w:val="-3"/>
        </w:rPr>
        <w:t xml:space="preserve"> </w:t>
      </w:r>
      <w:r>
        <w:t>az</w:t>
      </w:r>
      <w:r>
        <w:rPr>
          <w:spacing w:val="-7"/>
        </w:rPr>
        <w:t xml:space="preserve"> </w:t>
      </w:r>
      <w:r>
        <w:t>məbləğdə</w:t>
      </w:r>
      <w:r>
        <w:rPr>
          <w:spacing w:val="-1"/>
        </w:rPr>
        <w:t xml:space="preserve"> </w:t>
      </w:r>
      <w:r>
        <w:t>borclar</w:t>
      </w:r>
      <w:r>
        <w:rPr>
          <w:spacing w:val="-4"/>
        </w:rPr>
        <w:t xml:space="preserve"> </w:t>
      </w:r>
      <w:r>
        <w:t>üçün</w:t>
      </w:r>
      <w:r>
        <w:rPr>
          <w:spacing w:val="-9"/>
        </w:rPr>
        <w:t xml:space="preserve"> </w:t>
      </w:r>
      <w:r>
        <w:t>isə 1</w:t>
      </w:r>
      <w:r>
        <w:rPr>
          <w:spacing w:val="23"/>
        </w:rPr>
        <w:t xml:space="preserve"> </w:t>
      </w:r>
      <w:r>
        <w:t>(bir</w:t>
      </w:r>
      <w:r>
        <w:rPr>
          <w:spacing w:val="21"/>
        </w:rPr>
        <w:t xml:space="preserve"> </w:t>
      </w:r>
      <w:r>
        <w:t>)</w:t>
      </w:r>
      <w:r>
        <w:rPr>
          <w:spacing w:val="24"/>
        </w:rPr>
        <w:t xml:space="preserve"> </w:t>
      </w:r>
      <w:r>
        <w:t>ay əvvəlcədən</w:t>
      </w:r>
      <w:r>
        <w:rPr>
          <w:spacing w:val="40"/>
        </w:rPr>
        <w:t xml:space="preserve"> </w:t>
      </w:r>
      <w:r>
        <w:t>yazılı</w:t>
      </w:r>
      <w:r>
        <w:rPr>
          <w:spacing w:val="24"/>
        </w:rPr>
        <w:t xml:space="preserve"> </w:t>
      </w:r>
      <w:r>
        <w:t>şəkildə</w:t>
      </w:r>
      <w:r>
        <w:rPr>
          <w:spacing w:val="21"/>
        </w:rPr>
        <w:t xml:space="preserve"> </w:t>
      </w:r>
      <w:r>
        <w:t>etiraz</w:t>
      </w:r>
      <w:r>
        <w:rPr>
          <w:spacing w:val="19"/>
        </w:rPr>
        <w:t xml:space="preserve"> </w:t>
      </w:r>
      <w:r>
        <w:t>etməklə</w:t>
      </w:r>
      <w:r>
        <w:rPr>
          <w:spacing w:val="23"/>
        </w:rPr>
        <w:t xml:space="preserve"> </w:t>
      </w:r>
      <w:r>
        <w:t>(etirazını</w:t>
      </w:r>
      <w:r>
        <w:rPr>
          <w:spacing w:val="25"/>
        </w:rPr>
        <w:t xml:space="preserve"> </w:t>
      </w:r>
      <w:r>
        <w:t>bildirməklə)</w:t>
      </w:r>
      <w:r>
        <w:rPr>
          <w:spacing w:val="24"/>
        </w:rPr>
        <w:t xml:space="preserve"> </w:t>
      </w:r>
      <w:r>
        <w:t>və</w:t>
      </w:r>
      <w:r>
        <w:rPr>
          <w:spacing w:val="26"/>
        </w:rPr>
        <w:t xml:space="preserve"> </w:t>
      </w:r>
      <w:r>
        <w:t>kartın</w:t>
      </w:r>
      <w:r>
        <w:rPr>
          <w:spacing w:val="21"/>
        </w:rPr>
        <w:t xml:space="preserve"> </w:t>
      </w:r>
      <w:r>
        <w:t>(kredit</w:t>
      </w:r>
      <w:r>
        <w:rPr>
          <w:spacing w:val="24"/>
        </w:rPr>
        <w:t xml:space="preserve"> </w:t>
      </w:r>
      <w:r>
        <w:t>xəttinin)</w:t>
      </w:r>
      <w:r>
        <w:rPr>
          <w:spacing w:val="25"/>
        </w:rPr>
        <w:t xml:space="preserve"> </w:t>
      </w:r>
      <w:r>
        <w:t>istifadəsi</w:t>
      </w:r>
      <w:r>
        <w:rPr>
          <w:spacing w:val="21"/>
        </w:rPr>
        <w:t xml:space="preserve"> </w:t>
      </w:r>
      <w:r>
        <w:t>ilə</w:t>
      </w:r>
      <w:r>
        <w:rPr>
          <w:spacing w:val="23"/>
        </w:rPr>
        <w:t xml:space="preserve"> </w:t>
      </w:r>
      <w:r>
        <w:t>əlaqədar yaranmış</w:t>
      </w:r>
      <w:r>
        <w:rPr>
          <w:spacing w:val="40"/>
        </w:rPr>
        <w:t xml:space="preserve"> </w:t>
      </w:r>
      <w:r>
        <w:t>bütün</w:t>
      </w:r>
      <w:r>
        <w:rPr>
          <w:spacing w:val="40"/>
        </w:rPr>
        <w:t xml:space="preserve"> </w:t>
      </w:r>
      <w:r>
        <w:t>borclarını</w:t>
      </w:r>
      <w:r>
        <w:rPr>
          <w:spacing w:val="40"/>
        </w:rPr>
        <w:t xml:space="preserve"> </w:t>
      </w:r>
      <w:r>
        <w:t>ödəməklə</w:t>
      </w:r>
      <w:r>
        <w:rPr>
          <w:spacing w:val="40"/>
        </w:rPr>
        <w:t xml:space="preserve"> </w:t>
      </w:r>
      <w:r>
        <w:t>müqaviləyə</w:t>
      </w:r>
      <w:r>
        <w:rPr>
          <w:spacing w:val="40"/>
        </w:rPr>
        <w:t xml:space="preserve"> </w:t>
      </w:r>
      <w:r>
        <w:t>xitam</w:t>
      </w:r>
      <w:r>
        <w:rPr>
          <w:spacing w:val="40"/>
        </w:rPr>
        <w:t xml:space="preserve"> </w:t>
      </w:r>
      <w:r>
        <w:t>vermək</w:t>
      </w:r>
      <w:r>
        <w:rPr>
          <w:spacing w:val="40"/>
        </w:rPr>
        <w:t xml:space="preserve"> </w:t>
      </w:r>
      <w:r>
        <w:t>hüququna</w:t>
      </w:r>
      <w:r>
        <w:rPr>
          <w:spacing w:val="40"/>
        </w:rPr>
        <w:t xml:space="preserve"> </w:t>
      </w:r>
      <w:r>
        <w:t>malikdir.</w:t>
      </w:r>
      <w:r>
        <w:rPr>
          <w:spacing w:val="40"/>
        </w:rPr>
        <w:t xml:space="preserve"> </w:t>
      </w:r>
      <w:r>
        <w:t>“Bank”</w:t>
      </w:r>
      <w:r>
        <w:rPr>
          <w:spacing w:val="40"/>
        </w:rPr>
        <w:t xml:space="preserve"> </w:t>
      </w:r>
      <w:r>
        <w:t>qanunvericiliyin</w:t>
      </w:r>
      <w:r>
        <w:rPr>
          <w:spacing w:val="40"/>
        </w:rPr>
        <w:t xml:space="preserve"> </w:t>
      </w:r>
      <w:r>
        <w:t>tələblərinə müvafiq</w:t>
      </w:r>
      <w:r>
        <w:rPr>
          <w:spacing w:val="-14"/>
        </w:rPr>
        <w:t xml:space="preserve"> </w:t>
      </w:r>
      <w:r>
        <w:t>qaydada</w:t>
      </w:r>
      <w:r>
        <w:rPr>
          <w:spacing w:val="-14"/>
        </w:rPr>
        <w:t xml:space="preserve"> </w:t>
      </w:r>
      <w:r>
        <w:t>kart</w:t>
      </w:r>
      <w:r>
        <w:rPr>
          <w:spacing w:val="-3"/>
        </w:rPr>
        <w:t xml:space="preserve"> </w:t>
      </w:r>
      <w:r>
        <w:t>hesablarına</w:t>
      </w:r>
      <w:r>
        <w:rPr>
          <w:spacing w:val="-6"/>
        </w:rPr>
        <w:t xml:space="preserve"> </w:t>
      </w:r>
      <w:r>
        <w:t>ediləcək</w:t>
      </w:r>
      <w:r>
        <w:rPr>
          <w:spacing w:val="-17"/>
        </w:rPr>
        <w:t xml:space="preserve"> </w:t>
      </w:r>
      <w:r>
        <w:t>ödənişlərin</w:t>
      </w:r>
      <w:r>
        <w:rPr>
          <w:spacing w:val="-15"/>
        </w:rPr>
        <w:t xml:space="preserve"> </w:t>
      </w:r>
      <w:r>
        <w:t>“Kart/əlavə</w:t>
      </w:r>
      <w:r>
        <w:rPr>
          <w:spacing w:val="-9"/>
        </w:rPr>
        <w:t xml:space="preserve"> </w:t>
      </w:r>
      <w:r>
        <w:t>kart</w:t>
      </w:r>
      <w:r>
        <w:rPr>
          <w:spacing w:val="-3"/>
        </w:rPr>
        <w:t xml:space="preserve"> </w:t>
      </w:r>
      <w:r>
        <w:t>sahibi”</w:t>
      </w:r>
      <w:r>
        <w:rPr>
          <w:spacing w:val="-4"/>
        </w:rPr>
        <w:t xml:space="preserve"> </w:t>
      </w:r>
      <w:r>
        <w:t>nin</w:t>
      </w:r>
      <w:r>
        <w:rPr>
          <w:spacing w:val="-15"/>
        </w:rPr>
        <w:t xml:space="preserve"> </w:t>
      </w:r>
      <w:r>
        <w:t>hansı</w:t>
      </w:r>
      <w:r>
        <w:rPr>
          <w:spacing w:val="-3"/>
        </w:rPr>
        <w:t xml:space="preserve"> </w:t>
      </w:r>
      <w:r>
        <w:t>borc</w:t>
      </w:r>
      <w:r>
        <w:rPr>
          <w:spacing w:val="-4"/>
        </w:rPr>
        <w:t xml:space="preserve"> </w:t>
      </w:r>
      <w:r>
        <w:t>və/və</w:t>
      </w:r>
      <w:r>
        <w:rPr>
          <w:spacing w:val="-2"/>
        </w:rPr>
        <w:t xml:space="preserve"> </w:t>
      </w:r>
      <w:r>
        <w:t>ya</w:t>
      </w:r>
      <w:r>
        <w:rPr>
          <w:spacing w:val="-2"/>
        </w:rPr>
        <w:t xml:space="preserve"> </w:t>
      </w:r>
      <w:r>
        <w:t>öhdəliyinə</w:t>
      </w:r>
      <w:r>
        <w:rPr>
          <w:spacing w:val="-4"/>
        </w:rPr>
        <w:t xml:space="preserve"> </w:t>
      </w:r>
      <w:r>
        <w:t>şamil</w:t>
      </w:r>
      <w:r>
        <w:rPr>
          <w:spacing w:val="-1"/>
        </w:rPr>
        <w:t xml:space="preserve"> </w:t>
      </w:r>
      <w:r>
        <w:t>etmək hüququna malikdir.</w:t>
      </w:r>
    </w:p>
    <w:p w14:paraId="225E3357" w14:textId="77777777" w:rsidR="006274D4" w:rsidRDefault="00000000">
      <w:pPr>
        <w:pStyle w:val="BodyText"/>
        <w:ind w:right="493"/>
      </w:pPr>
      <w:r>
        <w:t>“Kart/əlavə kart sahibi” bu müqavilə üzrə borc faizlərinin dərəcəsi dəyişdikdə ləğvetmə haqqında 3 (üç) aylıq xəbərdarlıq müddətini gözləməklə istənilən vaxt bu müqaviləni ləğv etməkdə xüsusi hüquqa malikdir. Əgər “Kart/əlavə kart sahibi” ləğvetmə haqqında xəbərdalıq müddətinin qurtardığı günün sonunadək “Banka” borcu ödəməzsə, “Kart/əlavə kart sahibi” tərəfindən ləğvetmə natamam sayılır.</w:t>
      </w:r>
    </w:p>
    <w:p w14:paraId="12E44A27" w14:textId="77777777" w:rsidR="006274D4" w:rsidRDefault="00000000">
      <w:pPr>
        <w:pStyle w:val="ListParagraph"/>
        <w:numPr>
          <w:ilvl w:val="1"/>
          <w:numId w:val="32"/>
        </w:numPr>
        <w:tabs>
          <w:tab w:val="left" w:pos="810"/>
        </w:tabs>
        <w:spacing w:line="250" w:lineRule="exact"/>
        <w:ind w:left="810" w:hanging="537"/>
        <w:jc w:val="both"/>
      </w:pPr>
      <w:r>
        <w:rPr>
          <w:spacing w:val="-4"/>
        </w:rPr>
        <w:t>Kartın/əlavə</w:t>
      </w:r>
      <w:r>
        <w:rPr>
          <w:spacing w:val="-10"/>
        </w:rPr>
        <w:t xml:space="preserve"> </w:t>
      </w:r>
      <w:r>
        <w:rPr>
          <w:spacing w:val="-4"/>
        </w:rPr>
        <w:t>kartın</w:t>
      </w:r>
      <w:r>
        <w:rPr>
          <w:spacing w:val="-9"/>
        </w:rPr>
        <w:t xml:space="preserve"> </w:t>
      </w:r>
      <w:r>
        <w:rPr>
          <w:spacing w:val="-4"/>
        </w:rPr>
        <w:t>təhvili</w:t>
      </w:r>
      <w:r>
        <w:rPr>
          <w:spacing w:val="9"/>
        </w:rPr>
        <w:t xml:space="preserve"> </w:t>
      </w:r>
      <w:r>
        <w:rPr>
          <w:spacing w:val="-4"/>
        </w:rPr>
        <w:t>(təslimi)</w:t>
      </w:r>
    </w:p>
    <w:p w14:paraId="5AFD80D3" w14:textId="77777777" w:rsidR="006274D4" w:rsidRDefault="00000000">
      <w:pPr>
        <w:pStyle w:val="ListParagraph"/>
        <w:numPr>
          <w:ilvl w:val="0"/>
          <w:numId w:val="10"/>
        </w:numPr>
        <w:tabs>
          <w:tab w:val="left" w:pos="402"/>
        </w:tabs>
        <w:spacing w:line="242" w:lineRule="auto"/>
        <w:ind w:right="499" w:firstLine="0"/>
      </w:pPr>
      <w:r>
        <w:t>“Kart/əlavə kart sahibi” öz seçiminə əsasən, kartın (əlavə kart daxil) Bankda təhvili (təslimi) edilməsi ilə yanaşı, “Bank”a bildirdiyi</w:t>
      </w:r>
      <w:r>
        <w:rPr>
          <w:spacing w:val="-13"/>
        </w:rPr>
        <w:t xml:space="preserve"> </w:t>
      </w:r>
      <w:r>
        <w:t>və</w:t>
      </w:r>
      <w:r>
        <w:rPr>
          <w:spacing w:val="-14"/>
        </w:rPr>
        <w:t xml:space="preserve"> </w:t>
      </w:r>
      <w:r>
        <w:t>Bankın</w:t>
      </w:r>
      <w:r>
        <w:rPr>
          <w:spacing w:val="-14"/>
        </w:rPr>
        <w:t xml:space="preserve"> </w:t>
      </w:r>
      <w:r>
        <w:t>sistemində</w:t>
      </w:r>
      <w:r>
        <w:rPr>
          <w:spacing w:val="-11"/>
        </w:rPr>
        <w:t xml:space="preserve"> </w:t>
      </w:r>
      <w:r>
        <w:t>qeydiyyata</w:t>
      </w:r>
      <w:r>
        <w:rPr>
          <w:spacing w:val="-13"/>
        </w:rPr>
        <w:t xml:space="preserve"> </w:t>
      </w:r>
      <w:r>
        <w:t>alınan</w:t>
      </w:r>
      <w:r>
        <w:rPr>
          <w:spacing w:val="-14"/>
        </w:rPr>
        <w:t xml:space="preserve"> </w:t>
      </w:r>
      <w:r>
        <w:t>ünvana</w:t>
      </w:r>
      <w:r>
        <w:rPr>
          <w:spacing w:val="-13"/>
        </w:rPr>
        <w:t xml:space="preserve"> </w:t>
      </w:r>
      <w:r>
        <w:t>poçt</w:t>
      </w:r>
      <w:r>
        <w:rPr>
          <w:spacing w:val="-13"/>
        </w:rPr>
        <w:t xml:space="preserve"> </w:t>
      </w:r>
      <w:r>
        <w:t>vasitəsi</w:t>
      </w:r>
      <w:r>
        <w:rPr>
          <w:spacing w:val="-13"/>
        </w:rPr>
        <w:t xml:space="preserve"> </w:t>
      </w:r>
      <w:r>
        <w:t>ilə</w:t>
      </w:r>
      <w:r>
        <w:rPr>
          <w:spacing w:val="-14"/>
        </w:rPr>
        <w:t xml:space="preserve"> </w:t>
      </w:r>
      <w:r>
        <w:t>(qapalı</w:t>
      </w:r>
      <w:r>
        <w:rPr>
          <w:spacing w:val="-11"/>
        </w:rPr>
        <w:t xml:space="preserve"> </w:t>
      </w:r>
      <w:r>
        <w:t>zərfdə)</w:t>
      </w:r>
      <w:r>
        <w:rPr>
          <w:spacing w:val="-13"/>
        </w:rPr>
        <w:t xml:space="preserve"> </w:t>
      </w:r>
      <w:r>
        <w:t>göndərilə/çatdırıla</w:t>
      </w:r>
      <w:r>
        <w:rPr>
          <w:spacing w:val="-13"/>
        </w:rPr>
        <w:t xml:space="preserve"> </w:t>
      </w:r>
      <w:r>
        <w:t>biləcəyini</w:t>
      </w:r>
      <w:r>
        <w:rPr>
          <w:spacing w:val="-11"/>
        </w:rPr>
        <w:t xml:space="preserve"> </w:t>
      </w:r>
      <w:r>
        <w:t>və</w:t>
      </w:r>
      <w:r>
        <w:rPr>
          <w:spacing w:val="-14"/>
        </w:rPr>
        <w:t xml:space="preserve"> </w:t>
      </w:r>
      <w:r>
        <w:t>kredit kartı olan qapalı zərfin itirilməsi/oğurlanması hallarda Bank tərəfindən heç bir məsuliyyət daşımayacağını qəbul, bəyan və təsdiq edir.</w:t>
      </w:r>
    </w:p>
    <w:p w14:paraId="4A440381" w14:textId="77777777" w:rsidR="006274D4" w:rsidRDefault="00000000">
      <w:pPr>
        <w:pStyle w:val="ListParagraph"/>
        <w:numPr>
          <w:ilvl w:val="0"/>
          <w:numId w:val="10"/>
        </w:numPr>
        <w:tabs>
          <w:tab w:val="left" w:pos="276"/>
          <w:tab w:val="left" w:pos="390"/>
        </w:tabs>
        <w:spacing w:before="23"/>
        <w:ind w:left="276" w:right="478" w:hanging="3"/>
      </w:pPr>
      <w:r>
        <w:t>“Kart sahibi” karta (əlavə kart daxil)</w:t>
      </w:r>
      <w:r>
        <w:rPr>
          <w:spacing w:val="37"/>
        </w:rPr>
        <w:t xml:space="preserve"> </w:t>
      </w:r>
      <w:r>
        <w:t>aid</w:t>
      </w:r>
      <w:r>
        <w:rPr>
          <w:spacing w:val="38"/>
        </w:rPr>
        <w:t xml:space="preserve"> </w:t>
      </w:r>
      <w:r>
        <w:t>müvafiq PIN kodun (gizli şifrəni) SMS (kart sahibinin Banka bildirdiyini və Bank sistemində qeydiyyata alınan</w:t>
      </w:r>
      <w:r>
        <w:rPr>
          <w:spacing w:val="-1"/>
        </w:rPr>
        <w:t xml:space="preserve"> </w:t>
      </w:r>
      <w:r>
        <w:t>mobil telefon</w:t>
      </w:r>
      <w:r>
        <w:rPr>
          <w:spacing w:val="-4"/>
        </w:rPr>
        <w:t xml:space="preserve"> </w:t>
      </w:r>
      <w:r>
        <w:t>nömrəsinə),</w:t>
      </w:r>
      <w:r>
        <w:rPr>
          <w:spacing w:val="-3"/>
        </w:rPr>
        <w:t xml:space="preserve"> </w:t>
      </w:r>
      <w:r>
        <w:t>poçt (kart</w:t>
      </w:r>
      <w:r>
        <w:rPr>
          <w:spacing w:val="-2"/>
        </w:rPr>
        <w:t xml:space="preserve"> </w:t>
      </w:r>
      <w:r>
        <w:t>sahibinin</w:t>
      </w:r>
      <w:r>
        <w:rPr>
          <w:spacing w:val="-7"/>
        </w:rPr>
        <w:t xml:space="preserve"> </w:t>
      </w:r>
      <w:r>
        <w:t>Banka</w:t>
      </w:r>
      <w:r>
        <w:rPr>
          <w:spacing w:val="-8"/>
        </w:rPr>
        <w:t xml:space="preserve"> </w:t>
      </w:r>
      <w:r>
        <w:t>bildirdiyini</w:t>
      </w:r>
      <w:r>
        <w:rPr>
          <w:spacing w:val="-2"/>
        </w:rPr>
        <w:t xml:space="preserve"> </w:t>
      </w:r>
      <w:r>
        <w:t>və</w:t>
      </w:r>
      <w:r>
        <w:rPr>
          <w:spacing w:val="-2"/>
        </w:rPr>
        <w:t xml:space="preserve"> </w:t>
      </w:r>
      <w:r>
        <w:t>Bank</w:t>
      </w:r>
      <w:r>
        <w:rPr>
          <w:spacing w:val="-8"/>
        </w:rPr>
        <w:t xml:space="preserve"> </w:t>
      </w:r>
      <w:r>
        <w:t>sistemində qeydiyyata alınan</w:t>
      </w:r>
      <w:r>
        <w:rPr>
          <w:spacing w:val="-3"/>
        </w:rPr>
        <w:t xml:space="preserve"> </w:t>
      </w:r>
      <w:r>
        <w:t>ünvana),</w:t>
      </w:r>
      <w:r>
        <w:rPr>
          <w:spacing w:val="-3"/>
        </w:rPr>
        <w:t xml:space="preserve"> </w:t>
      </w:r>
      <w:r>
        <w:t>Telefon</w:t>
      </w:r>
      <w:r>
        <w:rPr>
          <w:spacing w:val="-6"/>
        </w:rPr>
        <w:t xml:space="preserve"> </w:t>
      </w:r>
      <w:r>
        <w:t>Mərkəzi (Call Center) və</w:t>
      </w:r>
      <w:r>
        <w:rPr>
          <w:spacing w:val="-1"/>
        </w:rPr>
        <w:t xml:space="preserve"> </w:t>
      </w:r>
      <w:r>
        <w:t>s. bank</w:t>
      </w:r>
      <w:r>
        <w:rPr>
          <w:spacing w:val="-1"/>
        </w:rPr>
        <w:t xml:space="preserve"> </w:t>
      </w:r>
      <w:r>
        <w:t>kanalları vasitəsi ilə</w:t>
      </w:r>
      <w:r>
        <w:rPr>
          <w:spacing w:val="-3"/>
        </w:rPr>
        <w:t xml:space="preserve"> </w:t>
      </w:r>
      <w:r>
        <w:t>təqdim</w:t>
      </w:r>
      <w:r>
        <w:rPr>
          <w:spacing w:val="-10"/>
        </w:rPr>
        <w:t xml:space="preserve"> </w:t>
      </w:r>
      <w:r>
        <w:t>ediləcəyini (ala biləcəyini) qəbul, bəyan və</w:t>
      </w:r>
      <w:r>
        <w:rPr>
          <w:spacing w:val="-11"/>
        </w:rPr>
        <w:t xml:space="preserve"> </w:t>
      </w:r>
      <w:r>
        <w:t>təsdiq</w:t>
      </w:r>
      <w:r>
        <w:rPr>
          <w:spacing w:val="-11"/>
        </w:rPr>
        <w:t xml:space="preserve"> </w:t>
      </w:r>
      <w:r>
        <w:t>edir</w:t>
      </w:r>
      <w:r>
        <w:rPr>
          <w:spacing w:val="-11"/>
        </w:rPr>
        <w:t xml:space="preserve"> </w:t>
      </w:r>
      <w:r>
        <w:t>.</w:t>
      </w:r>
      <w:r>
        <w:rPr>
          <w:spacing w:val="-9"/>
        </w:rPr>
        <w:t xml:space="preserve"> </w:t>
      </w:r>
      <w:r>
        <w:t>PİN</w:t>
      </w:r>
      <w:r>
        <w:rPr>
          <w:spacing w:val="-8"/>
        </w:rPr>
        <w:t xml:space="preserve"> </w:t>
      </w:r>
      <w:r>
        <w:t>kod</w:t>
      </w:r>
      <w:r>
        <w:rPr>
          <w:spacing w:val="-9"/>
        </w:rPr>
        <w:t xml:space="preserve"> </w:t>
      </w:r>
      <w:r>
        <w:t>poçt</w:t>
      </w:r>
      <w:r>
        <w:rPr>
          <w:spacing w:val="-8"/>
        </w:rPr>
        <w:t xml:space="preserve"> </w:t>
      </w:r>
      <w:r>
        <w:t>vasitəsi</w:t>
      </w:r>
      <w:r>
        <w:rPr>
          <w:spacing w:val="-11"/>
        </w:rPr>
        <w:t xml:space="preserve"> </w:t>
      </w:r>
      <w:r>
        <w:t>ilə</w:t>
      </w:r>
      <w:r>
        <w:rPr>
          <w:spacing w:val="-11"/>
        </w:rPr>
        <w:t xml:space="preserve"> </w:t>
      </w:r>
      <w:r>
        <w:t>göndərildiyi</w:t>
      </w:r>
      <w:r>
        <w:rPr>
          <w:spacing w:val="-8"/>
        </w:rPr>
        <w:t xml:space="preserve"> </w:t>
      </w:r>
      <w:r>
        <w:t>təqdirdə</w:t>
      </w:r>
      <w:r>
        <w:rPr>
          <w:spacing w:val="-11"/>
        </w:rPr>
        <w:t xml:space="preserve"> </w:t>
      </w:r>
      <w:r>
        <w:t>PİN</w:t>
      </w:r>
      <w:r>
        <w:rPr>
          <w:spacing w:val="-6"/>
        </w:rPr>
        <w:t xml:space="preserve"> </w:t>
      </w:r>
      <w:r>
        <w:t>kodla</w:t>
      </w:r>
      <w:r>
        <w:rPr>
          <w:spacing w:val="-6"/>
        </w:rPr>
        <w:t xml:space="preserve"> </w:t>
      </w:r>
      <w:r>
        <w:t>olan</w:t>
      </w:r>
      <w:r>
        <w:rPr>
          <w:spacing w:val="-11"/>
        </w:rPr>
        <w:t xml:space="preserve"> </w:t>
      </w:r>
      <w:r>
        <w:t>qapalı</w:t>
      </w:r>
      <w:r>
        <w:rPr>
          <w:spacing w:val="-11"/>
        </w:rPr>
        <w:t xml:space="preserve"> </w:t>
      </w:r>
      <w:r>
        <w:t>zərfin</w:t>
      </w:r>
      <w:r>
        <w:rPr>
          <w:spacing w:val="-11"/>
        </w:rPr>
        <w:t xml:space="preserve"> </w:t>
      </w:r>
      <w:r>
        <w:t>itirilməsi/oğurlanması</w:t>
      </w:r>
      <w:r>
        <w:rPr>
          <w:spacing w:val="-5"/>
        </w:rPr>
        <w:t xml:space="preserve"> </w:t>
      </w:r>
      <w:r>
        <w:t>hallarda</w:t>
      </w:r>
      <w:r>
        <w:rPr>
          <w:spacing w:val="-9"/>
        </w:rPr>
        <w:t xml:space="preserve"> </w:t>
      </w:r>
      <w:r>
        <w:t>Bank heç bir məsuliyyət daşımayacağını “Kart sahibi” qəbul, bəyan və təsdiq edir.</w:t>
      </w:r>
    </w:p>
    <w:p w14:paraId="2E475870" w14:textId="77777777" w:rsidR="006274D4" w:rsidRDefault="00000000">
      <w:pPr>
        <w:pStyle w:val="ListParagraph"/>
        <w:numPr>
          <w:ilvl w:val="0"/>
          <w:numId w:val="10"/>
        </w:numPr>
        <w:tabs>
          <w:tab w:val="left" w:pos="404"/>
        </w:tabs>
        <w:ind w:left="280" w:right="495" w:firstLine="0"/>
      </w:pPr>
      <w:r>
        <w:t>Kart (əlavə kart daxil) və ona dair müvafiq PIN kod (gizli şifrə) “Kart sahibi”nin</w:t>
      </w:r>
      <w:r>
        <w:rPr>
          <w:spacing w:val="-6"/>
        </w:rPr>
        <w:t xml:space="preserve"> </w:t>
      </w:r>
      <w:r>
        <w:t>“Bank”a bildirdiyi ünvana poçt vasitəsi ilə göndərildikdə (çatdırıldıqda), kart və ona dair müvafiq PIN kod (gizli şifrə) ayrı-ayrı vaxtlarda və ayrı-ayrı qapalı zərflərdə göndəriləcək (çatdırılacaq).</w:t>
      </w:r>
    </w:p>
    <w:p w14:paraId="02187BBC" w14:textId="77777777" w:rsidR="006274D4" w:rsidRDefault="00000000">
      <w:pPr>
        <w:pStyle w:val="ListParagraph"/>
        <w:numPr>
          <w:ilvl w:val="1"/>
          <w:numId w:val="32"/>
        </w:numPr>
        <w:tabs>
          <w:tab w:val="left" w:pos="820"/>
        </w:tabs>
        <w:spacing w:before="2" w:line="251" w:lineRule="exact"/>
        <w:ind w:left="820" w:hanging="540"/>
        <w:jc w:val="both"/>
      </w:pPr>
      <w:r>
        <w:rPr>
          <w:spacing w:val="-4"/>
        </w:rPr>
        <w:t>Hüquqi</w:t>
      </w:r>
      <w:r>
        <w:rPr>
          <w:spacing w:val="-7"/>
        </w:rPr>
        <w:t xml:space="preserve"> </w:t>
      </w:r>
      <w:r>
        <w:rPr>
          <w:spacing w:val="-4"/>
        </w:rPr>
        <w:t>ünvan</w:t>
      </w:r>
      <w:r>
        <w:rPr>
          <w:spacing w:val="-6"/>
        </w:rPr>
        <w:t xml:space="preserve"> </w:t>
      </w:r>
      <w:r>
        <w:rPr>
          <w:spacing w:val="-4"/>
        </w:rPr>
        <w:t>və</w:t>
      </w:r>
      <w:r>
        <w:rPr>
          <w:spacing w:val="-5"/>
        </w:rPr>
        <w:t xml:space="preserve"> </w:t>
      </w:r>
      <w:r>
        <w:rPr>
          <w:spacing w:val="-4"/>
        </w:rPr>
        <w:t>məlumat dəyişiklikləri</w:t>
      </w:r>
    </w:p>
    <w:p w14:paraId="004F93DF" w14:textId="77777777" w:rsidR="006274D4" w:rsidRDefault="00000000">
      <w:pPr>
        <w:pStyle w:val="ListParagraph"/>
        <w:numPr>
          <w:ilvl w:val="2"/>
          <w:numId w:val="32"/>
        </w:numPr>
        <w:tabs>
          <w:tab w:val="left" w:pos="910"/>
        </w:tabs>
        <w:ind w:left="280" w:right="480" w:firstLine="0"/>
        <w:jc w:val="both"/>
      </w:pPr>
      <w:r>
        <w:t>“Kart/əlavə</w:t>
      </w:r>
      <w:r>
        <w:rPr>
          <w:spacing w:val="-6"/>
        </w:rPr>
        <w:t xml:space="preserve"> </w:t>
      </w:r>
      <w:r>
        <w:t>kart</w:t>
      </w:r>
      <w:r>
        <w:rPr>
          <w:spacing w:val="-5"/>
        </w:rPr>
        <w:t xml:space="preserve"> </w:t>
      </w:r>
      <w:r>
        <w:t>sahibi”,</w:t>
      </w:r>
      <w:r>
        <w:rPr>
          <w:spacing w:val="-4"/>
        </w:rPr>
        <w:t xml:space="preserve"> </w:t>
      </w:r>
      <w:r>
        <w:t>bu</w:t>
      </w:r>
      <w:r>
        <w:rPr>
          <w:spacing w:val="-8"/>
        </w:rPr>
        <w:t xml:space="preserve"> </w:t>
      </w:r>
      <w:r>
        <w:t>müqavilədə</w:t>
      </w:r>
      <w:r>
        <w:rPr>
          <w:spacing w:val="-6"/>
        </w:rPr>
        <w:t xml:space="preserve"> </w:t>
      </w:r>
      <w:r>
        <w:t>göstərilən</w:t>
      </w:r>
      <w:r>
        <w:rPr>
          <w:spacing w:val="-8"/>
        </w:rPr>
        <w:t xml:space="preserve"> </w:t>
      </w:r>
      <w:r>
        <w:t>bildirişlərin</w:t>
      </w:r>
      <w:r>
        <w:rPr>
          <w:spacing w:val="-8"/>
        </w:rPr>
        <w:t xml:space="preserve"> </w:t>
      </w:r>
      <w:r>
        <w:t>(çıxarışların)</w:t>
      </w:r>
      <w:r>
        <w:rPr>
          <w:spacing w:val="-3"/>
        </w:rPr>
        <w:t xml:space="preserve"> </w:t>
      </w:r>
      <w:r>
        <w:t>yerinə</w:t>
      </w:r>
      <w:r>
        <w:rPr>
          <w:spacing w:val="-6"/>
        </w:rPr>
        <w:t xml:space="preserve"> </w:t>
      </w:r>
      <w:r>
        <w:t>yetirilə</w:t>
      </w:r>
      <w:r>
        <w:rPr>
          <w:spacing w:val="-5"/>
        </w:rPr>
        <w:t xml:space="preserve"> </w:t>
      </w:r>
      <w:r>
        <w:t>bilməsi</w:t>
      </w:r>
      <w:r>
        <w:rPr>
          <w:spacing w:val="-3"/>
        </w:rPr>
        <w:t xml:space="preserve"> </w:t>
      </w:r>
      <w:r>
        <w:t>(göndərilməsi)</w:t>
      </w:r>
      <w:r>
        <w:rPr>
          <w:spacing w:val="-5"/>
        </w:rPr>
        <w:t xml:space="preserve"> </w:t>
      </w:r>
      <w:r>
        <w:t>üçün aşağıda qeyd edilən ünvan(lar)ın onun hüquqi (qanuni) ünvan(lar)ının olmasını və həmin ünvan(lar)a göndəriləcək müraciətlərin (bildirişlərin və s.) özünə göndərilmiş sayılacağını qəbul, bəyan və təsdiq edir.</w:t>
      </w:r>
    </w:p>
    <w:p w14:paraId="07E88AD0" w14:textId="77777777" w:rsidR="006274D4" w:rsidRDefault="00000000">
      <w:pPr>
        <w:pStyle w:val="ListParagraph"/>
        <w:numPr>
          <w:ilvl w:val="2"/>
          <w:numId w:val="32"/>
        </w:numPr>
        <w:tabs>
          <w:tab w:val="left" w:pos="982"/>
        </w:tabs>
        <w:ind w:left="280" w:right="493" w:firstLine="0"/>
        <w:jc w:val="both"/>
      </w:pPr>
      <w:r>
        <w:t>“Kart/əlavə kart sahibi”, bu müqavilə/müraciət formasında (ərizəsində) qeyd ediləcək ad, soyad, ünvan kimi məlumatların və əlaqəli sənədlərin doğruluğunu (dürüstlüyünu) öhdəsinə götürdüyü kimi, bu məlumat və ya sənədlərdə dəyişikliklər baş verdiyi təqdirdə dərhal, ünvan dəyişiklikləri barədə isə 5 (beş) gündən gec olmayaraq yazılı qaydada Banka məlumat verməyi (bildirməyi) öhdəsinə götürür. Əks təqdirdə, yarana biləcək hər hansı bir anlaşmazlıqlardan və bunların nəticələrindən məsuliyyətli olacaq. “Kart/əlavə kart sahibi” müraciət formasında (ərizəsində) və/və ya bəyan etdiyi maliyyə vəziyyətinin dürüstlüyünü (doğruluğunu) və hər il “Bank” tərəfindən tələb edildiyi zaman yeni dövrə aid maliyyə vəziyyətini göstərən, qanuni (səlahiyyətli) orqanlarının və ya “Bank”ın uyğun görəcəyi formada (şəkildə) bir sənədi (məlumatı) “Bank”a təqdim etməyi (verməyi) öhdəsinə götürür.</w:t>
      </w:r>
    </w:p>
    <w:p w14:paraId="7F220BE5" w14:textId="77777777" w:rsidR="006274D4" w:rsidRDefault="00000000">
      <w:pPr>
        <w:pStyle w:val="ListParagraph"/>
        <w:numPr>
          <w:ilvl w:val="1"/>
          <w:numId w:val="32"/>
        </w:numPr>
        <w:tabs>
          <w:tab w:val="left" w:pos="817"/>
        </w:tabs>
        <w:spacing w:line="251" w:lineRule="exact"/>
        <w:ind w:left="817" w:hanging="537"/>
        <w:jc w:val="both"/>
      </w:pPr>
      <w:r>
        <w:rPr>
          <w:spacing w:val="-2"/>
        </w:rPr>
        <w:t>Dəftər</w:t>
      </w:r>
      <w:r>
        <w:rPr>
          <w:spacing w:val="-14"/>
        </w:rPr>
        <w:t xml:space="preserve"> </w:t>
      </w:r>
      <w:r>
        <w:rPr>
          <w:spacing w:val="-2"/>
        </w:rPr>
        <w:t>və</w:t>
      </w:r>
      <w:r>
        <w:rPr>
          <w:spacing w:val="-12"/>
        </w:rPr>
        <w:t xml:space="preserve"> </w:t>
      </w:r>
      <w:r>
        <w:rPr>
          <w:spacing w:val="-2"/>
        </w:rPr>
        <w:t>qeydlərinin</w:t>
      </w:r>
      <w:r>
        <w:rPr>
          <w:spacing w:val="-15"/>
        </w:rPr>
        <w:t xml:space="preserve"> </w:t>
      </w:r>
      <w:r>
        <w:rPr>
          <w:spacing w:val="-2"/>
        </w:rPr>
        <w:t>dəlil</w:t>
      </w:r>
      <w:r>
        <w:rPr>
          <w:spacing w:val="-9"/>
        </w:rPr>
        <w:t xml:space="preserve"> </w:t>
      </w:r>
      <w:r>
        <w:rPr>
          <w:spacing w:val="-2"/>
        </w:rPr>
        <w:t>olacağı</w:t>
      </w:r>
    </w:p>
    <w:p w14:paraId="582F44F0" w14:textId="77777777" w:rsidR="006274D4" w:rsidRDefault="00000000">
      <w:pPr>
        <w:pStyle w:val="BodyText"/>
        <w:ind w:left="280" w:right="478"/>
      </w:pPr>
      <w:r>
        <w:t>Bu müqavilənin tərəfləri, bu müqavilə və onun tətbiq edilməsi ilə bağlı aralarında yarana biləcək hər cür mübahisələrin həlli zamanı “Bank”ın dəftər, yazılı, kompyuter (sistem) və ya səsli qeydlərinin, “Kart sahibi” tərəfindən “Bank”a göndəriləcək (təqdim ediləcək) yazılı və/və ya faks təlimatlarının əsaslı dəlil (sübut) olacağını qəbul, bəyan və təsdiq edirlər. Bununla yanaşı, tərəflər həmçinin aralarında həyata keçiriləcək telefon danışıqlarının qeydiyyata alınmasını və “Bank” tərəfindən qanunvericiliyin tələbləri daxilində uyğun görüləcək vaxtadək saxlanılmasını və bu şəkildə saxlanılan telefon danışıqlarının (qeydlərinin) dəlil (sübut) olacağını qəbul, bəyan və təsdiq edirlər.</w:t>
      </w:r>
    </w:p>
    <w:p w14:paraId="2874942A" w14:textId="77777777" w:rsidR="006274D4" w:rsidRDefault="00000000">
      <w:pPr>
        <w:pStyle w:val="ListParagraph"/>
        <w:numPr>
          <w:ilvl w:val="1"/>
          <w:numId w:val="32"/>
        </w:numPr>
        <w:tabs>
          <w:tab w:val="left" w:pos="817"/>
        </w:tabs>
        <w:spacing w:line="252" w:lineRule="exact"/>
        <w:ind w:left="817" w:hanging="537"/>
        <w:jc w:val="both"/>
      </w:pPr>
      <w:r>
        <w:rPr>
          <w:spacing w:val="-5"/>
        </w:rPr>
        <w:t>Müqavilənin</w:t>
      </w:r>
      <w:r>
        <w:rPr>
          <w:spacing w:val="7"/>
        </w:rPr>
        <w:t xml:space="preserve"> </w:t>
      </w:r>
      <w:r>
        <w:rPr>
          <w:spacing w:val="-4"/>
        </w:rPr>
        <w:t>ləğvi</w:t>
      </w:r>
    </w:p>
    <w:p w14:paraId="1B64D518" w14:textId="77777777" w:rsidR="006274D4" w:rsidRDefault="00000000">
      <w:pPr>
        <w:pStyle w:val="BodyText"/>
        <w:tabs>
          <w:tab w:val="left" w:pos="11193"/>
        </w:tabs>
        <w:ind w:left="271" w:right="484"/>
      </w:pPr>
      <w:r>
        <w:t>Bu müqavilə, imzalandığı tarixdən qüvvəyə minir və tərəflərdən birinin digər tərəfə onun ləğvinə dair yazılı olaraq bildiriş göndərilmədiyi müddətədək davam edir (qanunvericiliklə və/və ya müqavilə ilə müəyyən edilmiş tələblər və şərtlər nəzərə alınmaqla).</w:t>
      </w:r>
      <w:r>
        <w:rPr>
          <w:spacing w:val="-8"/>
        </w:rPr>
        <w:t xml:space="preserve"> </w:t>
      </w:r>
      <w:r>
        <w:t>110</w:t>
      </w:r>
      <w:r>
        <w:rPr>
          <w:spacing w:val="-10"/>
        </w:rPr>
        <w:t xml:space="preserve"> </w:t>
      </w:r>
      <w:r>
        <w:t>(yüz</w:t>
      </w:r>
      <w:r>
        <w:rPr>
          <w:spacing w:val="-11"/>
        </w:rPr>
        <w:t xml:space="preserve"> </w:t>
      </w:r>
      <w:r>
        <w:t>on)</w:t>
      </w:r>
      <w:r>
        <w:rPr>
          <w:spacing w:val="-6"/>
        </w:rPr>
        <w:t xml:space="preserve"> </w:t>
      </w:r>
      <w:r>
        <w:t>manatdan</w:t>
      </w:r>
      <w:r>
        <w:rPr>
          <w:spacing w:val="-11"/>
        </w:rPr>
        <w:t xml:space="preserve"> </w:t>
      </w:r>
      <w:r>
        <w:t>çox</w:t>
      </w:r>
      <w:r>
        <w:rPr>
          <w:spacing w:val="-8"/>
        </w:rPr>
        <w:t xml:space="preserve"> </w:t>
      </w:r>
      <w:r>
        <w:t>məbləğdə</w:t>
      </w:r>
      <w:r>
        <w:rPr>
          <w:spacing w:val="-7"/>
        </w:rPr>
        <w:t xml:space="preserve"> </w:t>
      </w:r>
      <w:r>
        <w:t>borclar</w:t>
      </w:r>
      <w:r>
        <w:rPr>
          <w:spacing w:val="-6"/>
        </w:rPr>
        <w:t xml:space="preserve"> </w:t>
      </w:r>
      <w:r>
        <w:t>üçün</w:t>
      </w:r>
      <w:r>
        <w:rPr>
          <w:spacing w:val="-9"/>
        </w:rPr>
        <w:t xml:space="preserve"> </w:t>
      </w:r>
      <w:r>
        <w:t>borc</w:t>
      </w:r>
      <w:r>
        <w:rPr>
          <w:spacing w:val="-6"/>
        </w:rPr>
        <w:t xml:space="preserve"> </w:t>
      </w:r>
      <w:r>
        <w:t>müqaviləsinin</w:t>
      </w:r>
      <w:r>
        <w:rPr>
          <w:spacing w:val="-11"/>
        </w:rPr>
        <w:t xml:space="preserve"> </w:t>
      </w:r>
      <w:r>
        <w:t>ləğv</w:t>
      </w:r>
      <w:r>
        <w:rPr>
          <w:spacing w:val="-14"/>
        </w:rPr>
        <w:t xml:space="preserve"> </w:t>
      </w:r>
      <w:r>
        <w:t>edilməsi</w:t>
      </w:r>
      <w:r>
        <w:rPr>
          <w:spacing w:val="-1"/>
        </w:rPr>
        <w:t xml:space="preserve"> </w:t>
      </w:r>
      <w:r>
        <w:t>haqqında</w:t>
      </w:r>
      <w:r>
        <w:rPr>
          <w:spacing w:val="-8"/>
        </w:rPr>
        <w:t xml:space="preserve"> </w:t>
      </w:r>
      <w:r>
        <w:t>xəbərdarlıq</w:t>
      </w:r>
      <w:r>
        <w:rPr>
          <w:spacing w:val="-9"/>
        </w:rPr>
        <w:t xml:space="preserve"> </w:t>
      </w:r>
      <w:r>
        <w:t>müddəti 3</w:t>
      </w:r>
      <w:r>
        <w:rPr>
          <w:spacing w:val="-1"/>
        </w:rPr>
        <w:t xml:space="preserve"> </w:t>
      </w:r>
      <w:r>
        <w:t>(üç)</w:t>
      </w:r>
      <w:r>
        <w:rPr>
          <w:spacing w:val="-2"/>
        </w:rPr>
        <w:t xml:space="preserve"> </w:t>
      </w:r>
      <w:r>
        <w:t>ay,</w:t>
      </w:r>
      <w:r>
        <w:rPr>
          <w:spacing w:val="-1"/>
        </w:rPr>
        <w:t xml:space="preserve"> </w:t>
      </w:r>
      <w:r>
        <w:t>daha</w:t>
      </w:r>
      <w:r>
        <w:rPr>
          <w:spacing w:val="-3"/>
        </w:rPr>
        <w:t xml:space="preserve"> </w:t>
      </w:r>
      <w:r>
        <w:t>az</w:t>
      </w:r>
      <w:r>
        <w:rPr>
          <w:spacing w:val="-3"/>
        </w:rPr>
        <w:t xml:space="preserve"> </w:t>
      </w:r>
      <w:r>
        <w:t>məbləğdə borclar</w:t>
      </w:r>
      <w:r>
        <w:rPr>
          <w:spacing w:val="-4"/>
        </w:rPr>
        <w:t xml:space="preserve"> </w:t>
      </w:r>
      <w:r>
        <w:t>üçün</w:t>
      </w:r>
      <w:r>
        <w:rPr>
          <w:spacing w:val="-5"/>
        </w:rPr>
        <w:t xml:space="preserve"> </w:t>
      </w:r>
      <w:r>
        <w:t>1</w:t>
      </w:r>
      <w:r>
        <w:rPr>
          <w:spacing w:val="-1"/>
        </w:rPr>
        <w:t xml:space="preserve"> </w:t>
      </w:r>
      <w:r>
        <w:t>(bir)</w:t>
      </w:r>
      <w:r>
        <w:rPr>
          <w:spacing w:val="-3"/>
        </w:rPr>
        <w:t xml:space="preserve"> </w:t>
      </w:r>
      <w:r>
        <w:t>ay</w:t>
      </w:r>
      <w:r>
        <w:rPr>
          <w:spacing w:val="-6"/>
        </w:rPr>
        <w:t xml:space="preserve"> </w:t>
      </w:r>
      <w:r>
        <w:t>təşkil edir.</w:t>
      </w:r>
      <w:r>
        <w:rPr>
          <w:spacing w:val="33"/>
        </w:rPr>
        <w:t xml:space="preserve"> </w:t>
      </w:r>
      <w:r>
        <w:t>“Bank”,</w:t>
      </w:r>
      <w:r>
        <w:rPr>
          <w:spacing w:val="-5"/>
        </w:rPr>
        <w:t xml:space="preserve"> </w:t>
      </w:r>
      <w:r>
        <w:t>“Kart/əlavə kart sahibi”nin</w:t>
      </w:r>
      <w:r>
        <w:rPr>
          <w:spacing w:val="-1"/>
        </w:rPr>
        <w:t xml:space="preserve"> </w:t>
      </w:r>
      <w:r>
        <w:t>bu</w:t>
      </w:r>
      <w:r>
        <w:rPr>
          <w:spacing w:val="-4"/>
        </w:rPr>
        <w:t xml:space="preserve"> </w:t>
      </w:r>
      <w:r>
        <w:t>müqavilədən</w:t>
      </w:r>
      <w:r>
        <w:rPr>
          <w:spacing w:val="-7"/>
        </w:rPr>
        <w:t xml:space="preserve"> </w:t>
      </w:r>
      <w:r>
        <w:t>irəli</w:t>
      </w:r>
      <w:r>
        <w:rPr>
          <w:spacing w:val="-5"/>
        </w:rPr>
        <w:t xml:space="preserve"> </w:t>
      </w:r>
      <w:r>
        <w:t>gələn hər hansı bir öhdəliklərinin vaxtında yerinə yetirilməməsi və/və ya lazımınca yerinə yetirilməməsi, borcunun ödənilməməsi və/və ya müqavilənin</w:t>
      </w:r>
      <w:r>
        <w:rPr>
          <w:spacing w:val="-8"/>
        </w:rPr>
        <w:t xml:space="preserve"> </w:t>
      </w:r>
      <w:r>
        <w:t>şərtlərini digər</w:t>
      </w:r>
      <w:r>
        <w:rPr>
          <w:spacing w:val="-2"/>
        </w:rPr>
        <w:t xml:space="preserve"> </w:t>
      </w:r>
      <w:r>
        <w:t>şəkildə</w:t>
      </w:r>
      <w:r>
        <w:rPr>
          <w:spacing w:val="-3"/>
        </w:rPr>
        <w:t xml:space="preserve"> </w:t>
      </w:r>
      <w:r>
        <w:t>pozduğu</w:t>
      </w:r>
      <w:r>
        <w:rPr>
          <w:spacing w:val="-6"/>
        </w:rPr>
        <w:t xml:space="preserve"> </w:t>
      </w:r>
      <w:r>
        <w:t>(yerinə</w:t>
      </w:r>
      <w:r>
        <w:rPr>
          <w:spacing w:val="-3"/>
        </w:rPr>
        <w:t xml:space="preserve"> </w:t>
      </w:r>
      <w:r>
        <w:t>yetirmədiyi)</w:t>
      </w:r>
      <w:r>
        <w:rPr>
          <w:spacing w:val="-7"/>
        </w:rPr>
        <w:t xml:space="preserve"> </w:t>
      </w:r>
      <w:r>
        <w:t>təqdirdə,</w:t>
      </w:r>
      <w:r>
        <w:rPr>
          <w:spacing w:val="-8"/>
        </w:rPr>
        <w:t xml:space="preserve"> </w:t>
      </w:r>
      <w:r>
        <w:t>kart</w:t>
      </w:r>
      <w:r>
        <w:rPr>
          <w:spacing w:val="-2"/>
        </w:rPr>
        <w:t xml:space="preserve"> </w:t>
      </w:r>
      <w:r>
        <w:t>hesabı(ları)nın/kart(lar)ın</w:t>
      </w:r>
      <w:r>
        <w:rPr>
          <w:spacing w:val="-6"/>
        </w:rPr>
        <w:t xml:space="preserve"> </w:t>
      </w:r>
      <w:r>
        <w:t>fəaliyyətini dayandıra (bloklaşdıra), müqaviləni ləğv edərək borcun tamamilə ödənilməsini və kart(lar)ın qaytarılmasını tələb edə bilər. “Kart/əlavə kart sahibi”, buna dair “Bank”ın bildirişindən sonra kart(lar)ı istifadə etməyərək “Bank”a geri qaytarmağa görə məsuliyyətlidir. “Kart/əlavə kart sahibi”, “Bank”a borc məbləğindən asılı olaraq xəbərdarlıq müddətlərini gözləməklə yazılı qaydada bildirmək və eyni zamanda kart(lar)ı qaytarmaq və kartın (kredit xəttinin) istifadəsi ilə əlaqədar yaranmış bütün bor</w:t>
      </w:r>
      <w:r>
        <w:rPr>
          <w:u w:val="thick" w:color="5F1F1F"/>
        </w:rPr>
        <w:t>cunu(larını) ödəyərək müqaviləni ləğv (xitam) etmək hüququna malikdir.</w:t>
      </w:r>
      <w:r>
        <w:rPr>
          <w:u w:val="thick" w:color="5F1F1F"/>
        </w:rPr>
        <w:tab/>
      </w:r>
    </w:p>
    <w:p w14:paraId="064FB84A" w14:textId="77777777" w:rsidR="006274D4" w:rsidRDefault="006274D4">
      <w:pPr>
        <w:pStyle w:val="BodyText"/>
        <w:sectPr w:rsidR="006274D4">
          <w:headerReference w:type="default" r:id="rId30"/>
          <w:footerReference w:type="default" r:id="rId31"/>
          <w:pgSz w:w="12240" w:h="15840"/>
          <w:pgMar w:top="840" w:right="0" w:bottom="660" w:left="360" w:header="274" w:footer="476" w:gutter="0"/>
          <w:cols w:space="720"/>
        </w:sectPr>
      </w:pPr>
    </w:p>
    <w:p w14:paraId="3B5D95B2" w14:textId="77777777" w:rsidR="006274D4" w:rsidRDefault="00000000">
      <w:pPr>
        <w:pStyle w:val="ListParagraph"/>
        <w:numPr>
          <w:ilvl w:val="1"/>
          <w:numId w:val="32"/>
        </w:numPr>
        <w:tabs>
          <w:tab w:val="left" w:pos="810"/>
        </w:tabs>
        <w:spacing w:line="241" w:lineRule="exact"/>
        <w:ind w:left="810" w:hanging="537"/>
        <w:jc w:val="both"/>
      </w:pPr>
      <w:r>
        <w:lastRenderedPageBreak/>
        <w:t>Məhkəmə</w:t>
      </w:r>
      <w:r>
        <w:rPr>
          <w:spacing w:val="-14"/>
        </w:rPr>
        <w:t xml:space="preserve"> </w:t>
      </w:r>
      <w:r>
        <w:t>və</w:t>
      </w:r>
      <w:r>
        <w:rPr>
          <w:spacing w:val="-14"/>
        </w:rPr>
        <w:t xml:space="preserve"> </w:t>
      </w:r>
      <w:r>
        <w:t>s.</w:t>
      </w:r>
      <w:r>
        <w:rPr>
          <w:spacing w:val="13"/>
        </w:rPr>
        <w:t xml:space="preserve"> </w:t>
      </w:r>
      <w:r>
        <w:t>xərclərin</w:t>
      </w:r>
      <w:r>
        <w:rPr>
          <w:spacing w:val="-17"/>
        </w:rPr>
        <w:t xml:space="preserve"> </w:t>
      </w:r>
      <w:r>
        <w:rPr>
          <w:spacing w:val="-2"/>
        </w:rPr>
        <w:t>ödənilməsi</w:t>
      </w:r>
    </w:p>
    <w:p w14:paraId="1044AAF4" w14:textId="77777777" w:rsidR="006274D4" w:rsidRDefault="00000000">
      <w:pPr>
        <w:pStyle w:val="BodyText"/>
        <w:ind w:right="500"/>
      </w:pPr>
      <w:r>
        <w:t>Bu müqavilədən yaranan (irəli gələn) borcların “Kart/əlavə kart sahibi” tərəfindən vaxtında və lazımı qaydada geri qaytarılmamasına görə “Bank”, “Kart/əlavə kart sahibi”nə qarşı iddia qaldırmaq və ya icra tətbiqinin həyata keçirmək məcburiyyətində</w:t>
      </w:r>
      <w:r>
        <w:rPr>
          <w:spacing w:val="-5"/>
        </w:rPr>
        <w:t xml:space="preserve"> </w:t>
      </w:r>
      <w:r>
        <w:t>qalarsa,</w:t>
      </w:r>
      <w:r>
        <w:rPr>
          <w:spacing w:val="-7"/>
        </w:rPr>
        <w:t xml:space="preserve"> </w:t>
      </w:r>
      <w:r>
        <w:t>“Kart/əlavə kart</w:t>
      </w:r>
      <w:r>
        <w:rPr>
          <w:spacing w:val="-2"/>
        </w:rPr>
        <w:t xml:space="preserve"> </w:t>
      </w:r>
      <w:r>
        <w:t>sahibi”</w:t>
      </w:r>
      <w:r>
        <w:rPr>
          <w:spacing w:val="-3"/>
        </w:rPr>
        <w:t xml:space="preserve"> </w:t>
      </w:r>
      <w:r>
        <w:t>bununla</w:t>
      </w:r>
      <w:r>
        <w:rPr>
          <w:spacing w:val="-5"/>
        </w:rPr>
        <w:t xml:space="preserve"> </w:t>
      </w:r>
      <w:r>
        <w:t>bağlı</w:t>
      </w:r>
      <w:r>
        <w:rPr>
          <w:spacing w:val="-7"/>
        </w:rPr>
        <w:t xml:space="preserve"> </w:t>
      </w:r>
      <w:r>
        <w:t>“Bank”ın</w:t>
      </w:r>
      <w:r>
        <w:rPr>
          <w:spacing w:val="-7"/>
        </w:rPr>
        <w:t xml:space="preserve"> </w:t>
      </w:r>
      <w:r>
        <w:t>çəkəcək</w:t>
      </w:r>
      <w:r>
        <w:rPr>
          <w:spacing w:val="-12"/>
        </w:rPr>
        <w:t xml:space="preserve"> </w:t>
      </w:r>
      <w:r>
        <w:t>hər</w:t>
      </w:r>
      <w:r>
        <w:rPr>
          <w:spacing w:val="-2"/>
        </w:rPr>
        <w:t xml:space="preserve"> </w:t>
      </w:r>
      <w:r>
        <w:t>cür</w:t>
      </w:r>
      <w:r>
        <w:rPr>
          <w:spacing w:val="-4"/>
        </w:rPr>
        <w:t xml:space="preserve"> </w:t>
      </w:r>
      <w:r>
        <w:t>xərclərinin</w:t>
      </w:r>
      <w:r>
        <w:rPr>
          <w:spacing w:val="-7"/>
        </w:rPr>
        <w:t xml:space="preserve"> </w:t>
      </w:r>
      <w:r>
        <w:t>(vəkil/hüquqi</w:t>
      </w:r>
      <w:r>
        <w:rPr>
          <w:spacing w:val="-4"/>
        </w:rPr>
        <w:t xml:space="preserve"> </w:t>
      </w:r>
      <w:r>
        <w:t>xidmət</w:t>
      </w:r>
      <w:r>
        <w:rPr>
          <w:spacing w:val="-2"/>
        </w:rPr>
        <w:t xml:space="preserve"> </w:t>
      </w:r>
      <w:r>
        <w:t>ilə bağlı xərclər daxil olmaqla) “Bank”a ödənilməsini qəbul, bəyan və təsdiq edir.</w:t>
      </w:r>
    </w:p>
    <w:p w14:paraId="355F0B96" w14:textId="77777777" w:rsidR="006274D4" w:rsidRDefault="00000000">
      <w:pPr>
        <w:pStyle w:val="ListParagraph"/>
        <w:numPr>
          <w:ilvl w:val="1"/>
          <w:numId w:val="32"/>
        </w:numPr>
        <w:tabs>
          <w:tab w:val="left" w:pos="801"/>
        </w:tabs>
        <w:spacing w:line="251" w:lineRule="exact"/>
        <w:ind w:left="801" w:hanging="528"/>
        <w:jc w:val="both"/>
      </w:pPr>
      <w:r>
        <w:rPr>
          <w:spacing w:val="-2"/>
        </w:rPr>
        <w:t>“Bank”ın</w:t>
      </w:r>
      <w:r>
        <w:rPr>
          <w:spacing w:val="-12"/>
        </w:rPr>
        <w:t xml:space="preserve"> </w:t>
      </w:r>
      <w:r>
        <w:rPr>
          <w:spacing w:val="-2"/>
        </w:rPr>
        <w:t>hüquq</w:t>
      </w:r>
      <w:r>
        <w:rPr>
          <w:spacing w:val="-11"/>
        </w:rPr>
        <w:t xml:space="preserve"> </w:t>
      </w:r>
      <w:r>
        <w:rPr>
          <w:spacing w:val="-2"/>
        </w:rPr>
        <w:t>və</w:t>
      </w:r>
      <w:r>
        <w:rPr>
          <w:spacing w:val="-10"/>
        </w:rPr>
        <w:t xml:space="preserve"> </w:t>
      </w:r>
      <w:r>
        <w:rPr>
          <w:spacing w:val="-2"/>
        </w:rPr>
        <w:t>vəzifələri</w:t>
      </w:r>
      <w:r>
        <w:rPr>
          <w:spacing w:val="-8"/>
        </w:rPr>
        <w:t xml:space="preserve"> </w:t>
      </w:r>
      <w:r>
        <w:rPr>
          <w:spacing w:val="-2"/>
        </w:rPr>
        <w:t>(öhdəlikləri)</w:t>
      </w:r>
    </w:p>
    <w:p w14:paraId="1A4C5522" w14:textId="77777777" w:rsidR="006274D4" w:rsidRDefault="00000000">
      <w:pPr>
        <w:pStyle w:val="ListParagraph"/>
        <w:numPr>
          <w:ilvl w:val="2"/>
          <w:numId w:val="32"/>
        </w:numPr>
        <w:tabs>
          <w:tab w:val="left" w:pos="947"/>
        </w:tabs>
        <w:ind w:left="273" w:right="501" w:firstLine="0"/>
        <w:jc w:val="both"/>
      </w:pPr>
      <w:r>
        <w:t>“Kart/əlavə kart sahibi”nin ödəniş qаbiliyyətinin müəyyən еdilməsi üçün lаzımı sənədləri “Kart/əlavə kart</w:t>
      </w:r>
      <w:r>
        <w:rPr>
          <w:spacing w:val="40"/>
        </w:rPr>
        <w:t xml:space="preserve"> </w:t>
      </w:r>
      <w:r>
        <w:t>sahibi”ndən tələb еtmək;</w:t>
      </w:r>
    </w:p>
    <w:p w14:paraId="7D6AB272" w14:textId="77777777" w:rsidR="006274D4" w:rsidRDefault="00000000">
      <w:pPr>
        <w:pStyle w:val="ListParagraph"/>
        <w:numPr>
          <w:ilvl w:val="2"/>
          <w:numId w:val="32"/>
        </w:numPr>
        <w:tabs>
          <w:tab w:val="left" w:pos="992"/>
        </w:tabs>
        <w:ind w:left="273" w:right="483" w:firstLine="0"/>
        <w:jc w:val="both"/>
      </w:pPr>
      <w:r>
        <w:t>“Kart/əlavə kart sahibi”nin istifadə etmiş оlduğu vəsaiti (krediti) və vəsait (kredit) üzrə fаizləri, komissiya və digər nəzərədə tutulmuş ödənişləri (haqqları) vахtındа, müqavilə ilə müəyyən edilmiş şərtlərlə qаytаrılmаsını, krеdit və ona hеsablanmış faiz borcunu, еləcə də ödənilməsi gеcikdirilmiş krеdit və krеditdən istifadəyə görə faiz borcunu, müqavilə üzrə hesablanan gecikdirilmə faizlərinin və s. qaytarılmasını tələb еtmək, tələbləri yerinə yetirilmədikdə kartın fəaliyyətini dayandırmaqla (bloklaşdırmaqla), borcun qaytarılması üçün qanunvericiliklə nəzərdə tutulmuş bütün tədbirləri həyata keçirmək, o cümlədən məhkəməyə müraciət etmək;</w:t>
      </w:r>
    </w:p>
    <w:p w14:paraId="014CA8FE" w14:textId="77777777" w:rsidR="006274D4" w:rsidRDefault="00000000">
      <w:pPr>
        <w:pStyle w:val="ListParagraph"/>
        <w:numPr>
          <w:ilvl w:val="2"/>
          <w:numId w:val="32"/>
        </w:numPr>
        <w:tabs>
          <w:tab w:val="left" w:pos="1093"/>
        </w:tabs>
        <w:spacing w:before="1" w:line="259" w:lineRule="auto"/>
        <w:ind w:left="273" w:right="501" w:firstLine="0"/>
        <w:jc w:val="both"/>
      </w:pPr>
      <w:r>
        <w:t>“Kart/əlavə kart sahibi”nin təqdim еtmiş оlduğu sənədlərdə saxtakarlıqlar аşkаr edildikdə, kartın fəaliyyətini dayandırmaqla</w:t>
      </w:r>
      <w:r>
        <w:rPr>
          <w:spacing w:val="-11"/>
        </w:rPr>
        <w:t xml:space="preserve"> </w:t>
      </w:r>
      <w:r>
        <w:t>(bloklaşdırmaqla)</w:t>
      </w:r>
      <w:r>
        <w:rPr>
          <w:spacing w:val="-5"/>
        </w:rPr>
        <w:t xml:space="preserve"> </w:t>
      </w:r>
      <w:r>
        <w:t>müqaviləni</w:t>
      </w:r>
      <w:r>
        <w:rPr>
          <w:spacing w:val="-7"/>
        </w:rPr>
        <w:t xml:space="preserve"> </w:t>
      </w:r>
      <w:r>
        <w:t>ləğv</w:t>
      </w:r>
      <w:r>
        <w:rPr>
          <w:spacing w:val="-13"/>
        </w:rPr>
        <w:t xml:space="preserve"> </w:t>
      </w:r>
      <w:r>
        <w:t>etmək</w:t>
      </w:r>
      <w:r>
        <w:rPr>
          <w:spacing w:val="-10"/>
        </w:rPr>
        <w:t xml:space="preserve"> </w:t>
      </w:r>
      <w:r>
        <w:t>və</w:t>
      </w:r>
      <w:r>
        <w:rPr>
          <w:spacing w:val="-4"/>
        </w:rPr>
        <w:t xml:space="preserve"> </w:t>
      </w:r>
      <w:r>
        <w:t>kartın</w:t>
      </w:r>
      <w:r>
        <w:rPr>
          <w:spacing w:val="-12"/>
        </w:rPr>
        <w:t xml:space="preserve"> </w:t>
      </w:r>
      <w:r>
        <w:t>istifadəsi</w:t>
      </w:r>
      <w:r>
        <w:rPr>
          <w:spacing w:val="-7"/>
        </w:rPr>
        <w:t xml:space="preserve"> </w:t>
      </w:r>
      <w:r>
        <w:t>üzrə</w:t>
      </w:r>
      <w:r>
        <w:rPr>
          <w:spacing w:val="-8"/>
        </w:rPr>
        <w:t xml:space="preserve"> </w:t>
      </w:r>
      <w:r>
        <w:t>yaranmış</w:t>
      </w:r>
      <w:r>
        <w:rPr>
          <w:spacing w:val="-7"/>
        </w:rPr>
        <w:t xml:space="preserve"> </w:t>
      </w:r>
      <w:r>
        <w:t>bütün</w:t>
      </w:r>
      <w:r>
        <w:rPr>
          <w:spacing w:val="-10"/>
        </w:rPr>
        <w:t xml:space="preserve"> </w:t>
      </w:r>
      <w:r>
        <w:t>borcların</w:t>
      </w:r>
      <w:r>
        <w:rPr>
          <w:spacing w:val="-12"/>
        </w:rPr>
        <w:t xml:space="preserve"> </w:t>
      </w:r>
      <w:r>
        <w:t>qaytarılmasını</w:t>
      </w:r>
      <w:r>
        <w:rPr>
          <w:spacing w:val="-6"/>
        </w:rPr>
        <w:t xml:space="preserve"> </w:t>
      </w:r>
      <w:r>
        <w:t>tələb etmək, tələbləri yerinə yetirilmədikdə borcun qaytarılması üçün qanunvericiliklə nəzərdə tutulmuş bütün tədbirləri həyata keçirmək, o cümlədən məhkəməyə müraciət etmək;</w:t>
      </w:r>
    </w:p>
    <w:p w14:paraId="74FBC933" w14:textId="77777777" w:rsidR="006274D4" w:rsidRDefault="00000000">
      <w:pPr>
        <w:pStyle w:val="ListParagraph"/>
        <w:numPr>
          <w:ilvl w:val="2"/>
          <w:numId w:val="32"/>
        </w:numPr>
        <w:tabs>
          <w:tab w:val="left" w:pos="990"/>
        </w:tabs>
        <w:spacing w:line="230" w:lineRule="auto"/>
        <w:ind w:left="273" w:right="571" w:firstLine="0"/>
        <w:jc w:val="both"/>
      </w:pPr>
      <w:r>
        <w:t>“Kart/əlavə kart sahibi”nə əvvəlcədən xəbərdarlıq etməklə (məlumat verməklə) inflyasiya göstəricilərinin; və/və ya kredit</w:t>
      </w:r>
      <w:r>
        <w:rPr>
          <w:spacing w:val="-4"/>
        </w:rPr>
        <w:t xml:space="preserve"> </w:t>
      </w:r>
      <w:r>
        <w:t>resurslarının</w:t>
      </w:r>
      <w:r>
        <w:rPr>
          <w:spacing w:val="-5"/>
        </w:rPr>
        <w:t xml:space="preserve"> </w:t>
      </w:r>
      <w:r>
        <w:t>qiymətlərinin;</w:t>
      </w:r>
      <w:r>
        <w:rPr>
          <w:spacing w:val="-2"/>
        </w:rPr>
        <w:t xml:space="preserve"> </w:t>
      </w:r>
      <w:r>
        <w:t>və/və</w:t>
      </w:r>
      <w:r>
        <w:rPr>
          <w:spacing w:val="-3"/>
        </w:rPr>
        <w:t xml:space="preserve"> </w:t>
      </w:r>
      <w:r>
        <w:t>ya</w:t>
      </w:r>
      <w:r>
        <w:rPr>
          <w:spacing w:val="-3"/>
        </w:rPr>
        <w:t xml:space="preserve"> </w:t>
      </w:r>
      <w:r>
        <w:t>bazar</w:t>
      </w:r>
      <w:r>
        <w:rPr>
          <w:spacing w:val="-2"/>
        </w:rPr>
        <w:t xml:space="preserve"> </w:t>
      </w:r>
      <w:r>
        <w:t>şəraitinin</w:t>
      </w:r>
      <w:r>
        <w:rPr>
          <w:spacing w:val="-7"/>
        </w:rPr>
        <w:t xml:space="preserve"> </w:t>
      </w:r>
      <w:r>
        <w:t>hər</w:t>
      </w:r>
      <w:r>
        <w:rPr>
          <w:spacing w:val="-2"/>
        </w:rPr>
        <w:t xml:space="preserve"> </w:t>
      </w:r>
      <w:r>
        <w:t>hansı</w:t>
      </w:r>
      <w:r>
        <w:rPr>
          <w:spacing w:val="-2"/>
        </w:rPr>
        <w:t xml:space="preserve"> </w:t>
      </w:r>
      <w:r>
        <w:t>digər</w:t>
      </w:r>
      <w:r>
        <w:rPr>
          <w:spacing w:val="-2"/>
        </w:rPr>
        <w:t xml:space="preserve"> </w:t>
      </w:r>
      <w:r>
        <w:t>şəkildə</w:t>
      </w:r>
      <w:r>
        <w:rPr>
          <w:spacing w:val="-9"/>
        </w:rPr>
        <w:t xml:space="preserve"> </w:t>
      </w:r>
      <w:r>
        <w:t>dəyişməsini</w:t>
      </w:r>
      <w:r>
        <w:rPr>
          <w:spacing w:val="-4"/>
        </w:rPr>
        <w:t xml:space="preserve"> </w:t>
      </w:r>
      <w:r>
        <w:t>(maliyyə</w:t>
      </w:r>
      <w:r>
        <w:rPr>
          <w:spacing w:val="-3"/>
        </w:rPr>
        <w:t xml:space="preserve"> </w:t>
      </w:r>
      <w:r>
        <w:t>böhranı</w:t>
      </w:r>
      <w:r>
        <w:rPr>
          <w:spacing w:val="-2"/>
        </w:rPr>
        <w:t xml:space="preserve"> </w:t>
      </w:r>
      <w:r>
        <w:t>və</w:t>
      </w:r>
      <w:r>
        <w:rPr>
          <w:spacing w:val="-3"/>
        </w:rPr>
        <w:t xml:space="preserve"> </w:t>
      </w:r>
      <w:r>
        <w:t>s.)</w:t>
      </w:r>
      <w:r>
        <w:rPr>
          <w:spacing w:val="-2"/>
        </w:rPr>
        <w:t xml:space="preserve"> </w:t>
      </w:r>
      <w:r>
        <w:t>nəzərə</w:t>
      </w:r>
    </w:p>
    <w:p w14:paraId="7A629AD1" w14:textId="77777777" w:rsidR="006274D4" w:rsidRDefault="00000000">
      <w:pPr>
        <w:pStyle w:val="BodyText"/>
      </w:pPr>
      <w:r>
        <w:t>alaraq</w:t>
      </w:r>
      <w:r>
        <w:rPr>
          <w:spacing w:val="-8"/>
        </w:rPr>
        <w:t xml:space="preserve"> </w:t>
      </w:r>
      <w:r>
        <w:t>kredit</w:t>
      </w:r>
      <w:r>
        <w:rPr>
          <w:spacing w:val="-4"/>
        </w:rPr>
        <w:t xml:space="preserve"> </w:t>
      </w:r>
      <w:r>
        <w:t>kartı</w:t>
      </w:r>
      <w:r>
        <w:rPr>
          <w:spacing w:val="-7"/>
        </w:rPr>
        <w:t xml:space="preserve"> </w:t>
      </w:r>
      <w:r>
        <w:t>limitini,</w:t>
      </w:r>
      <w:r>
        <w:rPr>
          <w:spacing w:val="-5"/>
        </w:rPr>
        <w:t xml:space="preserve"> </w:t>
      </w:r>
      <w:r>
        <w:t>faiz</w:t>
      </w:r>
      <w:r>
        <w:rPr>
          <w:spacing w:val="-7"/>
        </w:rPr>
        <w:t xml:space="preserve"> </w:t>
      </w:r>
      <w:r>
        <w:t>dərəcələrini,</w:t>
      </w:r>
      <w:r>
        <w:rPr>
          <w:spacing w:val="-5"/>
        </w:rPr>
        <w:t xml:space="preserve"> </w:t>
      </w:r>
      <w:r>
        <w:t>komissiya</w:t>
      </w:r>
      <w:r>
        <w:rPr>
          <w:spacing w:val="-5"/>
        </w:rPr>
        <w:t xml:space="preserve"> </w:t>
      </w:r>
      <w:r>
        <w:t>haqqlarını</w:t>
      </w:r>
      <w:r>
        <w:rPr>
          <w:spacing w:val="-7"/>
        </w:rPr>
        <w:t xml:space="preserve"> </w:t>
      </w:r>
      <w:r>
        <w:rPr>
          <w:spacing w:val="-2"/>
        </w:rPr>
        <w:t>dəyişdirmək;</w:t>
      </w:r>
    </w:p>
    <w:p w14:paraId="33DA41E2" w14:textId="77777777" w:rsidR="006274D4" w:rsidRDefault="00000000">
      <w:pPr>
        <w:pStyle w:val="ListParagraph"/>
        <w:numPr>
          <w:ilvl w:val="2"/>
          <w:numId w:val="32"/>
        </w:numPr>
        <w:tabs>
          <w:tab w:val="left" w:pos="997"/>
        </w:tabs>
        <w:ind w:left="273" w:right="505" w:firstLine="0"/>
        <w:jc w:val="both"/>
      </w:pPr>
      <w:r>
        <w:t>“Kart/əlavə kart sahibi”, bu müqavilə ilə müəyyən edilmiş öhdəliklərini (və yа onun bir hissəsini) icra еtmədiyi və yахud lаzımıncа icra еtmədiyi təqdirdə, habelə inflyasiya göstəricilərinin və/və ya bazar şəraitinin kəskin dəyişməsi və/və ya hər hansı bu kimi digər səbəb(lər) nəticəsinde maliyyə itkilərinə məruz qalma təhlükəsi yarandıqda (maliyyə böhranı və s.) kartın fəaliyyətini dayandırmaq;</w:t>
      </w:r>
    </w:p>
    <w:p w14:paraId="571E3B9D" w14:textId="77777777" w:rsidR="006274D4" w:rsidRDefault="00000000">
      <w:pPr>
        <w:pStyle w:val="ListParagraph"/>
        <w:numPr>
          <w:ilvl w:val="2"/>
          <w:numId w:val="32"/>
        </w:numPr>
        <w:tabs>
          <w:tab w:val="left" w:pos="997"/>
        </w:tabs>
        <w:ind w:left="273" w:right="504" w:firstLine="0"/>
        <w:jc w:val="both"/>
      </w:pPr>
      <w:r>
        <w:t>“Kart/əlavə kart sahibi”, bu müqavilə ilə müəyyən edilmiş öhdəliklərini (və yа onun bir hissəsini) icra еtmədiyi və yахud lаzımıncа icra еtmədiyi təqdirdə, habelə “kart/əlavə kart sahibinin” əmlak və mаliyyə vəziyyəti pisləşərsə və bunun nəticəsində borcun qaytаrılması təhlükəyə məruz qala bilərsə, kartın fəaliyyətini dayandıraraq istifadə еdilməmiş krеdit kartı limitinin qаlаn hissəsinin аyrılmаsını dаyаndırmаq;</w:t>
      </w:r>
    </w:p>
    <w:p w14:paraId="3DE1DEEF" w14:textId="77777777" w:rsidR="006274D4" w:rsidRDefault="00000000">
      <w:pPr>
        <w:pStyle w:val="ListParagraph"/>
        <w:numPr>
          <w:ilvl w:val="2"/>
          <w:numId w:val="32"/>
        </w:numPr>
        <w:tabs>
          <w:tab w:val="left" w:pos="1083"/>
        </w:tabs>
        <w:ind w:left="273" w:right="500" w:firstLine="0"/>
        <w:jc w:val="both"/>
      </w:pPr>
      <w:r>
        <w:t>“Kart/əlavə kart sahibi”nin krеdit borclаrı hаqqındа məlumatlаrın аlınmаsı və/və ya onun hаqqındа tоplаnаn məlumatlаrdа</w:t>
      </w:r>
      <w:r>
        <w:rPr>
          <w:spacing w:val="-12"/>
        </w:rPr>
        <w:t xml:space="preserve"> </w:t>
      </w:r>
      <w:r>
        <w:t>qеyri-dəqiqliyin</w:t>
      </w:r>
      <w:r>
        <w:rPr>
          <w:spacing w:val="-13"/>
        </w:rPr>
        <w:t xml:space="preserve"> </w:t>
      </w:r>
      <w:r>
        <w:t>аrаdаn</w:t>
      </w:r>
      <w:r>
        <w:rPr>
          <w:spacing w:val="-13"/>
        </w:rPr>
        <w:t xml:space="preserve"> </w:t>
      </w:r>
      <w:r>
        <w:t>qаldırılmаsı</w:t>
      </w:r>
      <w:r>
        <w:rPr>
          <w:spacing w:val="-7"/>
        </w:rPr>
        <w:t xml:space="preserve"> </w:t>
      </w:r>
      <w:r>
        <w:t>üçün</w:t>
      </w:r>
      <w:r>
        <w:rPr>
          <w:spacing w:val="-11"/>
        </w:rPr>
        <w:t xml:space="preserve"> </w:t>
      </w:r>
      <w:r>
        <w:t>Krеdit</w:t>
      </w:r>
      <w:r>
        <w:rPr>
          <w:spacing w:val="-10"/>
        </w:rPr>
        <w:t xml:space="preserve"> </w:t>
      </w:r>
      <w:r>
        <w:t>Rеyеstrinə</w:t>
      </w:r>
      <w:r>
        <w:rPr>
          <w:spacing w:val="-13"/>
        </w:rPr>
        <w:t xml:space="preserve"> </w:t>
      </w:r>
      <w:r>
        <w:t>mürаciət</w:t>
      </w:r>
      <w:r>
        <w:rPr>
          <w:spacing w:val="-10"/>
        </w:rPr>
        <w:t xml:space="preserve"> </w:t>
      </w:r>
      <w:r>
        <w:t>еtmək.</w:t>
      </w:r>
      <w:r>
        <w:rPr>
          <w:spacing w:val="-4"/>
        </w:rPr>
        <w:t xml:space="preserve"> </w:t>
      </w:r>
      <w:r>
        <w:t>“Kart/əlavə</w:t>
      </w:r>
      <w:r>
        <w:rPr>
          <w:spacing w:val="-11"/>
        </w:rPr>
        <w:t xml:space="preserve"> </w:t>
      </w:r>
      <w:r>
        <w:t>kart</w:t>
      </w:r>
      <w:r>
        <w:rPr>
          <w:spacing w:val="-13"/>
        </w:rPr>
        <w:t xml:space="preserve"> </w:t>
      </w:r>
      <w:r>
        <w:t>sahibi”nin</w:t>
      </w:r>
      <w:r>
        <w:rPr>
          <w:spacing w:val="-11"/>
        </w:rPr>
        <w:t xml:space="preserve"> </w:t>
      </w:r>
      <w:r>
        <w:t>mаliyyə vəziyyəti və bаnk hesablаrı bаrədə məlumatlаrı оndаn əldə еtmək;</w:t>
      </w:r>
    </w:p>
    <w:p w14:paraId="1D325C0E" w14:textId="77777777" w:rsidR="006274D4" w:rsidRDefault="00000000">
      <w:pPr>
        <w:pStyle w:val="ListParagraph"/>
        <w:numPr>
          <w:ilvl w:val="2"/>
          <w:numId w:val="32"/>
        </w:numPr>
        <w:tabs>
          <w:tab w:val="left" w:pos="983"/>
        </w:tabs>
        <w:ind w:left="273" w:right="495" w:firstLine="0"/>
        <w:jc w:val="both"/>
      </w:pPr>
      <w:r>
        <w:t>“Kart/əlavə kart sahibi” tərəfindən bu müqavilə üzrə öhdəlikləri icra edilmədikdə və ya lazımınca icra edilmədikdə, gеcikdirilmiş borcu və оndаn istifadə üçün hesablаnmış bütün fаizləri, gecikdirilmə faizlərini, komissiya və s. nəzərdə tutulmuş digər ödənişləri borcu(ları) əvəzinə mübаhisəsiz (аksеptsiz) qаydаdа “Kart/əlavə kart sahibi”nin və/və ya “zaminin” “Bank”dakı istənilən</w:t>
      </w:r>
      <w:r>
        <w:rPr>
          <w:spacing w:val="-2"/>
        </w:rPr>
        <w:t xml:space="preserve"> </w:t>
      </w:r>
      <w:r>
        <w:t>hesab(lar)ından silmək (ödəmək) və\və ya ona qarşı olan</w:t>
      </w:r>
      <w:r>
        <w:rPr>
          <w:spacing w:val="-4"/>
        </w:rPr>
        <w:t xml:space="preserve"> </w:t>
      </w:r>
      <w:r>
        <w:t>(irəli</w:t>
      </w:r>
      <w:r>
        <w:rPr>
          <w:spacing w:val="-1"/>
        </w:rPr>
        <w:t xml:space="preserve"> </w:t>
      </w:r>
      <w:r>
        <w:t>sürülmüş) tələb</w:t>
      </w:r>
      <w:r>
        <w:rPr>
          <w:spacing w:val="-5"/>
        </w:rPr>
        <w:t xml:space="preserve"> </w:t>
      </w:r>
      <w:r>
        <w:t>miqdarında (məbləğində) hesab(lar)dakı məxaric əməliyyatlarına məhdudiyyətlər qoymaq;</w:t>
      </w:r>
    </w:p>
    <w:p w14:paraId="300247C6" w14:textId="77777777" w:rsidR="006274D4" w:rsidRDefault="00000000">
      <w:pPr>
        <w:pStyle w:val="ListParagraph"/>
        <w:numPr>
          <w:ilvl w:val="2"/>
          <w:numId w:val="32"/>
        </w:numPr>
        <w:tabs>
          <w:tab w:val="left" w:pos="1028"/>
        </w:tabs>
        <w:ind w:left="273" w:right="495" w:firstLine="0"/>
        <w:jc w:val="both"/>
      </w:pPr>
      <w:r>
        <w:t>“Kart/əlavə kart sahibi”nin öhdəliklərinin icra еdilməməsi və yа lаzımıncа icra еdilməməsi səbəbindən yaranmış (ödənilməmiş)</w:t>
      </w:r>
      <w:r>
        <w:rPr>
          <w:spacing w:val="-2"/>
        </w:rPr>
        <w:t xml:space="preserve"> </w:t>
      </w:r>
      <w:r>
        <w:t>borcların</w:t>
      </w:r>
      <w:r>
        <w:rPr>
          <w:spacing w:val="-9"/>
        </w:rPr>
        <w:t xml:space="preserve"> </w:t>
      </w:r>
      <w:r>
        <w:t>gеri</w:t>
      </w:r>
      <w:r>
        <w:rPr>
          <w:spacing w:val="-7"/>
        </w:rPr>
        <w:t xml:space="preserve"> </w:t>
      </w:r>
      <w:r>
        <w:t>qаytаrılmаsının</w:t>
      </w:r>
      <w:r>
        <w:rPr>
          <w:spacing w:val="-9"/>
        </w:rPr>
        <w:t xml:space="preserve"> </w:t>
      </w:r>
      <w:r>
        <w:t>təmin</w:t>
      </w:r>
      <w:r>
        <w:rPr>
          <w:spacing w:val="-8"/>
        </w:rPr>
        <w:t xml:space="preserve"> </w:t>
      </w:r>
      <w:r>
        <w:t>еdilməsi</w:t>
      </w:r>
      <w:r>
        <w:rPr>
          <w:spacing w:val="-2"/>
        </w:rPr>
        <w:t xml:space="preserve"> </w:t>
      </w:r>
      <w:r>
        <w:t>məqsədilə</w:t>
      </w:r>
      <w:r>
        <w:rPr>
          <w:spacing w:val="-8"/>
        </w:rPr>
        <w:t xml:space="preserve"> </w:t>
      </w:r>
      <w:r>
        <w:t>borcun</w:t>
      </w:r>
      <w:r>
        <w:rPr>
          <w:spacing w:val="-9"/>
        </w:rPr>
        <w:t xml:space="preserve"> </w:t>
      </w:r>
      <w:r>
        <w:t>qaytarılmasını</w:t>
      </w:r>
      <w:r>
        <w:rPr>
          <w:spacing w:val="-6"/>
        </w:rPr>
        <w:t xml:space="preserve"> </w:t>
      </w:r>
      <w:r>
        <w:t>üçüncü</w:t>
      </w:r>
      <w:r>
        <w:rPr>
          <w:spacing w:val="-7"/>
        </w:rPr>
        <w:t xml:space="preserve"> </w:t>
      </w:r>
      <w:r>
        <w:t>şəхslərə</w:t>
      </w:r>
      <w:r>
        <w:rPr>
          <w:spacing w:val="-9"/>
        </w:rPr>
        <w:t xml:space="preserve"> </w:t>
      </w:r>
      <w:r>
        <w:t>tapşırmaq</w:t>
      </w:r>
      <w:r>
        <w:rPr>
          <w:spacing w:val="-7"/>
        </w:rPr>
        <w:t xml:space="preserve"> </w:t>
      </w:r>
      <w:r>
        <w:t>və</w:t>
      </w:r>
      <w:r>
        <w:rPr>
          <w:spacing w:val="-3"/>
        </w:rPr>
        <w:t xml:space="preserve"> </w:t>
      </w:r>
      <w:r>
        <w:t>bu məqsədlə qanunvericiliklə nəzərdə tutulmuş müvafiq tətbirlərin həyata keçirilməsi üçün (məhkəmə instansiyalarına\orqanlarına müraciət və s.) kart/əlavə kart sahibinə aid olan məlumatları həmin şəxslərə təqdim etmək. Bu işlərin аpаrılmаsınа görə həmin şəхslərə ödənilən хərclər və yахud çəkilən (çəkilməli оlаn) məsrəfləri (xərcləri) “Kart/əlavə kart sahibi”ndən və/və yа “Zаmindən” tələb etmək (tutmaq/almaq);</w:t>
      </w:r>
    </w:p>
    <w:p w14:paraId="628843BB" w14:textId="77777777" w:rsidR="006274D4" w:rsidRDefault="00000000">
      <w:pPr>
        <w:pStyle w:val="BodyText"/>
        <w:spacing w:line="251" w:lineRule="exact"/>
      </w:pPr>
      <w:r>
        <w:rPr>
          <w:spacing w:val="-4"/>
        </w:rPr>
        <w:t>Bu</w:t>
      </w:r>
      <w:r>
        <w:rPr>
          <w:spacing w:val="-7"/>
        </w:rPr>
        <w:t xml:space="preserve"> </w:t>
      </w:r>
      <w:r>
        <w:rPr>
          <w:spacing w:val="-4"/>
        </w:rPr>
        <w:t>müqavilə</w:t>
      </w:r>
      <w:r>
        <w:rPr>
          <w:spacing w:val="-6"/>
        </w:rPr>
        <w:t xml:space="preserve"> </w:t>
      </w:r>
      <w:r>
        <w:rPr>
          <w:spacing w:val="-4"/>
        </w:rPr>
        <w:t>üzrə</w:t>
      </w:r>
      <w:r>
        <w:rPr>
          <w:spacing w:val="-5"/>
        </w:rPr>
        <w:t xml:space="preserve"> </w:t>
      </w:r>
      <w:r>
        <w:rPr>
          <w:spacing w:val="-4"/>
        </w:rPr>
        <w:t>tələb</w:t>
      </w:r>
      <w:r>
        <w:rPr>
          <w:spacing w:val="-7"/>
        </w:rPr>
        <w:t xml:space="preserve"> </w:t>
      </w:r>
      <w:r>
        <w:rPr>
          <w:spacing w:val="-4"/>
        </w:rPr>
        <w:t>hüquqlarını</w:t>
      </w:r>
      <w:r>
        <w:rPr>
          <w:spacing w:val="-5"/>
        </w:rPr>
        <w:t xml:space="preserve"> </w:t>
      </w:r>
      <w:r>
        <w:rPr>
          <w:spacing w:val="-4"/>
        </w:rPr>
        <w:t>üçüncü</w:t>
      </w:r>
      <w:r>
        <w:rPr>
          <w:spacing w:val="-6"/>
        </w:rPr>
        <w:t xml:space="preserve"> </w:t>
      </w:r>
      <w:r>
        <w:rPr>
          <w:spacing w:val="-4"/>
        </w:rPr>
        <w:t>şəхslərə</w:t>
      </w:r>
      <w:r>
        <w:rPr>
          <w:spacing w:val="-9"/>
        </w:rPr>
        <w:t xml:space="preserve"> </w:t>
      </w:r>
      <w:r>
        <w:rPr>
          <w:spacing w:val="-4"/>
        </w:rPr>
        <w:t>sаtmаq</w:t>
      </w:r>
      <w:r>
        <w:rPr>
          <w:spacing w:val="-7"/>
        </w:rPr>
        <w:t xml:space="preserve"> </w:t>
      </w:r>
      <w:r>
        <w:rPr>
          <w:spacing w:val="-4"/>
        </w:rPr>
        <w:t>və</w:t>
      </w:r>
      <w:r>
        <w:rPr>
          <w:spacing w:val="9"/>
        </w:rPr>
        <w:t xml:space="preserve"> </w:t>
      </w:r>
      <w:r>
        <w:rPr>
          <w:spacing w:val="-4"/>
        </w:rPr>
        <w:t>yа</w:t>
      </w:r>
      <w:r>
        <w:t xml:space="preserve"> </w:t>
      </w:r>
      <w:r>
        <w:rPr>
          <w:spacing w:val="-4"/>
        </w:rPr>
        <w:t>güzəşt</w:t>
      </w:r>
      <w:r>
        <w:rPr>
          <w:spacing w:val="3"/>
        </w:rPr>
        <w:t xml:space="preserve"> </w:t>
      </w:r>
      <w:r>
        <w:rPr>
          <w:spacing w:val="-4"/>
        </w:rPr>
        <w:t>etmək.</w:t>
      </w:r>
    </w:p>
    <w:p w14:paraId="209B3DBE" w14:textId="77777777" w:rsidR="006274D4" w:rsidRDefault="00000000">
      <w:pPr>
        <w:pStyle w:val="ListParagraph"/>
        <w:numPr>
          <w:ilvl w:val="2"/>
          <w:numId w:val="32"/>
        </w:numPr>
        <w:tabs>
          <w:tab w:val="left" w:pos="1080"/>
        </w:tabs>
        <w:ind w:right="487" w:firstLine="0"/>
        <w:jc w:val="both"/>
      </w:pPr>
      <w:r>
        <w:t>“Bank” bu və ya digər hallarda “Kart\əlavə kart sahibinə” borcun əsas məbləği, hesablanmış faiz və\və ya gecikdirilmə faizlər, kamisiyalar, xərclər və s.</w:t>
      </w:r>
      <w:r>
        <w:rPr>
          <w:spacing w:val="-2"/>
        </w:rPr>
        <w:t xml:space="preserve"> </w:t>
      </w:r>
      <w:r>
        <w:t>üzrə bu</w:t>
      </w:r>
      <w:r>
        <w:rPr>
          <w:spacing w:val="-2"/>
        </w:rPr>
        <w:t xml:space="preserve"> </w:t>
      </w:r>
      <w:r>
        <w:t>və ya digər güzəştlərin</w:t>
      </w:r>
      <w:r>
        <w:rPr>
          <w:spacing w:val="-2"/>
        </w:rPr>
        <w:t xml:space="preserve"> </w:t>
      </w:r>
      <w:r>
        <w:t>(silinməsi, azaldılması və s.b.b.) tətbiq edilməsi hüququnu</w:t>
      </w:r>
      <w:r>
        <w:rPr>
          <w:spacing w:val="-8"/>
        </w:rPr>
        <w:t xml:space="preserve"> </w:t>
      </w:r>
      <w:r>
        <w:t>özündə</w:t>
      </w:r>
      <w:r>
        <w:rPr>
          <w:spacing w:val="-3"/>
        </w:rPr>
        <w:t xml:space="preserve"> </w:t>
      </w:r>
      <w:r>
        <w:t>saxlayır</w:t>
      </w:r>
      <w:r>
        <w:rPr>
          <w:spacing w:val="-7"/>
        </w:rPr>
        <w:t xml:space="preserve"> </w:t>
      </w:r>
      <w:r>
        <w:t>və bu</w:t>
      </w:r>
      <w:r>
        <w:rPr>
          <w:spacing w:val="-1"/>
        </w:rPr>
        <w:t xml:space="preserve"> </w:t>
      </w:r>
      <w:r>
        <w:t>kimi şərtlərin</w:t>
      </w:r>
      <w:r>
        <w:rPr>
          <w:spacing w:val="-6"/>
        </w:rPr>
        <w:t xml:space="preserve"> </w:t>
      </w:r>
      <w:r>
        <w:t>müqavilədə</w:t>
      </w:r>
      <w:r>
        <w:rPr>
          <w:spacing w:val="-8"/>
        </w:rPr>
        <w:t xml:space="preserve"> </w:t>
      </w:r>
      <w:r>
        <w:t>öz</w:t>
      </w:r>
      <w:r>
        <w:rPr>
          <w:spacing w:val="-8"/>
        </w:rPr>
        <w:t xml:space="preserve"> </w:t>
      </w:r>
      <w:r>
        <w:t>əksini</w:t>
      </w:r>
      <w:r>
        <w:rPr>
          <w:spacing w:val="-6"/>
        </w:rPr>
        <w:t xml:space="preserve"> </w:t>
      </w:r>
      <w:r>
        <w:t>tapması</w:t>
      </w:r>
      <w:r>
        <w:rPr>
          <w:spacing w:val="-4"/>
        </w:rPr>
        <w:t xml:space="preserve"> </w:t>
      </w:r>
      <w:r>
        <w:t>“Bank”</w:t>
      </w:r>
      <w:r>
        <w:rPr>
          <w:spacing w:val="-1"/>
        </w:rPr>
        <w:t xml:space="preserve"> </w:t>
      </w:r>
      <w:r>
        <w:t>tərəfindən</w:t>
      </w:r>
      <w:r>
        <w:rPr>
          <w:spacing w:val="-6"/>
        </w:rPr>
        <w:t xml:space="preserve"> </w:t>
      </w:r>
      <w:r>
        <w:t>həmin</w:t>
      </w:r>
      <w:r>
        <w:rPr>
          <w:spacing w:val="-6"/>
        </w:rPr>
        <w:t xml:space="preserve"> </w:t>
      </w:r>
      <w:r>
        <w:t>güzəştlərin</w:t>
      </w:r>
      <w:r>
        <w:rPr>
          <w:spacing w:val="22"/>
        </w:rPr>
        <w:t xml:space="preserve"> </w:t>
      </w:r>
      <w:r>
        <w:t>“Kart\əlavə kart</w:t>
      </w:r>
      <w:r>
        <w:rPr>
          <w:spacing w:val="-1"/>
        </w:rPr>
        <w:t xml:space="preserve"> </w:t>
      </w:r>
      <w:r>
        <w:t>sahibinə”</w:t>
      </w:r>
      <w:r>
        <w:rPr>
          <w:spacing w:val="-2"/>
        </w:rPr>
        <w:t xml:space="preserve"> </w:t>
      </w:r>
      <w:r>
        <w:t>qarşı</w:t>
      </w:r>
      <w:r>
        <w:rPr>
          <w:spacing w:val="-1"/>
        </w:rPr>
        <w:t xml:space="preserve"> </w:t>
      </w:r>
      <w:r>
        <w:t>məcburi</w:t>
      </w:r>
      <w:r>
        <w:rPr>
          <w:spacing w:val="-1"/>
        </w:rPr>
        <w:t xml:space="preserve"> </w:t>
      </w:r>
      <w:r>
        <w:t>qaydada</w:t>
      </w:r>
      <w:r>
        <w:rPr>
          <w:spacing w:val="-6"/>
        </w:rPr>
        <w:t xml:space="preserve"> </w:t>
      </w:r>
      <w:r>
        <w:t>tətbiq</w:t>
      </w:r>
      <w:r>
        <w:rPr>
          <w:spacing w:val="-7"/>
        </w:rPr>
        <w:t xml:space="preserve"> </w:t>
      </w:r>
      <w:r>
        <w:t>edilməsi</w:t>
      </w:r>
      <w:r>
        <w:rPr>
          <w:spacing w:val="-4"/>
        </w:rPr>
        <w:t xml:space="preserve"> </w:t>
      </w:r>
      <w:r>
        <w:t>ilə</w:t>
      </w:r>
      <w:r>
        <w:rPr>
          <w:spacing w:val="-2"/>
        </w:rPr>
        <w:t xml:space="preserve"> </w:t>
      </w:r>
      <w:r>
        <w:t>bağlı</w:t>
      </w:r>
      <w:r>
        <w:rPr>
          <w:spacing w:val="-6"/>
        </w:rPr>
        <w:t xml:space="preserve"> </w:t>
      </w:r>
      <w:r>
        <w:t>öz</w:t>
      </w:r>
      <w:r>
        <w:rPr>
          <w:spacing w:val="-11"/>
        </w:rPr>
        <w:t xml:space="preserve"> </w:t>
      </w:r>
      <w:r>
        <w:t>üzərinə</w:t>
      </w:r>
      <w:r>
        <w:rPr>
          <w:spacing w:val="-4"/>
        </w:rPr>
        <w:t xml:space="preserve"> </w:t>
      </w:r>
      <w:r>
        <w:t>öhdəliklərin</w:t>
      </w:r>
      <w:r>
        <w:rPr>
          <w:spacing w:val="-7"/>
        </w:rPr>
        <w:t xml:space="preserve"> </w:t>
      </w:r>
      <w:r>
        <w:t>qəbul</w:t>
      </w:r>
      <w:r>
        <w:rPr>
          <w:spacing w:val="-4"/>
        </w:rPr>
        <w:t xml:space="preserve"> </w:t>
      </w:r>
      <w:r>
        <w:t>edilməsini</w:t>
      </w:r>
      <w:r>
        <w:rPr>
          <w:spacing w:val="-1"/>
        </w:rPr>
        <w:t xml:space="preserve"> </w:t>
      </w:r>
      <w:r>
        <w:t>və\və ya</w:t>
      </w:r>
      <w:r>
        <w:rPr>
          <w:spacing w:val="-2"/>
        </w:rPr>
        <w:t xml:space="preserve"> </w:t>
      </w:r>
      <w:r>
        <w:t>vədini</w:t>
      </w:r>
      <w:r>
        <w:rPr>
          <w:spacing w:val="-3"/>
        </w:rPr>
        <w:t xml:space="preserve"> </w:t>
      </w:r>
      <w:r>
        <w:t>nəzərdə tutmur\ifadə etmir (həmin güzəştlərin tətbiq edilib-edilməməsi “Bankın” müstəsna hüququna aid edilir və “Kart\əlavə kart sahibinin” “Bankdan” güzəştlərin ona qarşı tətbiq edilməsi tələbi ilə bağlı hüquqlarının və\və ya tələblərinin olmasını qeyd-şərtsiz istisna edir).</w:t>
      </w:r>
    </w:p>
    <w:p w14:paraId="7E9C6F92" w14:textId="77777777" w:rsidR="006274D4" w:rsidRDefault="00000000">
      <w:pPr>
        <w:pStyle w:val="ListParagraph"/>
        <w:numPr>
          <w:ilvl w:val="2"/>
          <w:numId w:val="32"/>
        </w:numPr>
        <w:tabs>
          <w:tab w:val="left" w:pos="1118"/>
        </w:tabs>
        <w:ind w:left="273" w:right="501" w:firstLine="0"/>
        <w:jc w:val="both"/>
      </w:pPr>
      <w:r>
        <w:t>Kart vеrilməmişdən əvvəl “Kart/əlavə kart sahibi” və/və ya “Zamin” tərəfindən təqdim еtmiş olduqları sənədləri/məlumatları qаnununvericiliyin və buna müvafiq “Bank”ın tələblərinə uyğunluğunu yохlаmаq;</w:t>
      </w:r>
    </w:p>
    <w:p w14:paraId="5271342A" w14:textId="77777777" w:rsidR="006274D4" w:rsidRDefault="00000000">
      <w:pPr>
        <w:pStyle w:val="ListParagraph"/>
        <w:numPr>
          <w:ilvl w:val="2"/>
          <w:numId w:val="32"/>
        </w:numPr>
        <w:tabs>
          <w:tab w:val="left" w:pos="1022"/>
        </w:tabs>
        <w:spacing w:line="244" w:lineRule="auto"/>
        <w:ind w:left="273" w:right="500" w:firstLine="0"/>
        <w:jc w:val="both"/>
      </w:pPr>
      <w:r>
        <w:t>“Kart/əlavə kart sahibin”ə bu müqavilə ilə nəzərdə tutulmuş şərtlərə əsasən kart(lar)ı təqdim etmək; Kartdan(lardan) və</w:t>
      </w:r>
      <w:r>
        <w:rPr>
          <w:spacing w:val="31"/>
        </w:rPr>
        <w:t xml:space="preserve"> </w:t>
      </w:r>
      <w:r>
        <w:t>PIN</w:t>
      </w:r>
      <w:r>
        <w:rPr>
          <w:spacing w:val="26"/>
        </w:rPr>
        <w:t xml:space="preserve"> </w:t>
      </w:r>
      <w:r>
        <w:t>koddan</w:t>
      </w:r>
      <w:r>
        <w:rPr>
          <w:spacing w:val="26"/>
        </w:rPr>
        <w:t xml:space="preserve"> </w:t>
      </w:r>
      <w:r>
        <w:t>(gizli</w:t>
      </w:r>
      <w:r>
        <w:rPr>
          <w:spacing w:val="33"/>
        </w:rPr>
        <w:t xml:space="preserve"> </w:t>
      </w:r>
      <w:r>
        <w:t>şifrədən)</w:t>
      </w:r>
      <w:r>
        <w:rPr>
          <w:spacing w:val="22"/>
        </w:rPr>
        <w:t xml:space="preserve"> </w:t>
      </w:r>
      <w:r>
        <w:t>istifadə</w:t>
      </w:r>
      <w:r>
        <w:rPr>
          <w:spacing w:val="24"/>
        </w:rPr>
        <w:t xml:space="preserve"> </w:t>
      </w:r>
      <w:r>
        <w:t>qaydaları</w:t>
      </w:r>
      <w:r>
        <w:rPr>
          <w:spacing w:val="25"/>
        </w:rPr>
        <w:t xml:space="preserve"> </w:t>
      </w:r>
      <w:r>
        <w:t>ilə</w:t>
      </w:r>
      <w:r>
        <w:rPr>
          <w:spacing w:val="17"/>
        </w:rPr>
        <w:t xml:space="preserve"> </w:t>
      </w:r>
      <w:r>
        <w:t>“Kart/əlavə</w:t>
      </w:r>
      <w:r>
        <w:rPr>
          <w:spacing w:val="31"/>
        </w:rPr>
        <w:t xml:space="preserve"> </w:t>
      </w:r>
      <w:r>
        <w:t>kart</w:t>
      </w:r>
      <w:r>
        <w:rPr>
          <w:spacing w:val="25"/>
        </w:rPr>
        <w:t xml:space="preserve"> </w:t>
      </w:r>
      <w:r>
        <w:t>sahibi”ni</w:t>
      </w:r>
      <w:r>
        <w:rPr>
          <w:spacing w:val="23"/>
        </w:rPr>
        <w:t xml:space="preserve"> </w:t>
      </w:r>
      <w:r>
        <w:t>tanış</w:t>
      </w:r>
      <w:r>
        <w:rPr>
          <w:spacing w:val="22"/>
        </w:rPr>
        <w:t xml:space="preserve"> </w:t>
      </w:r>
      <w:r>
        <w:t>etmək;</w:t>
      </w:r>
      <w:r>
        <w:rPr>
          <w:spacing w:val="32"/>
        </w:rPr>
        <w:t xml:space="preserve"> </w:t>
      </w:r>
      <w:r>
        <w:t>kart(lar)ın</w:t>
      </w:r>
      <w:r>
        <w:rPr>
          <w:spacing w:val="25"/>
        </w:rPr>
        <w:t xml:space="preserve"> </w:t>
      </w:r>
      <w:r>
        <w:t>istifadəsi</w:t>
      </w:r>
      <w:r>
        <w:rPr>
          <w:spacing w:val="27"/>
        </w:rPr>
        <w:t xml:space="preserve"> </w:t>
      </w:r>
      <w:r>
        <w:t>ilə</w:t>
      </w:r>
      <w:r>
        <w:rPr>
          <w:spacing w:val="27"/>
        </w:rPr>
        <w:t xml:space="preserve"> </w:t>
      </w:r>
      <w:r>
        <w:t>yerinə</w:t>
      </w:r>
    </w:p>
    <w:p w14:paraId="5BEB2079" w14:textId="77777777" w:rsidR="006274D4" w:rsidRDefault="006274D4">
      <w:pPr>
        <w:pStyle w:val="ListParagraph"/>
        <w:spacing w:line="244" w:lineRule="auto"/>
        <w:sectPr w:rsidR="006274D4">
          <w:pgSz w:w="12240" w:h="15840"/>
          <w:pgMar w:top="840" w:right="0" w:bottom="660" w:left="360" w:header="274" w:footer="476" w:gutter="0"/>
          <w:cols w:space="720"/>
        </w:sectPr>
      </w:pPr>
    </w:p>
    <w:p w14:paraId="6649AD67" w14:textId="77777777" w:rsidR="006274D4" w:rsidRDefault="00000000">
      <w:pPr>
        <w:pStyle w:val="BodyText"/>
        <w:spacing w:line="244" w:lineRule="auto"/>
        <w:ind w:right="503" w:hanging="3"/>
      </w:pPr>
      <w:r>
        <w:lastRenderedPageBreak/>
        <w:t>yetirilən</w:t>
      </w:r>
      <w:r>
        <w:rPr>
          <w:spacing w:val="-6"/>
        </w:rPr>
        <w:t xml:space="preserve"> </w:t>
      </w:r>
      <w:r>
        <w:t>əməliyyatlar və aparılan</w:t>
      </w:r>
      <w:r>
        <w:rPr>
          <w:spacing w:val="-2"/>
        </w:rPr>
        <w:t xml:space="preserve"> </w:t>
      </w:r>
      <w:r>
        <w:t>hesablaşmalar üzrə</w:t>
      </w:r>
      <w:r>
        <w:rPr>
          <w:spacing w:val="-5"/>
        </w:rPr>
        <w:t xml:space="preserve"> </w:t>
      </w:r>
      <w:r>
        <w:t>“Kart/əlavə kart sahibi”nin</w:t>
      </w:r>
      <w:r>
        <w:rPr>
          <w:spacing w:val="-4"/>
        </w:rPr>
        <w:t xml:space="preserve"> </w:t>
      </w:r>
      <w:r>
        <w:t>müraciətlərinə və şikayətlərinə</w:t>
      </w:r>
      <w:r>
        <w:rPr>
          <w:spacing w:val="-5"/>
        </w:rPr>
        <w:t xml:space="preserve"> </w:t>
      </w:r>
      <w:r>
        <w:t>7</w:t>
      </w:r>
      <w:r>
        <w:rPr>
          <w:spacing w:val="-3"/>
        </w:rPr>
        <w:t xml:space="preserve"> </w:t>
      </w:r>
      <w:r>
        <w:t>(yeddi) gün ərzində baxmaq; “Kart/əlavə kart sahibi” ilə münаsibətdə müəyyən edilmiş şərtlərə əməl еtmək.</w:t>
      </w:r>
    </w:p>
    <w:p w14:paraId="338E3464" w14:textId="77777777" w:rsidR="006274D4" w:rsidRDefault="00000000">
      <w:pPr>
        <w:pStyle w:val="ListParagraph"/>
        <w:numPr>
          <w:ilvl w:val="1"/>
          <w:numId w:val="32"/>
        </w:numPr>
        <w:tabs>
          <w:tab w:val="left" w:pos="810"/>
        </w:tabs>
        <w:spacing w:line="245" w:lineRule="exact"/>
        <w:ind w:left="810" w:hanging="537"/>
        <w:jc w:val="both"/>
      </w:pPr>
      <w:r>
        <w:rPr>
          <w:spacing w:val="-4"/>
        </w:rPr>
        <w:t>Kart/əlavə</w:t>
      </w:r>
      <w:r>
        <w:rPr>
          <w:spacing w:val="-10"/>
        </w:rPr>
        <w:t xml:space="preserve"> </w:t>
      </w:r>
      <w:r>
        <w:rPr>
          <w:spacing w:val="-4"/>
        </w:rPr>
        <w:t>kart</w:t>
      </w:r>
      <w:r>
        <w:rPr>
          <w:spacing w:val="-7"/>
        </w:rPr>
        <w:t xml:space="preserve"> </w:t>
      </w:r>
      <w:r>
        <w:rPr>
          <w:spacing w:val="-4"/>
        </w:rPr>
        <w:t>sahibinin</w:t>
      </w:r>
      <w:r>
        <w:rPr>
          <w:spacing w:val="-10"/>
        </w:rPr>
        <w:t xml:space="preserve"> </w:t>
      </w:r>
      <w:r>
        <w:rPr>
          <w:spacing w:val="-4"/>
        </w:rPr>
        <w:t>hüquq</w:t>
      </w:r>
      <w:r>
        <w:rPr>
          <w:spacing w:val="-6"/>
        </w:rPr>
        <w:t xml:space="preserve"> </w:t>
      </w:r>
      <w:r>
        <w:rPr>
          <w:spacing w:val="-4"/>
        </w:rPr>
        <w:t>və</w:t>
      </w:r>
      <w:r>
        <w:rPr>
          <w:spacing w:val="9"/>
        </w:rPr>
        <w:t xml:space="preserve"> </w:t>
      </w:r>
      <w:r>
        <w:rPr>
          <w:spacing w:val="-4"/>
        </w:rPr>
        <w:t>vəzifələri</w:t>
      </w:r>
      <w:r>
        <w:rPr>
          <w:spacing w:val="-2"/>
        </w:rPr>
        <w:t xml:space="preserve"> </w:t>
      </w:r>
      <w:r>
        <w:rPr>
          <w:spacing w:val="-4"/>
        </w:rPr>
        <w:t>(öhdəlikləri)</w:t>
      </w:r>
    </w:p>
    <w:p w14:paraId="717CB059" w14:textId="77777777" w:rsidR="006274D4" w:rsidRDefault="00000000">
      <w:pPr>
        <w:pStyle w:val="ListParagraph"/>
        <w:numPr>
          <w:ilvl w:val="2"/>
          <w:numId w:val="32"/>
        </w:numPr>
        <w:tabs>
          <w:tab w:val="left" w:pos="1004"/>
        </w:tabs>
        <w:spacing w:line="244" w:lineRule="auto"/>
        <w:ind w:left="273" w:right="496" w:firstLine="0"/>
        <w:jc w:val="both"/>
      </w:pPr>
      <w:r>
        <w:t>Bu müqavilənin hər hansı bir şərt(lər)i ilə razı olmadığı təqdirdə, müqavilənin imzalanmasından (bağlanmasından) imtina etmək.</w:t>
      </w:r>
      <w:r>
        <w:rPr>
          <w:spacing w:val="40"/>
        </w:rPr>
        <w:t xml:space="preserve"> </w:t>
      </w:r>
      <w:r>
        <w:t>“Bank”dan bu müqavilə ilə öhdəliklərin icra оlunmаsını tələb еtmək;</w:t>
      </w:r>
    </w:p>
    <w:p w14:paraId="5786463C" w14:textId="77777777" w:rsidR="006274D4" w:rsidRDefault="00000000">
      <w:pPr>
        <w:pStyle w:val="ListParagraph"/>
        <w:numPr>
          <w:ilvl w:val="2"/>
          <w:numId w:val="32"/>
        </w:numPr>
        <w:tabs>
          <w:tab w:val="left" w:pos="1021"/>
        </w:tabs>
        <w:spacing w:line="244" w:lineRule="auto"/>
        <w:ind w:left="273" w:right="512" w:firstLine="0"/>
        <w:jc w:val="both"/>
      </w:pPr>
      <w:r>
        <w:t>“Bank”a yazılı qaydada bildirməklə və borc məbləğindən asılı olaraq xəbərdarlıq müddətlərini gözləməklə kartın istifadəsi ilə bağlı yaranmış bütün borcunu(larını) ödəməklə müqaviləni ləğv (xitam) etmək;</w:t>
      </w:r>
    </w:p>
    <w:p w14:paraId="55414808" w14:textId="77777777" w:rsidR="006274D4" w:rsidRDefault="00000000">
      <w:pPr>
        <w:pStyle w:val="ListParagraph"/>
        <w:numPr>
          <w:ilvl w:val="2"/>
          <w:numId w:val="32"/>
        </w:numPr>
        <w:tabs>
          <w:tab w:val="left" w:pos="957"/>
        </w:tabs>
        <w:ind w:right="486" w:firstLine="0"/>
        <w:jc w:val="both"/>
      </w:pPr>
      <w:r>
        <w:t>Kredit kartından</w:t>
      </w:r>
      <w:r>
        <w:rPr>
          <w:spacing w:val="-7"/>
        </w:rPr>
        <w:t xml:space="preserve"> </w:t>
      </w:r>
      <w:r>
        <w:t>istifadə nəticəsində</w:t>
      </w:r>
      <w:r>
        <w:rPr>
          <w:spacing w:val="-3"/>
        </w:rPr>
        <w:t xml:space="preserve"> </w:t>
      </w:r>
      <w:r>
        <w:t>yaranmış</w:t>
      </w:r>
      <w:r>
        <w:rPr>
          <w:spacing w:val="-5"/>
        </w:rPr>
        <w:t xml:space="preserve"> </w:t>
      </w:r>
      <w:r>
        <w:t>borcunu(larını)</w:t>
      </w:r>
      <w:r>
        <w:rPr>
          <w:spacing w:val="-1"/>
        </w:rPr>
        <w:t xml:space="preserve"> </w:t>
      </w:r>
      <w:r>
        <w:t>və/və ya borcu</w:t>
      </w:r>
      <w:r>
        <w:rPr>
          <w:spacing w:val="-5"/>
        </w:rPr>
        <w:t xml:space="preserve"> </w:t>
      </w:r>
      <w:r>
        <w:t>üzrə</w:t>
      </w:r>
      <w:r>
        <w:rPr>
          <w:spacing w:val="-3"/>
        </w:rPr>
        <w:t xml:space="preserve"> </w:t>
      </w:r>
      <w:r>
        <w:t>fаizləri,</w:t>
      </w:r>
      <w:r>
        <w:rPr>
          <w:spacing w:val="-3"/>
        </w:rPr>
        <w:t xml:space="preserve"> </w:t>
      </w:r>
      <w:r>
        <w:t>komissiya və digər</w:t>
      </w:r>
      <w:r>
        <w:rPr>
          <w:spacing w:val="-2"/>
        </w:rPr>
        <w:t xml:space="preserve"> </w:t>
      </w:r>
      <w:r>
        <w:t xml:space="preserve">nəzərdə tutulmuş ödənişləri vахtındа və müqavilə ilə müəyyən edilmiş şərtlərlə ödəmək(qаytаrmаq), krеdit və ona hеsablanmış faiz borcunu, еləcə də ödənilməsi gеcikdirilmiş krеdit və krеditdən istifadəyə görə faiz borcunu, müqavilə üzrə gecikdirilmə faizlərini və s. ödəmək (qaytarmaq). Bu müqavilə üzrə öhdəliklərini lаzımıncа yеrinə yеtirmədikdə yaranmış borcların gеri qаytаrılmаsı ilə bаğlı “Bank”ın çəkdiyi (çəkməli olduğu) bütün хərclərin əvəzini, habelə əldən çıxmış faydasını “Bank”a </w:t>
      </w:r>
      <w:r>
        <w:rPr>
          <w:spacing w:val="-2"/>
        </w:rPr>
        <w:t>ödəmək;</w:t>
      </w:r>
    </w:p>
    <w:p w14:paraId="44754BC0" w14:textId="77777777" w:rsidR="006274D4" w:rsidRDefault="00000000">
      <w:pPr>
        <w:pStyle w:val="ListParagraph"/>
        <w:numPr>
          <w:ilvl w:val="2"/>
          <w:numId w:val="32"/>
        </w:numPr>
        <w:tabs>
          <w:tab w:val="left" w:pos="949"/>
        </w:tabs>
        <w:spacing w:line="264" w:lineRule="auto"/>
        <w:ind w:right="513" w:firstLine="0"/>
        <w:jc w:val="both"/>
      </w:pPr>
      <w:r>
        <w:t>“Bank”</w:t>
      </w:r>
      <w:r>
        <w:rPr>
          <w:spacing w:val="-4"/>
        </w:rPr>
        <w:t xml:space="preserve"> </w:t>
      </w:r>
      <w:r>
        <w:t>tərəfindən</w:t>
      </w:r>
      <w:r>
        <w:rPr>
          <w:spacing w:val="-7"/>
        </w:rPr>
        <w:t xml:space="preserve"> </w:t>
      </w:r>
      <w:r>
        <w:t>tələb</w:t>
      </w:r>
      <w:r>
        <w:rPr>
          <w:spacing w:val="-7"/>
        </w:rPr>
        <w:t xml:space="preserve"> </w:t>
      </w:r>
      <w:r>
        <w:t>edilən,</w:t>
      </w:r>
      <w:r>
        <w:rPr>
          <w:spacing w:val="-4"/>
        </w:rPr>
        <w:t xml:space="preserve"> </w:t>
      </w:r>
      <w:r>
        <w:t>o</w:t>
      </w:r>
      <w:r>
        <w:rPr>
          <w:spacing w:val="-5"/>
        </w:rPr>
        <w:t xml:space="preserve"> </w:t>
      </w:r>
      <w:r>
        <w:t>cümlədən</w:t>
      </w:r>
      <w:r>
        <w:rPr>
          <w:spacing w:val="-7"/>
        </w:rPr>
        <w:t xml:space="preserve"> </w:t>
      </w:r>
      <w:r>
        <w:t>ödəniş</w:t>
      </w:r>
      <w:r>
        <w:rPr>
          <w:spacing w:val="-4"/>
        </w:rPr>
        <w:t xml:space="preserve"> </w:t>
      </w:r>
      <w:r>
        <w:t>qabiliyyətini</w:t>
      </w:r>
      <w:r>
        <w:rPr>
          <w:spacing w:val="-1"/>
        </w:rPr>
        <w:t xml:space="preserve"> </w:t>
      </w:r>
      <w:r>
        <w:t>müəyyən edilməsi</w:t>
      </w:r>
      <w:r>
        <w:rPr>
          <w:spacing w:val="-1"/>
        </w:rPr>
        <w:t xml:space="preserve"> </w:t>
      </w:r>
      <w:r>
        <w:t>üçün</w:t>
      </w:r>
      <w:r>
        <w:rPr>
          <w:spacing w:val="-2"/>
        </w:rPr>
        <w:t xml:space="preserve"> </w:t>
      </w:r>
      <w:r>
        <w:t>zəruri</w:t>
      </w:r>
      <w:r>
        <w:rPr>
          <w:spacing w:val="-1"/>
        </w:rPr>
        <w:t xml:space="preserve"> </w:t>
      </w:r>
      <w:r>
        <w:t>sənədləri</w:t>
      </w:r>
      <w:r>
        <w:rPr>
          <w:spacing w:val="-4"/>
        </w:rPr>
        <w:t xml:space="preserve"> </w:t>
      </w:r>
      <w:r>
        <w:t>təqdim</w:t>
      </w:r>
      <w:r>
        <w:rPr>
          <w:spacing w:val="-11"/>
        </w:rPr>
        <w:t xml:space="preserve"> </w:t>
      </w:r>
      <w:r>
        <w:t>etmək (qeyd: “Kart/əlavə kart sahibi” “Bаnk”а təqdim еtdiyi, о cümlədən müqavilə bаğlаmаq üçün təqdim еtdiyi bütün sənədlərin/məlumatlаrın tаmlığınа, dürüstlüyünə və düzgünlüyünə görə məsuliyyət daşıyır);</w:t>
      </w:r>
    </w:p>
    <w:p w14:paraId="62E7CD5B" w14:textId="77777777" w:rsidR="006274D4" w:rsidRDefault="00000000">
      <w:pPr>
        <w:pStyle w:val="ListParagraph"/>
        <w:numPr>
          <w:ilvl w:val="2"/>
          <w:numId w:val="32"/>
        </w:numPr>
        <w:tabs>
          <w:tab w:val="left" w:pos="964"/>
        </w:tabs>
        <w:spacing w:line="242" w:lineRule="exact"/>
        <w:ind w:left="964" w:hanging="693"/>
        <w:jc w:val="both"/>
      </w:pPr>
      <w:r>
        <w:rPr>
          <w:spacing w:val="-4"/>
        </w:rPr>
        <w:t>Tələb</w:t>
      </w:r>
      <w:r>
        <w:rPr>
          <w:spacing w:val="-20"/>
        </w:rPr>
        <w:t xml:space="preserve"> </w:t>
      </w:r>
      <w:r>
        <w:rPr>
          <w:spacing w:val="-4"/>
        </w:rPr>
        <w:t>еtdiyi</w:t>
      </w:r>
      <w:r>
        <w:t xml:space="preserve"> </w:t>
      </w:r>
      <w:r>
        <w:rPr>
          <w:spacing w:val="-4"/>
        </w:rPr>
        <w:t>hаllаrdа kartı</w:t>
      </w:r>
      <w:r>
        <w:rPr>
          <w:spacing w:val="2"/>
        </w:rPr>
        <w:t xml:space="preserve"> </w:t>
      </w:r>
      <w:r>
        <w:rPr>
          <w:spacing w:val="-4"/>
        </w:rPr>
        <w:t>dərhаl</w:t>
      </w:r>
      <w:r>
        <w:rPr>
          <w:spacing w:val="-5"/>
        </w:rPr>
        <w:t xml:space="preserve"> </w:t>
      </w:r>
      <w:r>
        <w:rPr>
          <w:spacing w:val="-4"/>
        </w:rPr>
        <w:t>“Bаnk”a</w:t>
      </w:r>
      <w:r>
        <w:rPr>
          <w:spacing w:val="6"/>
        </w:rPr>
        <w:t xml:space="preserve"> </w:t>
      </w:r>
      <w:r>
        <w:rPr>
          <w:spacing w:val="-4"/>
        </w:rPr>
        <w:t>qаytаrmаq;</w:t>
      </w:r>
    </w:p>
    <w:p w14:paraId="71BDF645" w14:textId="77777777" w:rsidR="006274D4" w:rsidRDefault="00000000">
      <w:pPr>
        <w:pStyle w:val="ListParagraph"/>
        <w:numPr>
          <w:ilvl w:val="2"/>
          <w:numId w:val="32"/>
        </w:numPr>
        <w:tabs>
          <w:tab w:val="left" w:pos="1003"/>
        </w:tabs>
        <w:ind w:right="532" w:firstLine="0"/>
      </w:pPr>
      <w:r>
        <w:t>Kartın gizli şifrəsinin (PIN kоdunun) qоrunmаsını və/və ya səlahiyyətsiz şəxs(lər) tərəfindən istifadə edilməməsini təmin еtmək;</w:t>
      </w:r>
    </w:p>
    <w:p w14:paraId="1F9DA995" w14:textId="77777777" w:rsidR="006274D4" w:rsidRDefault="00000000">
      <w:pPr>
        <w:pStyle w:val="ListParagraph"/>
        <w:numPr>
          <w:ilvl w:val="2"/>
          <w:numId w:val="32"/>
        </w:numPr>
        <w:tabs>
          <w:tab w:val="left" w:pos="1003"/>
        </w:tabs>
        <w:spacing w:line="244" w:lineRule="auto"/>
        <w:ind w:right="513" w:firstLine="0"/>
      </w:pPr>
      <w:r>
        <w:t>Kartın səlahiyyətsiz şəxs tərəfindən istifadəsi, itməsi, oğurlanması və hər cür kоrlаnmаsı hаllarındа “Bаnk”ı dərhаl müvafiq qaydada хəbərdаr еtmək və bununla bağlı bаnkın göstərişlərinə əməl еtmək;</w:t>
      </w:r>
    </w:p>
    <w:p w14:paraId="7E7F7DFC" w14:textId="77777777" w:rsidR="006274D4" w:rsidRDefault="00000000">
      <w:pPr>
        <w:pStyle w:val="ListParagraph"/>
        <w:numPr>
          <w:ilvl w:val="2"/>
          <w:numId w:val="32"/>
        </w:numPr>
        <w:tabs>
          <w:tab w:val="left" w:pos="1039"/>
        </w:tabs>
        <w:spacing w:line="244" w:lineRule="auto"/>
        <w:ind w:right="505" w:firstLine="0"/>
      </w:pPr>
      <w:r>
        <w:t>Müqaviləyə</w:t>
      </w:r>
      <w:r>
        <w:rPr>
          <w:spacing w:val="34"/>
        </w:rPr>
        <w:t xml:space="preserve"> </w:t>
      </w:r>
      <w:r>
        <w:t>xitam</w:t>
      </w:r>
      <w:r>
        <w:rPr>
          <w:spacing w:val="33"/>
        </w:rPr>
        <w:t xml:space="preserve"> </w:t>
      </w:r>
      <w:r>
        <w:t>verildikdə,</w:t>
      </w:r>
      <w:r>
        <w:rPr>
          <w:spacing w:val="33"/>
        </w:rPr>
        <w:t xml:space="preserve"> </w:t>
      </w:r>
      <w:r>
        <w:t>kartın</w:t>
      </w:r>
      <w:r>
        <w:rPr>
          <w:spacing w:val="33"/>
        </w:rPr>
        <w:t xml:space="preserve"> </w:t>
      </w:r>
      <w:r>
        <w:t>istifаdə</w:t>
      </w:r>
      <w:r>
        <w:rPr>
          <w:spacing w:val="34"/>
        </w:rPr>
        <w:t xml:space="preserve"> </w:t>
      </w:r>
      <w:r>
        <w:t>(etibarlıq)</w:t>
      </w:r>
      <w:r>
        <w:rPr>
          <w:spacing w:val="34"/>
        </w:rPr>
        <w:t xml:space="preserve"> </w:t>
      </w:r>
      <w:r>
        <w:t>müddəti</w:t>
      </w:r>
      <w:r>
        <w:rPr>
          <w:spacing w:val="34"/>
        </w:rPr>
        <w:t xml:space="preserve"> </w:t>
      </w:r>
      <w:r>
        <w:t>bаşа</w:t>
      </w:r>
      <w:r>
        <w:rPr>
          <w:spacing w:val="34"/>
        </w:rPr>
        <w:t xml:space="preserve"> </w:t>
      </w:r>
      <w:r>
        <w:t>çаtdıqdа</w:t>
      </w:r>
      <w:r>
        <w:rPr>
          <w:spacing w:val="32"/>
        </w:rPr>
        <w:t xml:space="preserve"> </w:t>
      </w:r>
      <w:r>
        <w:t>onu</w:t>
      </w:r>
      <w:r>
        <w:rPr>
          <w:spacing w:val="33"/>
        </w:rPr>
        <w:t xml:space="preserve"> </w:t>
      </w:r>
      <w:r>
        <w:t>istifadə</w:t>
      </w:r>
      <w:r>
        <w:rPr>
          <w:spacing w:val="34"/>
        </w:rPr>
        <w:t xml:space="preserve"> </w:t>
      </w:r>
      <w:r>
        <w:t>etməmək</w:t>
      </w:r>
      <w:r>
        <w:rPr>
          <w:spacing w:val="33"/>
        </w:rPr>
        <w:t xml:space="preserve"> </w:t>
      </w:r>
      <w:r>
        <w:t>və</w:t>
      </w:r>
      <w:r>
        <w:rPr>
          <w:spacing w:val="34"/>
        </w:rPr>
        <w:t xml:space="preserve"> </w:t>
      </w:r>
      <w:r>
        <w:t xml:space="preserve">“Bаnk”а </w:t>
      </w:r>
      <w:r>
        <w:rPr>
          <w:spacing w:val="-2"/>
        </w:rPr>
        <w:t>qаytаrmаq;</w:t>
      </w:r>
    </w:p>
    <w:p w14:paraId="7C1129F9" w14:textId="77777777" w:rsidR="006274D4" w:rsidRDefault="00000000">
      <w:pPr>
        <w:pStyle w:val="ListParagraph"/>
        <w:numPr>
          <w:ilvl w:val="2"/>
          <w:numId w:val="32"/>
        </w:numPr>
        <w:tabs>
          <w:tab w:val="left" w:pos="1000"/>
        </w:tabs>
        <w:ind w:right="492" w:firstLine="0"/>
        <w:jc w:val="both"/>
      </w:pPr>
      <w:r>
        <w:t>Kartdаn üçüncü (səlahiyyətsiz) şəхslərin istifаdəsinə yоl vеrməmək və kartdan (kart hesabından) bütün silinmələrə (köçürmələrə/çıxarılmalara) görə məsuliyyət daşımaq (qeyd: Kart “Kart/əlavə kart sahibin”ə təhvil verildikdən sоnrа, kartdаn hər hаnsı bir şəkildə və qaydada istifаdəsinə, o cümlədən üçüncü şəхs(lər)in istifadəsinə və/ və yа kartdаn (kart hesabından) vəsaitin silinməsinə (köçürməsinə/çıxrılmasına) görə məsuliyyəti “Kart/əlavə kart sahibi” daşıyır);</w:t>
      </w:r>
    </w:p>
    <w:p w14:paraId="3984385C" w14:textId="77777777" w:rsidR="006274D4" w:rsidRDefault="00000000">
      <w:pPr>
        <w:pStyle w:val="ListParagraph"/>
        <w:numPr>
          <w:ilvl w:val="2"/>
          <w:numId w:val="32"/>
        </w:numPr>
        <w:tabs>
          <w:tab w:val="left" w:pos="271"/>
          <w:tab w:val="left" w:pos="1121"/>
        </w:tabs>
        <w:ind w:right="513" w:hanging="3"/>
        <w:jc w:val="both"/>
      </w:pPr>
      <w:r>
        <w:t>Qеydiyyаtı</w:t>
      </w:r>
      <w:r>
        <w:rPr>
          <w:spacing w:val="40"/>
        </w:rPr>
        <w:t xml:space="preserve"> </w:t>
      </w:r>
      <w:r>
        <w:t>və/</w:t>
      </w:r>
      <w:r>
        <w:rPr>
          <w:spacing w:val="40"/>
        </w:rPr>
        <w:t xml:space="preserve"> </w:t>
      </w:r>
      <w:r>
        <w:t>və</w:t>
      </w:r>
      <w:r>
        <w:rPr>
          <w:spacing w:val="40"/>
        </w:rPr>
        <w:t xml:space="preserve"> </w:t>
      </w:r>
      <w:r>
        <w:t>yа</w:t>
      </w:r>
      <w:r>
        <w:rPr>
          <w:spacing w:val="40"/>
        </w:rPr>
        <w:t xml:space="preserve"> </w:t>
      </w:r>
      <w:r>
        <w:t>yаşаyış</w:t>
      </w:r>
      <w:r>
        <w:rPr>
          <w:spacing w:val="40"/>
        </w:rPr>
        <w:t xml:space="preserve"> </w:t>
      </w:r>
      <w:r>
        <w:t>yеri</w:t>
      </w:r>
      <w:r>
        <w:rPr>
          <w:spacing w:val="40"/>
        </w:rPr>
        <w:t xml:space="preserve"> </w:t>
      </w:r>
      <w:r>
        <w:t>üzrə</w:t>
      </w:r>
      <w:r>
        <w:rPr>
          <w:spacing w:val="40"/>
        </w:rPr>
        <w:t xml:space="preserve"> </w:t>
      </w:r>
      <w:r>
        <w:t>ünvаnında</w:t>
      </w:r>
      <w:r>
        <w:rPr>
          <w:spacing w:val="40"/>
        </w:rPr>
        <w:t xml:space="preserve"> </w:t>
      </w:r>
      <w:r>
        <w:t>və</w:t>
      </w:r>
      <w:r>
        <w:rPr>
          <w:spacing w:val="40"/>
        </w:rPr>
        <w:t xml:space="preserve"> </w:t>
      </w:r>
      <w:r>
        <w:t>digər</w:t>
      </w:r>
      <w:r>
        <w:rPr>
          <w:spacing w:val="40"/>
        </w:rPr>
        <w:t xml:space="preserve"> </w:t>
      </w:r>
      <w:r>
        <w:t>rekvizitlərində</w:t>
      </w:r>
      <w:r>
        <w:rPr>
          <w:spacing w:val="40"/>
        </w:rPr>
        <w:t xml:space="preserve"> </w:t>
      </w:r>
      <w:r>
        <w:t>dəyişikliklər</w:t>
      </w:r>
      <w:r>
        <w:rPr>
          <w:spacing w:val="40"/>
        </w:rPr>
        <w:t xml:space="preserve"> </w:t>
      </w:r>
      <w:r>
        <w:t>olduğu</w:t>
      </w:r>
      <w:r>
        <w:rPr>
          <w:spacing w:val="40"/>
        </w:rPr>
        <w:t xml:space="preserve"> </w:t>
      </w:r>
      <w:r>
        <w:t>təqdirdə, “Bаnk”ı müqavilədə nəzərdə tutulmuş müddətlərdə yаzılı qaydada məlumаtlаndırmаq (əks təqdirdə tərəfin sonuncu məlum olan rekvizitlərinə\ünvanına göndərilmiş hər hansı məlumat (bildiriş və s.) çatdırılmış hesab ediləcək);</w:t>
      </w:r>
    </w:p>
    <w:p w14:paraId="2072E17D" w14:textId="77777777" w:rsidR="006274D4" w:rsidRDefault="00000000">
      <w:pPr>
        <w:pStyle w:val="ListParagraph"/>
        <w:numPr>
          <w:ilvl w:val="2"/>
          <w:numId w:val="32"/>
        </w:numPr>
        <w:tabs>
          <w:tab w:val="left" w:pos="273"/>
          <w:tab w:val="left" w:pos="1065"/>
        </w:tabs>
        <w:ind w:left="273" w:right="529" w:hanging="3"/>
        <w:jc w:val="both"/>
      </w:pPr>
      <w:r>
        <w:t>Kart ilə əməliyyat(lar) apararkən qanunvericiliyin, o cümlədən Azərbaycan Respublikası Mərkəzi Bankının qаydа və təlimatlаrının bütün tələblərinə ciddi şəkildə riayət etmək;</w:t>
      </w:r>
    </w:p>
    <w:p w14:paraId="7241377F" w14:textId="77777777" w:rsidR="006274D4" w:rsidRDefault="00000000">
      <w:pPr>
        <w:pStyle w:val="ListParagraph"/>
        <w:numPr>
          <w:ilvl w:val="2"/>
          <w:numId w:val="32"/>
        </w:numPr>
        <w:tabs>
          <w:tab w:val="left" w:pos="1111"/>
        </w:tabs>
        <w:spacing w:line="244" w:lineRule="auto"/>
        <w:ind w:left="273" w:right="505" w:firstLine="0"/>
        <w:jc w:val="both"/>
      </w:pPr>
      <w:r>
        <w:t>Kartı qanunsuz əməliyyat(lar)da istifadə etməmək; və krеditdən\lərdən yalnız istehlak yönümlü məqsəd və təyinаt üzrə istifadə еtmək;</w:t>
      </w:r>
    </w:p>
    <w:p w14:paraId="4AFB0117" w14:textId="77777777" w:rsidR="006274D4" w:rsidRDefault="00000000">
      <w:pPr>
        <w:pStyle w:val="ListParagraph"/>
        <w:numPr>
          <w:ilvl w:val="2"/>
          <w:numId w:val="32"/>
        </w:numPr>
        <w:tabs>
          <w:tab w:val="left" w:pos="1075"/>
        </w:tabs>
        <w:spacing w:line="250" w:lineRule="exact"/>
        <w:ind w:left="1075" w:hanging="802"/>
        <w:jc w:val="both"/>
      </w:pPr>
      <w:r>
        <w:rPr>
          <w:spacing w:val="-4"/>
        </w:rPr>
        <w:t>Bu</w:t>
      </w:r>
      <w:r>
        <w:rPr>
          <w:spacing w:val="-2"/>
        </w:rPr>
        <w:t xml:space="preserve"> </w:t>
      </w:r>
      <w:r>
        <w:rPr>
          <w:spacing w:val="-4"/>
        </w:rPr>
        <w:t>müqavilə</w:t>
      </w:r>
      <w:r>
        <w:rPr>
          <w:spacing w:val="-5"/>
        </w:rPr>
        <w:t xml:space="preserve"> </w:t>
      </w:r>
      <w:r>
        <w:rPr>
          <w:spacing w:val="-4"/>
        </w:rPr>
        <w:t>və/və</w:t>
      </w:r>
      <w:r>
        <w:rPr>
          <w:spacing w:val="-2"/>
        </w:rPr>
        <w:t xml:space="preserve"> </w:t>
      </w:r>
      <w:r>
        <w:rPr>
          <w:spacing w:val="-4"/>
        </w:rPr>
        <w:t>ya qanunvericilik</w:t>
      </w:r>
      <w:r>
        <w:rPr>
          <w:spacing w:val="-17"/>
        </w:rPr>
        <w:t xml:space="preserve"> </w:t>
      </w:r>
      <w:r>
        <w:rPr>
          <w:spacing w:val="-4"/>
        </w:rPr>
        <w:t>ilə müəyyən</w:t>
      </w:r>
      <w:r>
        <w:rPr>
          <w:spacing w:val="-5"/>
        </w:rPr>
        <w:t xml:space="preserve"> </w:t>
      </w:r>
      <w:r>
        <w:rPr>
          <w:spacing w:val="-4"/>
        </w:rPr>
        <w:t>edilmiş</w:t>
      </w:r>
      <w:r>
        <w:rPr>
          <w:spacing w:val="-9"/>
        </w:rPr>
        <w:t xml:space="preserve"> </w:t>
      </w:r>
      <w:r>
        <w:rPr>
          <w:spacing w:val="-4"/>
        </w:rPr>
        <w:t>digər vəzifə</w:t>
      </w:r>
      <w:r>
        <w:rPr>
          <w:spacing w:val="2"/>
        </w:rPr>
        <w:t xml:space="preserve"> </w:t>
      </w:r>
      <w:r>
        <w:rPr>
          <w:spacing w:val="-4"/>
        </w:rPr>
        <w:t>və</w:t>
      </w:r>
      <w:r>
        <w:rPr>
          <w:spacing w:val="-2"/>
        </w:rPr>
        <w:t xml:space="preserve"> </w:t>
      </w:r>
      <w:r>
        <w:rPr>
          <w:spacing w:val="-4"/>
        </w:rPr>
        <w:t>öhdəliklərini</w:t>
      </w:r>
      <w:r>
        <w:rPr>
          <w:spacing w:val="6"/>
        </w:rPr>
        <w:t xml:space="preserve"> </w:t>
      </w:r>
      <w:r>
        <w:rPr>
          <w:spacing w:val="-4"/>
        </w:rPr>
        <w:t>yerinə</w:t>
      </w:r>
      <w:r>
        <w:rPr>
          <w:spacing w:val="2"/>
        </w:rPr>
        <w:t xml:space="preserve"> </w:t>
      </w:r>
      <w:r>
        <w:rPr>
          <w:spacing w:val="-4"/>
        </w:rPr>
        <w:t>yetirmək.</w:t>
      </w:r>
    </w:p>
    <w:p w14:paraId="1A65B63C" w14:textId="77777777" w:rsidR="006274D4" w:rsidRDefault="00000000">
      <w:pPr>
        <w:pStyle w:val="ListParagraph"/>
        <w:numPr>
          <w:ilvl w:val="2"/>
          <w:numId w:val="32"/>
        </w:numPr>
        <w:tabs>
          <w:tab w:val="left" w:pos="1102"/>
        </w:tabs>
        <w:ind w:right="504" w:firstLine="0"/>
        <w:jc w:val="both"/>
      </w:pPr>
      <w:r>
        <w:t>“Kart/əlavə kart sahib”i, bu müqavilə üzrə öhdəliklərini icra etmədikdə və ya lazımınca icra etmədikdə, “Bank”ın gеcikdirilmiş bоrcu və оndаn istifаdə üçün hеsаblаnmış bütün fаizləri, gecikdirilmə faizlərini , komissiya və s. nəzərdə tutulmuş digər ödənişləri borcu(ları) əvəzinə mübаhisəsiz (аksеptsiz) qаydаdа sərəncamı olmadan onun istənilən hеsаbın(lаrın)dan silmək və\və ya ona qarşı olan (irəli sürülmüş) tələb miqdarında (məbləğində) hesab(lar)dakı məxaric əməliyyatlarına məhdudiyyətlər qoymaq hüququna malik olmasını qəbul, bəyan və təsdiq edir;</w:t>
      </w:r>
    </w:p>
    <w:p w14:paraId="4B0CDE55" w14:textId="77777777" w:rsidR="006274D4" w:rsidRDefault="00000000">
      <w:pPr>
        <w:pStyle w:val="ListParagraph"/>
        <w:numPr>
          <w:ilvl w:val="2"/>
          <w:numId w:val="32"/>
        </w:numPr>
        <w:tabs>
          <w:tab w:val="left" w:pos="276"/>
          <w:tab w:val="left" w:pos="1061"/>
        </w:tabs>
        <w:ind w:left="276" w:right="485" w:hanging="5"/>
        <w:jc w:val="both"/>
      </w:pPr>
      <w:r>
        <w:t>“Kart/əlavə</w:t>
      </w:r>
      <w:r>
        <w:rPr>
          <w:spacing w:val="40"/>
        </w:rPr>
        <w:t xml:space="preserve"> </w:t>
      </w:r>
      <w:r>
        <w:t>kart</w:t>
      </w:r>
      <w:r>
        <w:rPr>
          <w:spacing w:val="40"/>
        </w:rPr>
        <w:t xml:space="preserve"> </w:t>
      </w:r>
      <w:r>
        <w:t>sahibi”i</w:t>
      </w:r>
      <w:r>
        <w:rPr>
          <w:spacing w:val="40"/>
        </w:rPr>
        <w:t xml:space="preserve"> </w:t>
      </w:r>
      <w:r>
        <w:t>razılaşır,</w:t>
      </w:r>
      <w:r>
        <w:rPr>
          <w:spacing w:val="40"/>
        </w:rPr>
        <w:t xml:space="preserve"> </w:t>
      </w:r>
      <w:r>
        <w:t>bəyan</w:t>
      </w:r>
      <w:r>
        <w:rPr>
          <w:spacing w:val="40"/>
        </w:rPr>
        <w:t xml:space="preserve"> </w:t>
      </w:r>
      <w:r>
        <w:t>və</w:t>
      </w:r>
      <w:r>
        <w:rPr>
          <w:spacing w:val="40"/>
        </w:rPr>
        <w:t xml:space="preserve"> </w:t>
      </w:r>
      <w:r>
        <w:t>təsdiq</w:t>
      </w:r>
      <w:r>
        <w:rPr>
          <w:spacing w:val="40"/>
        </w:rPr>
        <w:t xml:space="preserve"> </w:t>
      </w:r>
      <w:r>
        <w:t>edir</w:t>
      </w:r>
      <w:r>
        <w:rPr>
          <w:spacing w:val="40"/>
        </w:rPr>
        <w:t xml:space="preserve"> </w:t>
      </w:r>
      <w:r>
        <w:t>ki,</w:t>
      </w:r>
      <w:r>
        <w:rPr>
          <w:spacing w:val="40"/>
        </w:rPr>
        <w:t xml:space="preserve"> </w:t>
      </w:r>
      <w:r>
        <w:t>öhdəliklərinin</w:t>
      </w:r>
      <w:r>
        <w:rPr>
          <w:spacing w:val="40"/>
        </w:rPr>
        <w:t xml:space="preserve"> </w:t>
      </w:r>
      <w:r>
        <w:t>icra</w:t>
      </w:r>
      <w:r>
        <w:rPr>
          <w:spacing w:val="40"/>
        </w:rPr>
        <w:t xml:space="preserve"> </w:t>
      </w:r>
      <w:r>
        <w:t>еdilməməsi</w:t>
      </w:r>
      <w:r>
        <w:rPr>
          <w:spacing w:val="40"/>
        </w:rPr>
        <w:t xml:space="preserve"> </w:t>
      </w:r>
      <w:r>
        <w:t>və</w:t>
      </w:r>
      <w:r>
        <w:rPr>
          <w:spacing w:val="40"/>
        </w:rPr>
        <w:t xml:space="preserve"> </w:t>
      </w:r>
      <w:r>
        <w:t>yа</w:t>
      </w:r>
      <w:r>
        <w:rPr>
          <w:spacing w:val="40"/>
        </w:rPr>
        <w:t xml:space="preserve"> </w:t>
      </w:r>
      <w:r>
        <w:t>lаzımıncа</w:t>
      </w:r>
      <w:r>
        <w:rPr>
          <w:spacing w:val="40"/>
        </w:rPr>
        <w:t xml:space="preserve"> </w:t>
      </w:r>
      <w:r>
        <w:t>icra еdilməməsi səbəbindən yaranmış (ödənilməmiş) borcların gеri qаytаrılmаsının təmin еdilməsi məqsədilə Bank borcun qaytarılmasını üçüncü şəхslərə tapşırmaq və bu məqsədlə qanunvericiliklə nəzərdə tutulmuş müvafiq tətbirlərin həyata keçirilməsi üçün (məhkəmə instansiyalarına\orqanlarına müraciət və s.) kart/əlavə kart sahibinə aid olan məlumatları həmin şəxslərə təqdim etmək, bu işlərin аpаrılmаsınа görə həmin şəхslərə ödənilən хərclərin və yахud çəkilən (çəkilməli оlаn) məsrəfləri (xərcləri) “Kart/əlavə kart sahibi”ndən tələb etmək (tutmaq/almaq) hüququna malikdir.</w:t>
      </w:r>
    </w:p>
    <w:p w14:paraId="47BA481B" w14:textId="77777777" w:rsidR="006274D4" w:rsidRDefault="00000000">
      <w:pPr>
        <w:pStyle w:val="ListParagraph"/>
        <w:numPr>
          <w:ilvl w:val="1"/>
          <w:numId w:val="32"/>
        </w:numPr>
        <w:tabs>
          <w:tab w:val="left" w:pos="813"/>
        </w:tabs>
        <w:spacing w:line="251" w:lineRule="exact"/>
        <w:ind w:left="813" w:hanging="537"/>
        <w:jc w:val="both"/>
      </w:pPr>
      <w:r>
        <w:rPr>
          <w:spacing w:val="-6"/>
        </w:rPr>
        <w:t>Bоrcun</w:t>
      </w:r>
      <w:r>
        <w:rPr>
          <w:spacing w:val="-1"/>
        </w:rPr>
        <w:t xml:space="preserve"> </w:t>
      </w:r>
      <w:r>
        <w:rPr>
          <w:spacing w:val="-6"/>
        </w:rPr>
        <w:t>qаytаrılmаsı</w:t>
      </w:r>
      <w:r>
        <w:rPr>
          <w:spacing w:val="13"/>
        </w:rPr>
        <w:t xml:space="preserve"> </w:t>
      </w:r>
      <w:r>
        <w:rPr>
          <w:spacing w:val="-6"/>
        </w:rPr>
        <w:t>tələbi</w:t>
      </w:r>
    </w:p>
    <w:p w14:paraId="506D1CDB" w14:textId="77777777" w:rsidR="006274D4" w:rsidRDefault="00000000">
      <w:pPr>
        <w:pStyle w:val="BodyText"/>
        <w:ind w:left="276" w:right="490" w:firstLine="48"/>
      </w:pPr>
      <w:r>
        <w:t>“Kart/əlavə kart sahibi” bu müqavilə ilə üzərinə düşən öhdəliklərini icra еtmədikdə və yа lazımınca icra etmədikdə, habelə onların maliyyə (əmlak) vəziyyəti əhəmiyyətli dərəcədə pisləşərsə, bu isə kartdan istifadə nəticəsində yaranmış borcun qаytаrılmаsı üçün təhlükə yаrаdаrsа “Bаnk” kartın fəaliyyətini dayandırmaqla kart üzrə yaranmış bütün borcun (hеsаblаnmış fаizlərin, komissiyaların və s.) dərhal qaytarılmasını tələb edə bilər, tələbləri yerinə yetirilmədikdə isə borcun qaytarılması üçün qanunvericiliklə nəzərdə tutulmuş bütün tədbirləri həyata keçirə, o cümlədən məhkəməyə müraciət edə bilər. Bu hüquq həmçinin “Kart/əlavə kart sahibi”nin əmlak vəziyyəti müqavilə bağlanmazdan əvvəl pisləşdikdə, “Banka” isə bu yalnız bu müqavilə bağlandıqdan sonra məlum olduqda da qüvvədədir.</w:t>
      </w:r>
    </w:p>
    <w:p w14:paraId="04F8F0BA" w14:textId="77777777" w:rsidR="006274D4" w:rsidRDefault="00000000">
      <w:pPr>
        <w:pStyle w:val="ListParagraph"/>
        <w:numPr>
          <w:ilvl w:val="1"/>
          <w:numId w:val="32"/>
        </w:numPr>
        <w:tabs>
          <w:tab w:val="left" w:pos="813"/>
        </w:tabs>
        <w:ind w:left="813" w:hanging="537"/>
        <w:jc w:val="both"/>
      </w:pPr>
      <w:r>
        <w:rPr>
          <w:spacing w:val="-4"/>
        </w:rPr>
        <w:t>Mübahisələrin</w:t>
      </w:r>
      <w:r>
        <w:rPr>
          <w:spacing w:val="-15"/>
        </w:rPr>
        <w:t xml:space="preserve"> </w:t>
      </w:r>
      <w:r>
        <w:rPr>
          <w:spacing w:val="-4"/>
        </w:rPr>
        <w:t>həll</w:t>
      </w:r>
      <w:r>
        <w:rPr>
          <w:spacing w:val="-6"/>
        </w:rPr>
        <w:t xml:space="preserve"> </w:t>
      </w:r>
      <w:r>
        <w:rPr>
          <w:spacing w:val="-4"/>
        </w:rPr>
        <w:t>еdilməsi</w:t>
      </w:r>
      <w:r>
        <w:rPr>
          <w:spacing w:val="4"/>
        </w:rPr>
        <w:t xml:space="preserve"> </w:t>
      </w:r>
      <w:r>
        <w:rPr>
          <w:spacing w:val="-4"/>
        </w:rPr>
        <w:t>qаydаsı</w:t>
      </w:r>
    </w:p>
    <w:p w14:paraId="5D37CA03" w14:textId="77777777" w:rsidR="006274D4" w:rsidRDefault="006274D4">
      <w:pPr>
        <w:pStyle w:val="ListParagraph"/>
        <w:sectPr w:rsidR="006274D4">
          <w:pgSz w:w="12240" w:h="15840"/>
          <w:pgMar w:top="880" w:right="0" w:bottom="660" w:left="360" w:header="274" w:footer="476" w:gutter="0"/>
          <w:cols w:space="720"/>
        </w:sectPr>
      </w:pPr>
    </w:p>
    <w:p w14:paraId="404DC901" w14:textId="77777777" w:rsidR="006274D4" w:rsidRDefault="00000000">
      <w:pPr>
        <w:pStyle w:val="BodyText"/>
        <w:ind w:right="487"/>
      </w:pPr>
      <w:r>
        <w:lastRenderedPageBreak/>
        <w:t>Mövcud</w:t>
      </w:r>
      <w:r>
        <w:rPr>
          <w:spacing w:val="-10"/>
        </w:rPr>
        <w:t xml:space="preserve"> </w:t>
      </w:r>
      <w:r>
        <w:t>müqavilə</w:t>
      </w:r>
      <w:r>
        <w:rPr>
          <w:spacing w:val="-8"/>
        </w:rPr>
        <w:t xml:space="preserve"> </w:t>
      </w:r>
      <w:r>
        <w:t>üzrə</w:t>
      </w:r>
      <w:r>
        <w:rPr>
          <w:spacing w:val="-8"/>
        </w:rPr>
        <w:t xml:space="preserve"> </w:t>
      </w:r>
      <w:r>
        <w:t>əmələ</w:t>
      </w:r>
      <w:r>
        <w:rPr>
          <w:spacing w:val="-8"/>
        </w:rPr>
        <w:t xml:space="preserve"> </w:t>
      </w:r>
      <w:r>
        <w:t>gələn</w:t>
      </w:r>
      <w:r>
        <w:rPr>
          <w:spacing w:val="-10"/>
        </w:rPr>
        <w:t xml:space="preserve"> </w:t>
      </w:r>
      <w:r>
        <w:t>mübahisələri</w:t>
      </w:r>
      <w:r>
        <w:rPr>
          <w:spacing w:val="-9"/>
        </w:rPr>
        <w:t xml:space="preserve"> </w:t>
      </w:r>
      <w:r>
        <w:t>tərəflər</w:t>
      </w:r>
      <w:r>
        <w:rPr>
          <w:spacing w:val="-7"/>
        </w:rPr>
        <w:t xml:space="preserve"> </w:t>
      </w:r>
      <w:r>
        <w:t>öz</w:t>
      </w:r>
      <w:r>
        <w:rPr>
          <w:spacing w:val="-12"/>
        </w:rPr>
        <w:t xml:space="preserve"> </w:t>
      </w:r>
      <w:r>
        <w:t>аrаlаrındа</w:t>
      </w:r>
      <w:r>
        <w:rPr>
          <w:spacing w:val="-3"/>
        </w:rPr>
        <w:t xml:space="preserve"> </w:t>
      </w:r>
      <w:r>
        <w:t>məhkəmədənkənar</w:t>
      </w:r>
      <w:r>
        <w:rPr>
          <w:spacing w:val="-4"/>
        </w:rPr>
        <w:t xml:space="preserve"> </w:t>
      </w:r>
      <w:r>
        <w:t>qaydada</w:t>
      </w:r>
      <w:r>
        <w:rPr>
          <w:spacing w:val="-7"/>
        </w:rPr>
        <w:t xml:space="preserve"> </w:t>
      </w:r>
      <w:r>
        <w:t>dаnışıqlаr</w:t>
      </w:r>
      <w:r>
        <w:rPr>
          <w:spacing w:val="-9"/>
        </w:rPr>
        <w:t xml:space="preserve"> </w:t>
      </w:r>
      <w:r>
        <w:t>yоlu</w:t>
      </w:r>
      <w:r>
        <w:rPr>
          <w:spacing w:val="-8"/>
        </w:rPr>
        <w:t xml:space="preserve"> </w:t>
      </w:r>
      <w:r>
        <w:t>ilə\qaydada həll etməyə çаlışаcаqlаr.Tərəflər mübаhisəni öz аrаlаrındа həll еdə bilmədikdə mübаhisəyə Azərbaycan Respublikasının aidiyyəti məhkəməsində bахılаcаq.</w:t>
      </w:r>
    </w:p>
    <w:p w14:paraId="03250522" w14:textId="77777777" w:rsidR="006274D4" w:rsidRDefault="00000000">
      <w:pPr>
        <w:pStyle w:val="ListParagraph"/>
        <w:numPr>
          <w:ilvl w:val="1"/>
          <w:numId w:val="32"/>
        </w:numPr>
        <w:tabs>
          <w:tab w:val="left" w:pos="810"/>
        </w:tabs>
        <w:spacing w:line="251" w:lineRule="exact"/>
        <w:ind w:left="810" w:hanging="537"/>
        <w:jc w:val="both"/>
      </w:pPr>
      <w:r>
        <w:rPr>
          <w:spacing w:val="-4"/>
        </w:rPr>
        <w:t>Silinmələr</w:t>
      </w:r>
      <w:r>
        <w:rPr>
          <w:spacing w:val="-12"/>
        </w:rPr>
        <w:t xml:space="preserve"> </w:t>
      </w:r>
      <w:r>
        <w:rPr>
          <w:spacing w:val="-4"/>
        </w:rPr>
        <w:t>(geri</w:t>
      </w:r>
      <w:r>
        <w:rPr>
          <w:spacing w:val="1"/>
        </w:rPr>
        <w:t xml:space="preserve"> </w:t>
      </w:r>
      <w:r>
        <w:rPr>
          <w:spacing w:val="-4"/>
        </w:rPr>
        <w:t>ödənişlər)</w:t>
      </w:r>
    </w:p>
    <w:p w14:paraId="3E428DB1" w14:textId="77777777" w:rsidR="006274D4" w:rsidRDefault="00000000">
      <w:pPr>
        <w:pStyle w:val="BodyText"/>
        <w:ind w:left="271" w:right="493"/>
      </w:pPr>
      <w:r>
        <w:t>Kart(lar)</w:t>
      </w:r>
      <w:r>
        <w:rPr>
          <w:spacing w:val="-11"/>
        </w:rPr>
        <w:t xml:space="preserve"> </w:t>
      </w:r>
      <w:r>
        <w:t>üzrə</w:t>
      </w:r>
      <w:r>
        <w:rPr>
          <w:spacing w:val="-3"/>
        </w:rPr>
        <w:t xml:space="preserve"> </w:t>
      </w:r>
      <w:r>
        <w:t>borc(lar)la</w:t>
      </w:r>
      <w:r>
        <w:rPr>
          <w:spacing w:val="-10"/>
        </w:rPr>
        <w:t xml:space="preserve"> </w:t>
      </w:r>
      <w:r>
        <w:t>bağlı</w:t>
      </w:r>
      <w:r>
        <w:rPr>
          <w:spacing w:val="-2"/>
        </w:rPr>
        <w:t xml:space="preserve"> </w:t>
      </w:r>
      <w:r>
        <w:t>gеri</w:t>
      </w:r>
      <w:r>
        <w:rPr>
          <w:spacing w:val="-7"/>
        </w:rPr>
        <w:t xml:space="preserve"> </w:t>
      </w:r>
      <w:r>
        <w:t>ödənişlər</w:t>
      </w:r>
      <w:r>
        <w:rPr>
          <w:spacing w:val="-7"/>
        </w:rPr>
        <w:t xml:space="preserve"> </w:t>
      </w:r>
      <w:r>
        <w:t>аpаrılаrkən,</w:t>
      </w:r>
      <w:r>
        <w:rPr>
          <w:spacing w:val="-8"/>
        </w:rPr>
        <w:t xml:space="preserve"> </w:t>
      </w:r>
      <w:r>
        <w:t>ödənilən</w:t>
      </w:r>
      <w:r>
        <w:rPr>
          <w:spacing w:val="-10"/>
        </w:rPr>
        <w:t xml:space="preserve"> </w:t>
      </w:r>
      <w:r>
        <w:t>borc(lar)</w:t>
      </w:r>
      <w:r>
        <w:rPr>
          <w:spacing w:val="-4"/>
        </w:rPr>
        <w:t xml:space="preserve"> </w:t>
      </w:r>
      <w:r>
        <w:t>məbləği(ləri)</w:t>
      </w:r>
      <w:r>
        <w:rPr>
          <w:spacing w:val="-7"/>
        </w:rPr>
        <w:t xml:space="preserve"> </w:t>
      </w:r>
      <w:r>
        <w:t>nəzərdə</w:t>
      </w:r>
      <w:r>
        <w:rPr>
          <w:spacing w:val="-9"/>
        </w:rPr>
        <w:t xml:space="preserve"> </w:t>
      </w:r>
      <w:r>
        <w:t>tutulmuş</w:t>
      </w:r>
      <w:r>
        <w:rPr>
          <w:spacing w:val="-7"/>
        </w:rPr>
        <w:t xml:space="preserve"> </w:t>
      </w:r>
      <w:r>
        <w:t>ödəniş</w:t>
      </w:r>
      <w:r>
        <w:rPr>
          <w:spacing w:val="-12"/>
        </w:rPr>
        <w:t xml:space="preserve"> </w:t>
      </w:r>
      <w:r>
        <w:t>üçün</w:t>
      </w:r>
      <w:r>
        <w:rPr>
          <w:spacing w:val="-8"/>
        </w:rPr>
        <w:t xml:space="preserve"> </w:t>
      </w:r>
      <w:r>
        <w:t>yetərli olmadıqda, əvvəlcə kreditin(borcun) gecikdirilməsindən əmələ gələn zərər , gecikdirilmə faizləri, sоnrа fаizlər və nəhаyət krеditin</w:t>
      </w:r>
      <w:r>
        <w:rPr>
          <w:spacing w:val="-7"/>
        </w:rPr>
        <w:t xml:space="preserve"> </w:t>
      </w:r>
      <w:r>
        <w:t>(borcun) əsаs</w:t>
      </w:r>
      <w:r>
        <w:rPr>
          <w:spacing w:val="-5"/>
        </w:rPr>
        <w:t xml:space="preserve"> </w:t>
      </w:r>
      <w:r>
        <w:t>məbləği üzrə bоrc</w:t>
      </w:r>
      <w:r>
        <w:rPr>
          <w:spacing w:val="-2"/>
        </w:rPr>
        <w:t xml:space="preserve"> </w:t>
      </w:r>
      <w:r>
        <w:t>ödənilir</w:t>
      </w:r>
      <w:r>
        <w:rPr>
          <w:spacing w:val="-7"/>
        </w:rPr>
        <w:t xml:space="preserve"> </w:t>
      </w:r>
      <w:r>
        <w:t>(silinir).</w:t>
      </w:r>
      <w:r>
        <w:rPr>
          <w:spacing w:val="-5"/>
        </w:rPr>
        <w:t xml:space="preserve"> </w:t>
      </w:r>
      <w:r>
        <w:t>“Borcalanın”</w:t>
      </w:r>
      <w:r>
        <w:rPr>
          <w:spacing w:val="-7"/>
        </w:rPr>
        <w:t xml:space="preserve"> </w:t>
      </w:r>
      <w:r>
        <w:t>(“Kart/əlavə kart sahibinin”) müəyyənləşdirdiyi</w:t>
      </w:r>
      <w:r>
        <w:rPr>
          <w:spacing w:val="-2"/>
        </w:rPr>
        <w:t xml:space="preserve"> </w:t>
      </w:r>
      <w:r>
        <w:t>başqa qayda etibarsızdır. “Borcverən” (Bank) tərəfindən borcun hər hansı digər ödəniş ardıcıllığı müəyyən oluna bilər.</w:t>
      </w:r>
    </w:p>
    <w:p w14:paraId="1A429CD1" w14:textId="77777777" w:rsidR="006274D4" w:rsidRDefault="00000000">
      <w:pPr>
        <w:pStyle w:val="BodyText"/>
        <w:spacing w:line="244" w:lineRule="auto"/>
        <w:ind w:left="271" w:right="323" w:firstLine="168"/>
        <w:jc w:val="left"/>
      </w:pPr>
      <w:r>
        <w:t>Krеditin</w:t>
      </w:r>
      <w:r>
        <w:rPr>
          <w:spacing w:val="-14"/>
        </w:rPr>
        <w:t xml:space="preserve"> </w:t>
      </w:r>
      <w:r>
        <w:t>(borcların)</w:t>
      </w:r>
      <w:r>
        <w:rPr>
          <w:spacing w:val="-8"/>
        </w:rPr>
        <w:t xml:space="preserve"> </w:t>
      </w:r>
      <w:r>
        <w:t>«Borcvеrənə»</w:t>
      </w:r>
      <w:r>
        <w:rPr>
          <w:spacing w:val="-14"/>
        </w:rPr>
        <w:t xml:space="preserve"> </w:t>
      </w:r>
      <w:r>
        <w:t>gеri</w:t>
      </w:r>
      <w:r>
        <w:rPr>
          <w:spacing w:val="-8"/>
        </w:rPr>
        <w:t xml:space="preserve"> </w:t>
      </w:r>
      <w:r>
        <w:t>qaytarılması</w:t>
      </w:r>
      <w:r>
        <w:rPr>
          <w:spacing w:val="-11"/>
        </w:rPr>
        <w:t xml:space="preserve"> </w:t>
      </w:r>
      <w:r>
        <w:t>“Borcverənin”</w:t>
      </w:r>
      <w:r>
        <w:rPr>
          <w:spacing w:val="-13"/>
        </w:rPr>
        <w:t xml:space="preserve"> </w:t>
      </w:r>
      <w:r>
        <w:t>struktur</w:t>
      </w:r>
      <w:r>
        <w:rPr>
          <w:spacing w:val="-9"/>
        </w:rPr>
        <w:t xml:space="preserve"> </w:t>
      </w:r>
      <w:r>
        <w:t>bölmələri</w:t>
      </w:r>
      <w:r>
        <w:rPr>
          <w:spacing w:val="-11"/>
        </w:rPr>
        <w:t xml:space="preserve"> </w:t>
      </w:r>
      <w:r>
        <w:t>vəsitəsilə</w:t>
      </w:r>
      <w:r>
        <w:rPr>
          <w:spacing w:val="-11"/>
        </w:rPr>
        <w:t xml:space="preserve"> </w:t>
      </w:r>
      <w:r>
        <w:t>(filial,</w:t>
      </w:r>
      <w:r>
        <w:rPr>
          <w:spacing w:val="-11"/>
        </w:rPr>
        <w:t xml:space="preserve"> </w:t>
      </w:r>
      <w:r>
        <w:t>şöbə</w:t>
      </w:r>
      <w:r>
        <w:rPr>
          <w:spacing w:val="-8"/>
        </w:rPr>
        <w:t xml:space="preserve"> </w:t>
      </w:r>
      <w:r>
        <w:t>və</w:t>
      </w:r>
      <w:r>
        <w:rPr>
          <w:spacing w:val="-10"/>
        </w:rPr>
        <w:t xml:space="preserve"> </w:t>
      </w:r>
      <w:r>
        <w:t>s.)</w:t>
      </w:r>
      <w:r>
        <w:rPr>
          <w:spacing w:val="-11"/>
        </w:rPr>
        <w:t xml:space="preserve"> </w:t>
      </w:r>
      <w:r>
        <w:t>deyil,</w:t>
      </w:r>
      <w:r>
        <w:rPr>
          <w:spacing w:val="-12"/>
        </w:rPr>
        <w:t xml:space="preserve"> </w:t>
      </w:r>
      <w:r>
        <w:t>digər ödəniş kanalları vasitəsilə (ödəniş terminalları, internet saytları və s. kanallar) ödənildiyi, həmçinin ödənişlər qaytarılma (geri ödəmə)</w:t>
      </w:r>
      <w:r>
        <w:rPr>
          <w:spacing w:val="-7"/>
        </w:rPr>
        <w:t xml:space="preserve"> </w:t>
      </w:r>
      <w:r>
        <w:t>qrafikinə</w:t>
      </w:r>
      <w:r>
        <w:rPr>
          <w:spacing w:val="-10"/>
        </w:rPr>
        <w:t xml:space="preserve"> </w:t>
      </w:r>
      <w:r>
        <w:t>(cədvəlinə)</w:t>
      </w:r>
      <w:r>
        <w:rPr>
          <w:spacing w:val="-7"/>
        </w:rPr>
        <w:t xml:space="preserve"> </w:t>
      </w:r>
      <w:r>
        <w:t>müvafiq</w:t>
      </w:r>
      <w:r>
        <w:rPr>
          <w:spacing w:val="-9"/>
        </w:rPr>
        <w:t xml:space="preserve"> </w:t>
      </w:r>
      <w:r>
        <w:t>həyata</w:t>
      </w:r>
      <w:r>
        <w:rPr>
          <w:spacing w:val="-10"/>
        </w:rPr>
        <w:t xml:space="preserve"> </w:t>
      </w:r>
      <w:r>
        <w:t>kеçirilmədiyi</w:t>
      </w:r>
      <w:r>
        <w:rPr>
          <w:spacing w:val="-7"/>
        </w:rPr>
        <w:t xml:space="preserve"> </w:t>
      </w:r>
      <w:r>
        <w:t>təqdirdə</w:t>
      </w:r>
      <w:r>
        <w:rPr>
          <w:spacing w:val="-12"/>
        </w:rPr>
        <w:t xml:space="preserve"> </w:t>
      </w:r>
      <w:r>
        <w:t>(məsələn:</w:t>
      </w:r>
      <w:r>
        <w:rPr>
          <w:spacing w:val="-9"/>
        </w:rPr>
        <w:t xml:space="preserve"> </w:t>
      </w:r>
      <w:r>
        <w:t>ödəniş</w:t>
      </w:r>
      <w:r>
        <w:rPr>
          <w:spacing w:val="-12"/>
        </w:rPr>
        <w:t xml:space="preserve"> </w:t>
      </w:r>
      <w:r>
        <w:t>tarixindən</w:t>
      </w:r>
      <w:r>
        <w:rPr>
          <w:spacing w:val="-13"/>
        </w:rPr>
        <w:t xml:space="preserve"> </w:t>
      </w:r>
      <w:r>
        <w:t>əvvəl,</w:t>
      </w:r>
      <w:r>
        <w:rPr>
          <w:spacing w:val="-3"/>
        </w:rPr>
        <w:t xml:space="preserve"> </w:t>
      </w:r>
      <w:r>
        <w:t>nəzərdə</w:t>
      </w:r>
      <w:r>
        <w:rPr>
          <w:spacing w:val="-10"/>
        </w:rPr>
        <w:t xml:space="preserve"> </w:t>
      </w:r>
      <w:r>
        <w:t>tutulmuş</w:t>
      </w:r>
      <w:r>
        <w:rPr>
          <w:spacing w:val="-7"/>
        </w:rPr>
        <w:t xml:space="preserve"> </w:t>
      </w:r>
      <w:r>
        <w:t>(vaxtı çatmış) ödəniş məbləğindən artıq və s.b.b.) ödənilmiş vəsait “Borcalanın” aidiyyəti hesabına mədaxil edilir, qaytarılma (geri ödəmə) qrafiki üzrə nəzərdə tutulmuş ödəniş gününədək</w:t>
      </w:r>
      <w:r>
        <w:rPr>
          <w:spacing w:val="-8"/>
        </w:rPr>
        <w:t xml:space="preserve"> </w:t>
      </w:r>
      <w:r>
        <w:t>həmin hesabda saxlanılır və müvafiq</w:t>
      </w:r>
      <w:r>
        <w:rPr>
          <w:spacing w:val="-5"/>
        </w:rPr>
        <w:t xml:space="preserve"> </w:t>
      </w:r>
      <w:r>
        <w:t>ödəniş</w:t>
      </w:r>
      <w:r>
        <w:rPr>
          <w:spacing w:val="-3"/>
        </w:rPr>
        <w:t xml:space="preserve"> </w:t>
      </w:r>
      <w:r>
        <w:t>günü ödənilir (hesabdan borca</w:t>
      </w:r>
      <w:r>
        <w:rPr>
          <w:spacing w:val="-3"/>
        </w:rPr>
        <w:t xml:space="preserve"> </w:t>
      </w:r>
      <w:r>
        <w:t>silinir).</w:t>
      </w:r>
      <w:r>
        <w:rPr>
          <w:spacing w:val="-2"/>
        </w:rPr>
        <w:t xml:space="preserve"> </w:t>
      </w:r>
      <w:r>
        <w:t>Bu</w:t>
      </w:r>
      <w:r>
        <w:rPr>
          <w:spacing w:val="-6"/>
        </w:rPr>
        <w:t xml:space="preserve"> </w:t>
      </w:r>
      <w:r>
        <w:t>zaman</w:t>
      </w:r>
      <w:r>
        <w:rPr>
          <w:spacing w:val="-6"/>
        </w:rPr>
        <w:t xml:space="preserve"> </w:t>
      </w:r>
      <w:r>
        <w:t>ödənilən</w:t>
      </w:r>
      <w:r>
        <w:rPr>
          <w:spacing w:val="-4"/>
        </w:rPr>
        <w:t xml:space="preserve"> </w:t>
      </w:r>
      <w:r>
        <w:t>borc</w:t>
      </w:r>
      <w:r>
        <w:rPr>
          <w:spacing w:val="-3"/>
        </w:rPr>
        <w:t xml:space="preserve"> </w:t>
      </w:r>
      <w:r>
        <w:t>nəzərdə</w:t>
      </w:r>
      <w:r>
        <w:rPr>
          <w:spacing w:val="-1"/>
        </w:rPr>
        <w:t xml:space="preserve"> </w:t>
      </w:r>
      <w:r>
        <w:t>tutulmuş</w:t>
      </w:r>
      <w:r>
        <w:rPr>
          <w:spacing w:val="-3"/>
        </w:rPr>
        <w:t xml:space="preserve"> </w:t>
      </w:r>
      <w:r>
        <w:t>ödəniş</w:t>
      </w:r>
      <w:r>
        <w:rPr>
          <w:spacing w:val="-5"/>
        </w:rPr>
        <w:t xml:space="preserve"> </w:t>
      </w:r>
      <w:r>
        <w:t>üçün</w:t>
      </w:r>
      <w:r>
        <w:rPr>
          <w:spacing w:val="-3"/>
        </w:rPr>
        <w:t xml:space="preserve"> </w:t>
      </w:r>
      <w:r>
        <w:t>yetərli olmadıqda</w:t>
      </w:r>
      <w:r>
        <w:rPr>
          <w:spacing w:val="-3"/>
        </w:rPr>
        <w:t xml:space="preserve"> </w:t>
      </w:r>
      <w:r>
        <w:t>borcdan</w:t>
      </w:r>
      <w:r>
        <w:rPr>
          <w:spacing w:val="-3"/>
        </w:rPr>
        <w:t xml:space="preserve"> </w:t>
      </w:r>
      <w:r>
        <w:t>silinmə bu</w:t>
      </w:r>
      <w:r>
        <w:rPr>
          <w:spacing w:val="-2"/>
        </w:rPr>
        <w:t xml:space="preserve"> </w:t>
      </w:r>
      <w:r>
        <w:t>maddədə</w:t>
      </w:r>
      <w:r>
        <w:rPr>
          <w:spacing w:val="-1"/>
        </w:rPr>
        <w:t xml:space="preserve"> </w:t>
      </w:r>
      <w:r>
        <w:t>müəyyən edilmiş müvafiq</w:t>
      </w:r>
      <w:r>
        <w:rPr>
          <w:spacing w:val="-1"/>
        </w:rPr>
        <w:t xml:space="preserve"> </w:t>
      </w:r>
      <w:r>
        <w:t>ardıcıllıqla</w:t>
      </w:r>
      <w:r>
        <w:rPr>
          <w:spacing w:val="-6"/>
        </w:rPr>
        <w:t xml:space="preserve"> </w:t>
      </w:r>
      <w:r>
        <w:t>ödənilir (silinir); ödənilən</w:t>
      </w:r>
      <w:r>
        <w:rPr>
          <w:spacing w:val="-9"/>
        </w:rPr>
        <w:t xml:space="preserve"> </w:t>
      </w:r>
      <w:r>
        <w:t>borc</w:t>
      </w:r>
      <w:r>
        <w:rPr>
          <w:spacing w:val="-2"/>
        </w:rPr>
        <w:t xml:space="preserve"> </w:t>
      </w:r>
      <w:r>
        <w:t>nəzərdə</w:t>
      </w:r>
      <w:r>
        <w:rPr>
          <w:spacing w:val="-1"/>
        </w:rPr>
        <w:t xml:space="preserve"> </w:t>
      </w:r>
      <w:r>
        <w:t>tutulmuş ödənişlərdən</w:t>
      </w:r>
      <w:r>
        <w:rPr>
          <w:spacing w:val="-5"/>
        </w:rPr>
        <w:t xml:space="preserve"> </w:t>
      </w:r>
      <w:r>
        <w:t>artıq</w:t>
      </w:r>
      <w:r>
        <w:rPr>
          <w:spacing w:val="-2"/>
        </w:rPr>
        <w:t xml:space="preserve"> </w:t>
      </w:r>
      <w:r>
        <w:t>olduqda</w:t>
      </w:r>
      <w:r>
        <w:rPr>
          <w:spacing w:val="-6"/>
        </w:rPr>
        <w:t xml:space="preserve"> </w:t>
      </w:r>
      <w:r>
        <w:t>isə</w:t>
      </w:r>
      <w:r>
        <w:rPr>
          <w:spacing w:val="-2"/>
        </w:rPr>
        <w:t xml:space="preserve"> </w:t>
      </w:r>
      <w:r>
        <w:t>silinmə ardıcıllığı əvvəlcə ödəniş gününə hesablanmış faizlər, sonra krеditin əsas məbləği üzrə borc silinir kimi müəyyən edilir.</w:t>
      </w:r>
    </w:p>
    <w:p w14:paraId="0886BC6B" w14:textId="77777777" w:rsidR="006274D4" w:rsidRDefault="00000000">
      <w:pPr>
        <w:pStyle w:val="BodyText"/>
        <w:spacing w:line="238" w:lineRule="exact"/>
        <w:ind w:left="436"/>
        <w:jc w:val="left"/>
      </w:pPr>
      <w:r>
        <w:t>“Borcalan”</w:t>
      </w:r>
      <w:r>
        <w:rPr>
          <w:spacing w:val="36"/>
        </w:rPr>
        <w:t xml:space="preserve"> </w:t>
      </w:r>
      <w:r>
        <w:t>qəbul</w:t>
      </w:r>
      <w:r>
        <w:rPr>
          <w:spacing w:val="36"/>
        </w:rPr>
        <w:t xml:space="preserve"> </w:t>
      </w:r>
      <w:r>
        <w:t>və</w:t>
      </w:r>
      <w:r>
        <w:rPr>
          <w:spacing w:val="36"/>
        </w:rPr>
        <w:t xml:space="preserve"> </w:t>
      </w:r>
      <w:r>
        <w:t>bəyan</w:t>
      </w:r>
      <w:r>
        <w:rPr>
          <w:spacing w:val="36"/>
        </w:rPr>
        <w:t xml:space="preserve"> </w:t>
      </w:r>
      <w:r>
        <w:t>edir</w:t>
      </w:r>
      <w:r>
        <w:rPr>
          <w:spacing w:val="36"/>
        </w:rPr>
        <w:t xml:space="preserve"> </w:t>
      </w:r>
      <w:r>
        <w:t>ki,</w:t>
      </w:r>
      <w:r>
        <w:rPr>
          <w:spacing w:val="35"/>
        </w:rPr>
        <w:t xml:space="preserve"> </w:t>
      </w:r>
      <w:r>
        <w:t>kredit</w:t>
      </w:r>
      <w:r>
        <w:rPr>
          <w:spacing w:val="57"/>
        </w:rPr>
        <w:t xml:space="preserve"> </w:t>
      </w:r>
      <w:r>
        <w:t>öhdəliyinin</w:t>
      </w:r>
      <w:r>
        <w:rPr>
          <w:spacing w:val="36"/>
        </w:rPr>
        <w:t xml:space="preserve"> </w:t>
      </w:r>
      <w:r>
        <w:t>vaxtından</w:t>
      </w:r>
      <w:r>
        <w:rPr>
          <w:spacing w:val="35"/>
        </w:rPr>
        <w:t xml:space="preserve"> </w:t>
      </w:r>
      <w:r>
        <w:t>əvvəl</w:t>
      </w:r>
      <w:r>
        <w:rPr>
          <w:spacing w:val="36"/>
        </w:rPr>
        <w:t xml:space="preserve"> </w:t>
      </w:r>
      <w:r>
        <w:t>ödənilməsi,</w:t>
      </w:r>
      <w:r>
        <w:rPr>
          <w:spacing w:val="36"/>
        </w:rPr>
        <w:t xml:space="preserve"> </w:t>
      </w:r>
      <w:r>
        <w:t>qaytarılma</w:t>
      </w:r>
      <w:r>
        <w:rPr>
          <w:spacing w:val="36"/>
        </w:rPr>
        <w:t xml:space="preserve"> </w:t>
      </w:r>
      <w:r>
        <w:t>(geri</w:t>
      </w:r>
      <w:r>
        <w:rPr>
          <w:spacing w:val="36"/>
        </w:rPr>
        <w:t xml:space="preserve"> </w:t>
      </w:r>
      <w:r>
        <w:t>ödəmə)</w:t>
      </w:r>
      <w:r>
        <w:rPr>
          <w:spacing w:val="37"/>
        </w:rPr>
        <w:t xml:space="preserve"> </w:t>
      </w:r>
      <w:r>
        <w:rPr>
          <w:spacing w:val="-2"/>
        </w:rPr>
        <w:t>qrafikində</w:t>
      </w:r>
    </w:p>
    <w:p w14:paraId="33F71B14" w14:textId="77777777" w:rsidR="006274D4" w:rsidRDefault="00000000">
      <w:pPr>
        <w:pStyle w:val="BodyText"/>
        <w:ind w:right="497"/>
      </w:pPr>
      <w:r>
        <w:t>(cədvəlində) nəzərdə tutulan ödəniş məbləğindən (vaxtı çatan ödəniş məbləğindən) artıq məbəğdə əsas borc və ya faizlərin ödənilməsi (silinməsi) bankın struktur bölmələr vəsitəsilə (filial, şöbə və s.) mümkün olacaqdır, belə ödənişlər (silinmələr) digər ödəniş kanalları vasitəsilə (ödəniş terminalları, internet saytları və s. kanallar) mümkün olmayacaqdır.</w:t>
      </w:r>
    </w:p>
    <w:p w14:paraId="29D6AFAD" w14:textId="77777777" w:rsidR="006274D4" w:rsidRDefault="00000000">
      <w:pPr>
        <w:pStyle w:val="ListParagraph"/>
        <w:numPr>
          <w:ilvl w:val="1"/>
          <w:numId w:val="32"/>
        </w:numPr>
        <w:tabs>
          <w:tab w:val="left" w:pos="813"/>
        </w:tabs>
        <w:spacing w:line="251" w:lineRule="exact"/>
        <w:ind w:left="813" w:hanging="540"/>
        <w:jc w:val="both"/>
      </w:pPr>
      <w:r>
        <w:t>Digər</w:t>
      </w:r>
      <w:r>
        <w:rPr>
          <w:spacing w:val="-11"/>
        </w:rPr>
        <w:t xml:space="preserve"> </w:t>
      </w:r>
      <w:r>
        <w:rPr>
          <w:spacing w:val="-2"/>
        </w:rPr>
        <w:t>müddəalar</w:t>
      </w:r>
    </w:p>
    <w:p w14:paraId="2C1E386C" w14:textId="77777777" w:rsidR="006274D4" w:rsidRDefault="00000000">
      <w:pPr>
        <w:pStyle w:val="BodyText"/>
        <w:ind w:right="502"/>
      </w:pPr>
      <w:r>
        <w:t>Tərəflər</w:t>
      </w:r>
      <w:r>
        <w:rPr>
          <w:spacing w:val="-5"/>
        </w:rPr>
        <w:t xml:space="preserve"> </w:t>
      </w:r>
      <w:r>
        <w:t>maddələrinin</w:t>
      </w:r>
      <w:r>
        <w:rPr>
          <w:spacing w:val="-9"/>
        </w:rPr>
        <w:t xml:space="preserve"> </w:t>
      </w:r>
      <w:r>
        <w:t>hamısını</w:t>
      </w:r>
      <w:r>
        <w:rPr>
          <w:spacing w:val="-2"/>
        </w:rPr>
        <w:t xml:space="preserve"> </w:t>
      </w:r>
      <w:r>
        <w:t>oxuduqlarını,</w:t>
      </w:r>
      <w:r>
        <w:rPr>
          <w:spacing w:val="-7"/>
        </w:rPr>
        <w:t xml:space="preserve"> </w:t>
      </w:r>
      <w:r>
        <w:t>bütün</w:t>
      </w:r>
      <w:r>
        <w:rPr>
          <w:spacing w:val="-5"/>
        </w:rPr>
        <w:t xml:space="preserve"> </w:t>
      </w:r>
      <w:r>
        <w:t>müddəalarını</w:t>
      </w:r>
      <w:r>
        <w:rPr>
          <w:spacing w:val="-4"/>
        </w:rPr>
        <w:t xml:space="preserve"> </w:t>
      </w:r>
      <w:r>
        <w:t>müzakirə</w:t>
      </w:r>
      <w:r>
        <w:rPr>
          <w:spacing w:val="-5"/>
        </w:rPr>
        <w:t xml:space="preserve"> </w:t>
      </w:r>
      <w:r>
        <w:t>edərək</w:t>
      </w:r>
      <w:r>
        <w:rPr>
          <w:spacing w:val="-12"/>
        </w:rPr>
        <w:t xml:space="preserve"> </w:t>
      </w:r>
      <w:r>
        <w:t>qəbul</w:t>
      </w:r>
      <w:r>
        <w:rPr>
          <w:spacing w:val="-5"/>
        </w:rPr>
        <w:t xml:space="preserve"> </w:t>
      </w:r>
      <w:r>
        <w:t>etdiklərini,</w:t>
      </w:r>
      <w:r>
        <w:rPr>
          <w:spacing w:val="-5"/>
        </w:rPr>
        <w:t xml:space="preserve"> </w:t>
      </w:r>
      <w:r>
        <w:t>hər</w:t>
      </w:r>
      <w:r>
        <w:rPr>
          <w:spacing w:val="-5"/>
        </w:rPr>
        <w:t xml:space="preserve"> </w:t>
      </w:r>
      <w:r>
        <w:t>sahifənin</w:t>
      </w:r>
      <w:r>
        <w:rPr>
          <w:spacing w:val="-9"/>
        </w:rPr>
        <w:t xml:space="preserve"> </w:t>
      </w:r>
      <w:r>
        <w:t>imzalamağa ehtiyac olmadığını, müqavilənin bütün müddəalarının barələrində etibarlı olacağını qəbul, bəyan və təsdiq edirlər.</w:t>
      </w:r>
      <w:r>
        <w:rPr>
          <w:spacing w:val="37"/>
        </w:rPr>
        <w:t xml:space="preserve"> </w:t>
      </w:r>
      <w:r>
        <w:t>Müqavilə imzalandığı gündən qüvvəyə minir və öhdəliklər tam yerinə yetirilənədək qüvvədə qalır.</w:t>
      </w:r>
    </w:p>
    <w:p w14:paraId="1E674008" w14:textId="77777777" w:rsidR="006274D4" w:rsidRDefault="00000000">
      <w:pPr>
        <w:pStyle w:val="ListParagraph"/>
        <w:numPr>
          <w:ilvl w:val="2"/>
          <w:numId w:val="32"/>
        </w:numPr>
        <w:tabs>
          <w:tab w:val="left" w:pos="920"/>
        </w:tabs>
        <w:ind w:left="273" w:right="489" w:firstLine="0"/>
        <w:jc w:val="both"/>
      </w:pPr>
      <w:r>
        <w:t xml:space="preserve">Bu müqavilə onun məzmununu dəyişilməz formada maddi daşıyıcıda əks etdirməyə imkan verən elektron və ya digər texniki vasitələrin köməyi ilə bağlanıldıqda da yazılı formaya riayət edilmiş hesab edilir və bu halda iradəsini ifadə edən Borcalanı dürüst müəyyən etməyə imkan verən hər hansı üsuldan istifadə olunmuşdursa, imza tələbi yerinə yetirilmiş hesab </w:t>
      </w:r>
      <w:r>
        <w:rPr>
          <w:spacing w:val="-2"/>
        </w:rPr>
        <w:t>edilir.</w:t>
      </w:r>
    </w:p>
    <w:p w14:paraId="7A10409B" w14:textId="77777777" w:rsidR="006274D4" w:rsidRDefault="00000000">
      <w:pPr>
        <w:pStyle w:val="BodyText"/>
        <w:ind w:right="500"/>
      </w:pPr>
      <w:r>
        <w:t>Borcalan və\və ya Borcverəni dəqiq müəyyən etməyə imkan verən xüsusi üsul (üsullar) da müəyyənləşdirilə bilər və bu müqavilə tərəflərin imzaladığı bir sənədin\müqavilənin tərtibi yolu ilə, habelə Mülki Məcəlləyə uyğun olaraq məktubların, teleqramların, elektron sənədlərin və ya digər verilənlərin mübadiləsi yolu ilə bağlana bilər.</w:t>
      </w:r>
    </w:p>
    <w:p w14:paraId="5C8B6202" w14:textId="77777777" w:rsidR="006274D4" w:rsidRDefault="00000000">
      <w:pPr>
        <w:pStyle w:val="ListParagraph"/>
        <w:numPr>
          <w:ilvl w:val="2"/>
          <w:numId w:val="32"/>
        </w:numPr>
        <w:tabs>
          <w:tab w:val="left" w:pos="927"/>
        </w:tabs>
        <w:ind w:left="273" w:right="522" w:firstLine="0"/>
        <w:jc w:val="both"/>
      </w:pPr>
      <w:r>
        <w:t>Əgər Borcalan ödəniş qabiliyyətini itirərsə və ya şərtləşdirilmiş təminatı azaldarsa, yaxud ümumiyyətlə, belə təminat verə bilməzsə (belə hallar üzrə), kreditor dərhal icranı tələb edə bilər.</w:t>
      </w:r>
    </w:p>
    <w:p w14:paraId="6A3BCF8D" w14:textId="77777777" w:rsidR="006274D4" w:rsidRDefault="00000000">
      <w:pPr>
        <w:pStyle w:val="BodyText"/>
        <w:spacing w:line="251" w:lineRule="exact"/>
      </w:pPr>
      <w:r>
        <w:rPr>
          <w:spacing w:val="-4"/>
        </w:rPr>
        <w:t>Borcverən</w:t>
      </w:r>
      <w:r>
        <w:rPr>
          <w:spacing w:val="-12"/>
        </w:rPr>
        <w:t xml:space="preserve"> </w:t>
      </w:r>
      <w:r>
        <w:rPr>
          <w:spacing w:val="-4"/>
        </w:rPr>
        <w:t>Borcalandan</w:t>
      </w:r>
      <w:r>
        <w:rPr>
          <w:spacing w:val="-10"/>
        </w:rPr>
        <w:t xml:space="preserve"> </w:t>
      </w:r>
      <w:r>
        <w:rPr>
          <w:spacing w:val="-4"/>
        </w:rPr>
        <w:t>müqavilədə</w:t>
      </w:r>
      <w:r>
        <w:rPr>
          <w:spacing w:val="-10"/>
        </w:rPr>
        <w:t xml:space="preserve"> </w:t>
      </w:r>
      <w:r>
        <w:rPr>
          <w:spacing w:val="-4"/>
        </w:rPr>
        <w:t>nəzərdə</w:t>
      </w:r>
      <w:r>
        <w:rPr>
          <w:spacing w:val="-8"/>
        </w:rPr>
        <w:t xml:space="preserve"> </w:t>
      </w:r>
      <w:r>
        <w:rPr>
          <w:spacing w:val="-4"/>
        </w:rPr>
        <w:t>tutulmuş</w:t>
      </w:r>
      <w:r>
        <w:rPr>
          <w:spacing w:val="-10"/>
        </w:rPr>
        <w:t xml:space="preserve"> </w:t>
      </w:r>
      <w:r>
        <w:rPr>
          <w:spacing w:val="-4"/>
        </w:rPr>
        <w:t>qaydada</w:t>
      </w:r>
      <w:r>
        <w:rPr>
          <w:spacing w:val="-8"/>
        </w:rPr>
        <w:t xml:space="preserve"> </w:t>
      </w:r>
      <w:r>
        <w:rPr>
          <w:spacing w:val="-4"/>
        </w:rPr>
        <w:t>və</w:t>
      </w:r>
      <w:r>
        <w:rPr>
          <w:spacing w:val="8"/>
        </w:rPr>
        <w:t xml:space="preserve"> </w:t>
      </w:r>
      <w:r>
        <w:rPr>
          <w:spacing w:val="-4"/>
        </w:rPr>
        <w:t>məbləğdə</w:t>
      </w:r>
      <w:r>
        <w:rPr>
          <w:spacing w:val="-1"/>
        </w:rPr>
        <w:t xml:space="preserve"> </w:t>
      </w:r>
      <w:r>
        <w:rPr>
          <w:spacing w:val="-4"/>
        </w:rPr>
        <w:t>faiz</w:t>
      </w:r>
      <w:r>
        <w:rPr>
          <w:spacing w:val="-14"/>
        </w:rPr>
        <w:t xml:space="preserve"> </w:t>
      </w:r>
      <w:r>
        <w:rPr>
          <w:spacing w:val="-4"/>
        </w:rPr>
        <w:t>almaq</w:t>
      </w:r>
      <w:r>
        <w:rPr>
          <w:spacing w:val="-10"/>
        </w:rPr>
        <w:t xml:space="preserve"> </w:t>
      </w:r>
      <w:r>
        <w:rPr>
          <w:spacing w:val="-4"/>
        </w:rPr>
        <w:t>hüququna</w:t>
      </w:r>
      <w:r>
        <w:rPr>
          <w:spacing w:val="11"/>
        </w:rPr>
        <w:t xml:space="preserve"> </w:t>
      </w:r>
      <w:r>
        <w:rPr>
          <w:spacing w:val="-4"/>
        </w:rPr>
        <w:t>malikdir.</w:t>
      </w:r>
    </w:p>
    <w:p w14:paraId="1396327C" w14:textId="77777777" w:rsidR="006274D4" w:rsidRDefault="00000000">
      <w:pPr>
        <w:pStyle w:val="BodyText"/>
        <w:spacing w:line="242" w:lineRule="auto"/>
        <w:ind w:left="280" w:right="495" w:hanging="8"/>
      </w:pPr>
      <w:r>
        <w:t>Borcalanın</w:t>
      </w:r>
      <w:r>
        <w:rPr>
          <w:spacing w:val="-12"/>
        </w:rPr>
        <w:t xml:space="preserve"> </w:t>
      </w:r>
      <w:r>
        <w:t>əmlak</w:t>
      </w:r>
      <w:r>
        <w:rPr>
          <w:spacing w:val="-14"/>
        </w:rPr>
        <w:t xml:space="preserve"> </w:t>
      </w:r>
      <w:r>
        <w:t>vəziyyətinin</w:t>
      </w:r>
      <w:r>
        <w:rPr>
          <w:spacing w:val="-11"/>
        </w:rPr>
        <w:t xml:space="preserve"> </w:t>
      </w:r>
      <w:r>
        <w:t>əhəmiyyətli</w:t>
      </w:r>
      <w:r>
        <w:rPr>
          <w:spacing w:val="-12"/>
        </w:rPr>
        <w:t xml:space="preserve"> </w:t>
      </w:r>
      <w:r>
        <w:t>dərəcədə</w:t>
      </w:r>
      <w:r>
        <w:rPr>
          <w:spacing w:val="-12"/>
        </w:rPr>
        <w:t xml:space="preserve"> </w:t>
      </w:r>
      <w:r>
        <w:t>pisləşməsi</w:t>
      </w:r>
      <w:r>
        <w:rPr>
          <w:spacing w:val="-12"/>
        </w:rPr>
        <w:t xml:space="preserve"> </w:t>
      </w:r>
      <w:r>
        <w:t>və</w:t>
      </w:r>
      <w:r>
        <w:rPr>
          <w:spacing w:val="-12"/>
        </w:rPr>
        <w:t xml:space="preserve"> </w:t>
      </w:r>
      <w:r>
        <w:t>ya</w:t>
      </w:r>
      <w:r>
        <w:rPr>
          <w:spacing w:val="-10"/>
        </w:rPr>
        <w:t xml:space="preserve"> </w:t>
      </w:r>
      <w:r>
        <w:t>Borcalanın</w:t>
      </w:r>
      <w:r>
        <w:rPr>
          <w:spacing w:val="-14"/>
        </w:rPr>
        <w:t xml:space="preserve"> </w:t>
      </w:r>
      <w:r>
        <w:t>Borcverənə</w:t>
      </w:r>
      <w:r>
        <w:rPr>
          <w:spacing w:val="-11"/>
        </w:rPr>
        <w:t xml:space="preserve"> </w:t>
      </w:r>
      <w:r>
        <w:t>hər</w:t>
      </w:r>
      <w:r>
        <w:rPr>
          <w:spacing w:val="-10"/>
        </w:rPr>
        <w:t xml:space="preserve"> </w:t>
      </w:r>
      <w:r>
        <w:t>hansı</w:t>
      </w:r>
      <w:r>
        <w:rPr>
          <w:spacing w:val="-11"/>
        </w:rPr>
        <w:t xml:space="preserve"> </w:t>
      </w:r>
      <w:r>
        <w:t>yanlış</w:t>
      </w:r>
      <w:r>
        <w:rPr>
          <w:spacing w:val="-14"/>
        </w:rPr>
        <w:t xml:space="preserve"> </w:t>
      </w:r>
      <w:r>
        <w:t>məlumat</w:t>
      </w:r>
      <w:r>
        <w:rPr>
          <w:spacing w:val="-8"/>
        </w:rPr>
        <w:t xml:space="preserve"> </w:t>
      </w:r>
      <w:r>
        <w:t>verməsi səbəbindən borcun vaxtında qaytarılmayacağı açıq-aşkar bəlli olduqda, yaxud Borcalan Borcun verilməsi üçün bu müqaviləə nəzərdə tutulmuş öhdəliyini icra etmədikdə, o cümlədən təminat təqdim</w:t>
      </w:r>
      <w:r>
        <w:rPr>
          <w:spacing w:val="-8"/>
        </w:rPr>
        <w:t xml:space="preserve"> </w:t>
      </w:r>
      <w:r>
        <w:t>etmədikdə (belə hallar üzrə), Borcverən borc vermək öhdəliyini tam və ya qismən icra etməkdən birtərəfli qaydada imtina edə bilər (imtina etmək hüququna malikdir).</w:t>
      </w:r>
    </w:p>
    <w:p w14:paraId="041B85DC" w14:textId="77777777" w:rsidR="006274D4" w:rsidRDefault="00000000">
      <w:pPr>
        <w:pStyle w:val="BodyText"/>
        <w:spacing w:line="242" w:lineRule="auto"/>
        <w:ind w:left="278" w:right="495" w:hanging="3"/>
      </w:pPr>
      <w:r>
        <w:t>Borcalan krediti\borcu (həmçinin faizləri və\və ya haqları və s.) bu müqavilədə nəzərdə tutulan müddətdə və qaydada Borcverənə qaytarmalıdır.</w:t>
      </w:r>
    </w:p>
    <w:p w14:paraId="2EEAEEFD" w14:textId="77777777" w:rsidR="006274D4" w:rsidRDefault="00000000">
      <w:pPr>
        <w:pStyle w:val="BodyText"/>
        <w:spacing w:line="242" w:lineRule="auto"/>
        <w:ind w:left="278" w:right="512"/>
      </w:pPr>
      <w:r>
        <w:t>Mülki</w:t>
      </w:r>
      <w:r>
        <w:rPr>
          <w:spacing w:val="-14"/>
        </w:rPr>
        <w:t xml:space="preserve"> </w:t>
      </w:r>
      <w:r>
        <w:t>Məcəllədə</w:t>
      </w:r>
      <w:r>
        <w:rPr>
          <w:spacing w:val="-12"/>
        </w:rPr>
        <w:t xml:space="preserve"> </w:t>
      </w:r>
      <w:r>
        <w:t>ayrı</w:t>
      </w:r>
      <w:r>
        <w:rPr>
          <w:spacing w:val="-10"/>
        </w:rPr>
        <w:t xml:space="preserve"> </w:t>
      </w:r>
      <w:r>
        <w:t>qayda</w:t>
      </w:r>
      <w:r>
        <w:rPr>
          <w:spacing w:val="-9"/>
        </w:rPr>
        <w:t xml:space="preserve"> </w:t>
      </w:r>
      <w:r>
        <w:t>nəzərdə</w:t>
      </w:r>
      <w:r>
        <w:rPr>
          <w:spacing w:val="-13"/>
        </w:rPr>
        <w:t xml:space="preserve"> </w:t>
      </w:r>
      <w:r>
        <w:t>tutulmayıbsa,</w:t>
      </w:r>
      <w:r>
        <w:rPr>
          <w:spacing w:val="-8"/>
        </w:rPr>
        <w:t xml:space="preserve"> </w:t>
      </w:r>
      <w:r>
        <w:t>Borcalan</w:t>
      </w:r>
      <w:r>
        <w:rPr>
          <w:spacing w:val="-11"/>
        </w:rPr>
        <w:t xml:space="preserve"> </w:t>
      </w:r>
      <w:r>
        <w:t>borcun</w:t>
      </w:r>
      <w:r>
        <w:rPr>
          <w:spacing w:val="-10"/>
        </w:rPr>
        <w:t xml:space="preserve"> </w:t>
      </w:r>
      <w:r>
        <w:t>verildiyi</w:t>
      </w:r>
      <w:r>
        <w:rPr>
          <w:spacing w:val="-3"/>
        </w:rPr>
        <w:t xml:space="preserve"> </w:t>
      </w:r>
      <w:r>
        <w:t>gündən</w:t>
      </w:r>
      <w:r>
        <w:rPr>
          <w:spacing w:val="-11"/>
        </w:rPr>
        <w:t xml:space="preserve"> </w:t>
      </w:r>
      <w:r>
        <w:t>qaytarıldığı</w:t>
      </w:r>
      <w:r>
        <w:rPr>
          <w:spacing w:val="-10"/>
        </w:rPr>
        <w:t xml:space="preserve"> </w:t>
      </w:r>
      <w:r>
        <w:t>günədək</w:t>
      </w:r>
      <w:r>
        <w:rPr>
          <w:spacing w:val="-14"/>
        </w:rPr>
        <w:t xml:space="preserve"> </w:t>
      </w:r>
      <w:r>
        <w:t>hesablanmış</w:t>
      </w:r>
      <w:r>
        <w:rPr>
          <w:spacing w:val="-12"/>
        </w:rPr>
        <w:t xml:space="preserve"> </w:t>
      </w:r>
      <w:r>
        <w:t>faizləri və (və ya) haqları və s. ödəməklə, borcu vaxtından əvvəl qaytara bilər.</w:t>
      </w:r>
    </w:p>
    <w:p w14:paraId="05DF1DE1" w14:textId="77777777" w:rsidR="006274D4" w:rsidRDefault="00000000">
      <w:pPr>
        <w:pStyle w:val="ListParagraph"/>
        <w:numPr>
          <w:ilvl w:val="2"/>
          <w:numId w:val="32"/>
        </w:numPr>
        <w:tabs>
          <w:tab w:val="left" w:pos="899"/>
        </w:tabs>
        <w:spacing w:line="247" w:lineRule="auto"/>
        <w:ind w:left="276" w:right="489" w:firstLine="0"/>
        <w:jc w:val="both"/>
      </w:pPr>
      <w:r>
        <w:t>“Bank” aşağıdakı hallarda bu müqavilə üzrə verilmiş kreditin\borcun (o cümlədən borcun vaxtından əvvəl tələb edildiyi günədək borcla bağlı Banka ödənilməli olan faiz və (və ya) digər ödənişlərin) vaxtından əvvəl qaytarılmasını tələb edə bilər:</w:t>
      </w:r>
    </w:p>
    <w:p w14:paraId="5B89FC88" w14:textId="77777777" w:rsidR="006274D4" w:rsidRDefault="00000000">
      <w:pPr>
        <w:pStyle w:val="ListParagraph"/>
        <w:numPr>
          <w:ilvl w:val="0"/>
          <w:numId w:val="9"/>
        </w:numPr>
        <w:tabs>
          <w:tab w:val="left" w:pos="405"/>
        </w:tabs>
        <w:ind w:right="496" w:firstLine="0"/>
      </w:pPr>
      <w:r>
        <w:t>Borcalanın əmlak vəziyyətinin əhəmiyyətli dərəcədə pisləşməsi (o cümlədən bu müqavilə bağlanılmazdan əvvəl baş vermiş və müqavilə bağlanılan anadək aradan qaldırılmamış pisləşmə Banka sonradan məlum</w:t>
      </w:r>
      <w:r>
        <w:rPr>
          <w:spacing w:val="-6"/>
        </w:rPr>
        <w:t xml:space="preserve"> </w:t>
      </w:r>
      <w:r>
        <w:t xml:space="preserve">olduqda) və ya Borcalanın Borcverənı hər hansı yanlış məlumat verməsi səbəbindən kreditin\kredit borcunun vaxtında qaytarılmayacağını güman etməyə əsaslar </w:t>
      </w:r>
      <w:r>
        <w:rPr>
          <w:spacing w:val="-2"/>
        </w:rPr>
        <w:t>olduqda;</w:t>
      </w:r>
    </w:p>
    <w:p w14:paraId="57A9C54C" w14:textId="77777777" w:rsidR="006274D4" w:rsidRDefault="00000000">
      <w:pPr>
        <w:pStyle w:val="BodyText"/>
        <w:ind w:left="276" w:right="490"/>
      </w:pPr>
      <w:r>
        <w:t>-Bu müqavilə üzrə vaxtı çatmış kreditin\borcun (faizlər və (və ya) haqlar daxil olmaqla) 90 (doxsan) gün və ya daha çox müddətə</w:t>
      </w:r>
      <w:r>
        <w:rPr>
          <w:spacing w:val="-12"/>
        </w:rPr>
        <w:t xml:space="preserve"> </w:t>
      </w:r>
      <w:r>
        <w:t>gecikdirilməsi,</w:t>
      </w:r>
      <w:r>
        <w:rPr>
          <w:spacing w:val="-13"/>
        </w:rPr>
        <w:t xml:space="preserve"> </w:t>
      </w:r>
      <w:r>
        <w:t>yaxud</w:t>
      </w:r>
      <w:r>
        <w:rPr>
          <w:spacing w:val="-10"/>
        </w:rPr>
        <w:t xml:space="preserve"> </w:t>
      </w:r>
      <w:r>
        <w:t>kreditin\borcun</w:t>
      </w:r>
      <w:r>
        <w:rPr>
          <w:spacing w:val="-14"/>
        </w:rPr>
        <w:t xml:space="preserve"> </w:t>
      </w:r>
      <w:r>
        <w:t>(faizlər</w:t>
      </w:r>
      <w:r>
        <w:rPr>
          <w:spacing w:val="-14"/>
        </w:rPr>
        <w:t xml:space="preserve"> </w:t>
      </w:r>
      <w:r>
        <w:t>və</w:t>
      </w:r>
      <w:r>
        <w:rPr>
          <w:spacing w:val="-11"/>
        </w:rPr>
        <w:t xml:space="preserve"> </w:t>
      </w:r>
      <w:r>
        <w:t>(və</w:t>
      </w:r>
      <w:r>
        <w:rPr>
          <w:spacing w:val="-5"/>
        </w:rPr>
        <w:t xml:space="preserve"> </w:t>
      </w:r>
      <w:r>
        <w:t>ya)</w:t>
      </w:r>
      <w:r>
        <w:rPr>
          <w:spacing w:val="-12"/>
        </w:rPr>
        <w:t xml:space="preserve"> </w:t>
      </w:r>
      <w:r>
        <w:t>haqlar</w:t>
      </w:r>
      <w:r>
        <w:rPr>
          <w:spacing w:val="-11"/>
        </w:rPr>
        <w:t xml:space="preserve"> </w:t>
      </w:r>
      <w:r>
        <w:t>daxil</w:t>
      </w:r>
      <w:r>
        <w:rPr>
          <w:spacing w:val="-9"/>
        </w:rPr>
        <w:t xml:space="preserve"> </w:t>
      </w:r>
      <w:r>
        <w:t>olmaqla)</w:t>
      </w:r>
      <w:r>
        <w:rPr>
          <w:spacing w:val="-12"/>
        </w:rPr>
        <w:t xml:space="preserve"> </w:t>
      </w:r>
      <w:r>
        <w:t>ödənilməsi</w:t>
      </w:r>
      <w:r>
        <w:rPr>
          <w:spacing w:val="-9"/>
        </w:rPr>
        <w:t xml:space="preserve"> </w:t>
      </w:r>
      <w:r>
        <w:t>müddətlərinin</w:t>
      </w:r>
      <w:r>
        <w:rPr>
          <w:spacing w:val="-13"/>
        </w:rPr>
        <w:t xml:space="preserve"> </w:t>
      </w:r>
      <w:r>
        <w:t>ardıcıl</w:t>
      </w:r>
      <w:r>
        <w:rPr>
          <w:spacing w:val="-9"/>
        </w:rPr>
        <w:t xml:space="preserve"> </w:t>
      </w:r>
      <w:r>
        <w:t>olaraq iki dəfə pozulması (90 (doxsan) gündən az olmamaqla);</w:t>
      </w:r>
    </w:p>
    <w:p w14:paraId="2702D0EC" w14:textId="77777777" w:rsidR="006274D4" w:rsidRDefault="00000000">
      <w:pPr>
        <w:pStyle w:val="ListParagraph"/>
        <w:numPr>
          <w:ilvl w:val="0"/>
          <w:numId w:val="9"/>
        </w:numPr>
        <w:tabs>
          <w:tab w:val="left" w:pos="448"/>
        </w:tabs>
        <w:ind w:right="490" w:firstLine="0"/>
      </w:pPr>
      <w:r>
        <w:t>Borcalanın kredit\borc öhdəliyinin icrasının təmin edilməsi üzrə vəzifəsini yerinə yetirmədikdə, Borcverənin cavabdeh olmadığı hallarla əlaqədar təminat itirildikdə (məhv olduqda, xitam verildikdə və s.) və yaxud dəyəri azaldıqda (o cümlədən qarantın</w:t>
      </w:r>
      <w:r>
        <w:rPr>
          <w:spacing w:val="80"/>
        </w:rPr>
        <w:t xml:space="preserve"> </w:t>
      </w:r>
      <w:r>
        <w:t>və</w:t>
      </w:r>
      <w:r>
        <w:rPr>
          <w:spacing w:val="80"/>
        </w:rPr>
        <w:t xml:space="preserve"> </w:t>
      </w:r>
      <w:r>
        <w:t>ya</w:t>
      </w:r>
      <w:r>
        <w:rPr>
          <w:spacing w:val="80"/>
        </w:rPr>
        <w:t xml:space="preserve"> </w:t>
      </w:r>
      <w:r>
        <w:t>zaminin</w:t>
      </w:r>
      <w:r>
        <w:rPr>
          <w:spacing w:val="76"/>
        </w:rPr>
        <w:t xml:space="preserve"> </w:t>
      </w:r>
      <w:r>
        <w:t>əmlak</w:t>
      </w:r>
      <w:r>
        <w:rPr>
          <w:spacing w:val="76"/>
        </w:rPr>
        <w:t xml:space="preserve"> </w:t>
      </w:r>
      <w:r>
        <w:t>vəziyyəti</w:t>
      </w:r>
      <w:r>
        <w:rPr>
          <w:spacing w:val="80"/>
        </w:rPr>
        <w:t xml:space="preserve"> </w:t>
      </w:r>
      <w:r>
        <w:t>əhəmiyyətli</w:t>
      </w:r>
      <w:r>
        <w:rPr>
          <w:spacing w:val="80"/>
        </w:rPr>
        <w:t xml:space="preserve"> </w:t>
      </w:r>
      <w:r>
        <w:t>dərəcədə</w:t>
      </w:r>
      <w:r>
        <w:rPr>
          <w:spacing w:val="78"/>
        </w:rPr>
        <w:t xml:space="preserve"> </w:t>
      </w:r>
      <w:r>
        <w:t>pisləşdikdə)</w:t>
      </w:r>
      <w:r>
        <w:rPr>
          <w:spacing w:val="76"/>
        </w:rPr>
        <w:t xml:space="preserve"> </w:t>
      </w:r>
      <w:r>
        <w:t>və</w:t>
      </w:r>
      <w:r>
        <w:rPr>
          <w:spacing w:val="80"/>
        </w:rPr>
        <w:t xml:space="preserve"> </w:t>
      </w:r>
      <w:r>
        <w:t>bu</w:t>
      </w:r>
      <w:r>
        <w:rPr>
          <w:spacing w:val="80"/>
        </w:rPr>
        <w:t xml:space="preserve"> </w:t>
      </w:r>
      <w:r>
        <w:t>hallarda</w:t>
      </w:r>
      <w:r>
        <w:rPr>
          <w:spacing w:val="77"/>
        </w:rPr>
        <w:t xml:space="preserve"> </w:t>
      </w:r>
      <w:r>
        <w:t>kreditin\borcun</w:t>
      </w:r>
      <w:r>
        <w:rPr>
          <w:spacing w:val="76"/>
        </w:rPr>
        <w:t xml:space="preserve"> </w:t>
      </w:r>
      <w:r>
        <w:t>vaxtında</w:t>
      </w:r>
    </w:p>
    <w:p w14:paraId="3215BF2F" w14:textId="77777777" w:rsidR="006274D4" w:rsidRDefault="006274D4">
      <w:pPr>
        <w:pStyle w:val="ListParagraph"/>
        <w:sectPr w:rsidR="006274D4">
          <w:pgSz w:w="12240" w:h="15840"/>
          <w:pgMar w:top="880" w:right="0" w:bottom="660" w:left="360" w:header="274" w:footer="476" w:gutter="0"/>
          <w:cols w:space="720"/>
        </w:sectPr>
      </w:pPr>
    </w:p>
    <w:p w14:paraId="07543290" w14:textId="77777777" w:rsidR="006274D4" w:rsidRDefault="00000000">
      <w:pPr>
        <w:pStyle w:val="BodyText"/>
        <w:ind w:left="276" w:right="502"/>
      </w:pPr>
      <w:r>
        <w:lastRenderedPageBreak/>
        <w:t>qaytarılmayacağını güman etməyə əsaslar olduqda (buradaki şərt kredit öhdəliyinin icrası təminatının itirilməsi və yaxud dəyərinin azalması hallarına yalnız bu şərtlə tətbiq edilir ki, Borcalan</w:t>
      </w:r>
      <w:r>
        <w:rPr>
          <w:spacing w:val="39"/>
        </w:rPr>
        <w:t xml:space="preserve"> </w:t>
      </w:r>
      <w:r>
        <w:t>Borcverən tərəfindən tələb irəli sürüldükdən sonra</w:t>
      </w:r>
      <w:r>
        <w:rPr>
          <w:spacing w:val="32"/>
        </w:rPr>
        <w:t xml:space="preserve"> </w:t>
      </w:r>
      <w:r>
        <w:t>iki ay ərzində təminatı əvəz etməmiş və ya əlavə təminat təqdim etməmiş olsun);</w:t>
      </w:r>
    </w:p>
    <w:p w14:paraId="4424728A" w14:textId="77777777" w:rsidR="006274D4" w:rsidRDefault="00000000">
      <w:pPr>
        <w:pStyle w:val="ListParagraph"/>
        <w:numPr>
          <w:ilvl w:val="0"/>
          <w:numId w:val="9"/>
        </w:numPr>
        <w:tabs>
          <w:tab w:val="left" w:pos="273"/>
          <w:tab w:val="left" w:pos="394"/>
        </w:tabs>
        <w:ind w:left="273" w:right="505" w:hanging="3"/>
      </w:pPr>
      <w:r>
        <w:t>Borcalan</w:t>
      </w:r>
      <w:r>
        <w:rPr>
          <w:spacing w:val="35"/>
        </w:rPr>
        <w:t xml:space="preserve"> </w:t>
      </w:r>
      <w:r>
        <w:t>Bborcverənə borcun təyinatı üzrə istifadə edilməsinə nəzarət etməyə imkan vermədikdə və ya kredit\borc təyinatı üzrə istifadə olunmadıqda.</w:t>
      </w:r>
    </w:p>
    <w:p w14:paraId="454AE2C3" w14:textId="77777777" w:rsidR="006274D4" w:rsidRDefault="00000000">
      <w:pPr>
        <w:pStyle w:val="ListParagraph"/>
        <w:numPr>
          <w:ilvl w:val="2"/>
          <w:numId w:val="32"/>
        </w:numPr>
        <w:tabs>
          <w:tab w:val="left" w:pos="918"/>
        </w:tabs>
        <w:spacing w:line="244" w:lineRule="auto"/>
        <w:ind w:left="273" w:right="493" w:firstLine="0"/>
        <w:jc w:val="both"/>
      </w:pPr>
      <w:r>
        <w:t>Bu müqavilə üzrə Borcalan tərəfindən öhdəlik vaxtından əvvəl ödənilərsə, Borcverən Mülki Məcəlləyə uyğun olaraq zərərin əvəzinin ödənilməsi üçün kompensasiya ödənilməsini tələb edə bilər.</w:t>
      </w:r>
    </w:p>
    <w:p w14:paraId="64EA2961" w14:textId="77777777" w:rsidR="006274D4" w:rsidRDefault="00000000">
      <w:pPr>
        <w:pStyle w:val="BodyText"/>
        <w:ind w:right="490"/>
      </w:pPr>
      <w:r>
        <w:t>Mülki Məcəlləyə əsasən Borcalan Borcərənin pul vəsaitini qanunsuz saxlamaqla, onu qaytarmaqdan boyun qaçırmaqla, onun ödənilməsini</w:t>
      </w:r>
      <w:r>
        <w:rPr>
          <w:spacing w:val="-1"/>
        </w:rPr>
        <w:t xml:space="preserve"> </w:t>
      </w:r>
      <w:r>
        <w:t>digər</w:t>
      </w:r>
      <w:r>
        <w:rPr>
          <w:spacing w:val="-4"/>
        </w:rPr>
        <w:t xml:space="preserve"> </w:t>
      </w:r>
      <w:r>
        <w:t>şəkildə</w:t>
      </w:r>
      <w:r>
        <w:rPr>
          <w:spacing w:val="-7"/>
        </w:rPr>
        <w:t xml:space="preserve"> </w:t>
      </w:r>
      <w:r>
        <w:t>gecikdirməklə ondan</w:t>
      </w:r>
      <w:r>
        <w:rPr>
          <w:spacing w:val="-2"/>
        </w:rPr>
        <w:t xml:space="preserve"> </w:t>
      </w:r>
      <w:r>
        <w:t>faydalanmağa və s. görə</w:t>
      </w:r>
      <w:r>
        <w:rPr>
          <w:spacing w:val="-2"/>
        </w:rPr>
        <w:t xml:space="preserve"> </w:t>
      </w:r>
      <w:r>
        <w:t>həmin vəsaitin məbləğindən</w:t>
      </w:r>
      <w:r>
        <w:rPr>
          <w:spacing w:val="-5"/>
        </w:rPr>
        <w:t xml:space="preserve"> </w:t>
      </w:r>
      <w:r>
        <w:t>faizlər</w:t>
      </w:r>
      <w:r>
        <w:rPr>
          <w:spacing w:val="-9"/>
        </w:rPr>
        <w:t xml:space="preserve"> </w:t>
      </w:r>
      <w:r>
        <w:t>ödənilməlidir</w:t>
      </w:r>
      <w:r>
        <w:rPr>
          <w:spacing w:val="-1"/>
        </w:rPr>
        <w:t xml:space="preserve"> </w:t>
      </w:r>
      <w:r>
        <w:t>ki, faizlərin</w:t>
      </w:r>
      <w:r>
        <w:rPr>
          <w:spacing w:val="-9"/>
        </w:rPr>
        <w:t xml:space="preserve"> </w:t>
      </w:r>
      <w:r>
        <w:t>miqdarı</w:t>
      </w:r>
      <w:r>
        <w:rPr>
          <w:spacing w:val="-8"/>
        </w:rPr>
        <w:t xml:space="preserve"> </w:t>
      </w:r>
      <w:r>
        <w:t>pul</w:t>
      </w:r>
      <w:r>
        <w:rPr>
          <w:spacing w:val="-6"/>
        </w:rPr>
        <w:t xml:space="preserve"> </w:t>
      </w:r>
      <w:r>
        <w:t>öhdəliyinin</w:t>
      </w:r>
      <w:r>
        <w:rPr>
          <w:spacing w:val="-9"/>
        </w:rPr>
        <w:t xml:space="preserve"> </w:t>
      </w:r>
      <w:r>
        <w:t>və</w:t>
      </w:r>
      <w:r>
        <w:rPr>
          <w:spacing w:val="-2"/>
        </w:rPr>
        <w:t xml:space="preserve"> </w:t>
      </w:r>
      <w:r>
        <w:t>ya</w:t>
      </w:r>
      <w:r>
        <w:rPr>
          <w:spacing w:val="-2"/>
        </w:rPr>
        <w:t xml:space="preserve"> </w:t>
      </w:r>
      <w:r>
        <w:t>onun</w:t>
      </w:r>
      <w:r>
        <w:rPr>
          <w:spacing w:val="-6"/>
        </w:rPr>
        <w:t xml:space="preserve"> </w:t>
      </w:r>
      <w:r>
        <w:t>müvafiq</w:t>
      </w:r>
      <w:r>
        <w:rPr>
          <w:spacing w:val="-9"/>
        </w:rPr>
        <w:t xml:space="preserve"> </w:t>
      </w:r>
      <w:r>
        <w:t>hissəsinin</w:t>
      </w:r>
      <w:r>
        <w:rPr>
          <w:spacing w:val="-12"/>
        </w:rPr>
        <w:t xml:space="preserve"> </w:t>
      </w:r>
      <w:r>
        <w:t>icra</w:t>
      </w:r>
      <w:r>
        <w:rPr>
          <w:spacing w:val="-11"/>
        </w:rPr>
        <w:t xml:space="preserve"> </w:t>
      </w:r>
      <w:r>
        <w:t>edildiyi</w:t>
      </w:r>
      <w:r>
        <w:rPr>
          <w:spacing w:val="-3"/>
        </w:rPr>
        <w:t xml:space="preserve"> </w:t>
      </w:r>
      <w:r>
        <w:t>gün</w:t>
      </w:r>
      <w:r>
        <w:rPr>
          <w:spacing w:val="-9"/>
        </w:rPr>
        <w:t xml:space="preserve"> </w:t>
      </w:r>
      <w:r>
        <w:t>üçün</w:t>
      </w:r>
      <w:r>
        <w:rPr>
          <w:spacing w:val="-9"/>
        </w:rPr>
        <w:t xml:space="preserve"> </w:t>
      </w:r>
      <w:r>
        <w:t>bank</w:t>
      </w:r>
      <w:r>
        <w:rPr>
          <w:spacing w:val="-11"/>
        </w:rPr>
        <w:t xml:space="preserve"> </w:t>
      </w:r>
      <w:r>
        <w:t>uçot</w:t>
      </w:r>
      <w:r>
        <w:rPr>
          <w:spacing w:val="-8"/>
        </w:rPr>
        <w:t xml:space="preserve"> </w:t>
      </w:r>
      <w:r>
        <w:t>dərəcəsi</w:t>
      </w:r>
      <w:r>
        <w:rPr>
          <w:spacing w:val="-8"/>
        </w:rPr>
        <w:t xml:space="preserve"> </w:t>
      </w:r>
      <w:r>
        <w:t>ilə</w:t>
      </w:r>
      <w:r>
        <w:rPr>
          <w:spacing w:val="-11"/>
        </w:rPr>
        <w:t xml:space="preserve"> </w:t>
      </w:r>
      <w:r>
        <w:t>müəyyənləşdirilir. Bank uçot dərəcəsini Azərbaycan Respublikasının Mərkəzi Bankı müəyyənləşdirir.</w:t>
      </w:r>
    </w:p>
    <w:p w14:paraId="06426694" w14:textId="77777777" w:rsidR="006274D4" w:rsidRDefault="00000000">
      <w:pPr>
        <w:pStyle w:val="ListParagraph"/>
        <w:numPr>
          <w:ilvl w:val="2"/>
          <w:numId w:val="32"/>
        </w:numPr>
        <w:tabs>
          <w:tab w:val="left" w:pos="935"/>
        </w:tabs>
        <w:spacing w:line="249" w:lineRule="auto"/>
        <w:ind w:right="485" w:firstLine="2"/>
        <w:jc w:val="both"/>
      </w:pPr>
      <w:r>
        <w:t>İstehlak kredit müqaviləsindən imtina hüququ. Borcalan istehlak krediti müqaviləsi üzrə pul vəsaitinin ona verildiyi gündən</w:t>
      </w:r>
      <w:r>
        <w:rPr>
          <w:spacing w:val="-5"/>
        </w:rPr>
        <w:t xml:space="preserve"> </w:t>
      </w:r>
      <w:r>
        <w:t>30</w:t>
      </w:r>
      <w:r>
        <w:rPr>
          <w:spacing w:val="-3"/>
        </w:rPr>
        <w:t xml:space="preserve"> </w:t>
      </w:r>
      <w:r>
        <w:t>(otuz) gün</w:t>
      </w:r>
      <w:r>
        <w:rPr>
          <w:spacing w:val="-3"/>
        </w:rPr>
        <w:t xml:space="preserve"> </w:t>
      </w:r>
      <w:r>
        <w:t>müddətində</w:t>
      </w:r>
      <w:r>
        <w:rPr>
          <w:spacing w:val="-3"/>
        </w:rPr>
        <w:t xml:space="preserve"> </w:t>
      </w:r>
      <w:r>
        <w:t>istehlak</w:t>
      </w:r>
      <w:r>
        <w:rPr>
          <w:spacing w:val="-6"/>
        </w:rPr>
        <w:t xml:space="preserve"> </w:t>
      </w:r>
      <w:r>
        <w:t>krediti müqaviləsindən</w:t>
      </w:r>
      <w:r>
        <w:rPr>
          <w:spacing w:val="-7"/>
        </w:rPr>
        <w:t xml:space="preserve"> </w:t>
      </w:r>
      <w:r>
        <w:t>imtina</w:t>
      </w:r>
      <w:r>
        <w:rPr>
          <w:spacing w:val="-3"/>
        </w:rPr>
        <w:t xml:space="preserve"> </w:t>
      </w:r>
      <w:r>
        <w:t>edə</w:t>
      </w:r>
      <w:r>
        <w:rPr>
          <w:spacing w:val="-3"/>
        </w:rPr>
        <w:t xml:space="preserve"> </w:t>
      </w:r>
      <w:r>
        <w:t>bilər.</w:t>
      </w:r>
      <w:r>
        <w:rPr>
          <w:spacing w:val="-9"/>
        </w:rPr>
        <w:t xml:space="preserve"> </w:t>
      </w:r>
      <w:r>
        <w:t>Bu</w:t>
      </w:r>
      <w:r>
        <w:rPr>
          <w:spacing w:val="-1"/>
        </w:rPr>
        <w:t xml:space="preserve"> </w:t>
      </w:r>
      <w:r>
        <w:t>halda,</w:t>
      </w:r>
      <w:r>
        <w:rPr>
          <w:spacing w:val="-3"/>
        </w:rPr>
        <w:t xml:space="preserve"> </w:t>
      </w:r>
      <w:r>
        <w:t>Borcalan</w:t>
      </w:r>
      <w:r>
        <w:rPr>
          <w:spacing w:val="-1"/>
        </w:rPr>
        <w:t xml:space="preserve"> </w:t>
      </w:r>
      <w:r>
        <w:t>müqavilə üzrə verilmiş pul</w:t>
      </w:r>
      <w:r>
        <w:rPr>
          <w:spacing w:val="-14"/>
        </w:rPr>
        <w:t xml:space="preserve"> </w:t>
      </w:r>
      <w:r>
        <w:t>vəsaitini</w:t>
      </w:r>
      <w:r>
        <w:rPr>
          <w:spacing w:val="-14"/>
        </w:rPr>
        <w:t xml:space="preserve"> </w:t>
      </w:r>
      <w:r>
        <w:t>və</w:t>
      </w:r>
      <w:r>
        <w:rPr>
          <w:spacing w:val="-14"/>
        </w:rPr>
        <w:t xml:space="preserve"> </w:t>
      </w:r>
      <w:r>
        <w:t>həmin</w:t>
      </w:r>
      <w:r>
        <w:rPr>
          <w:spacing w:val="-12"/>
        </w:rPr>
        <w:t xml:space="preserve"> </w:t>
      </w:r>
      <w:r>
        <w:t>pul</w:t>
      </w:r>
      <w:r>
        <w:rPr>
          <w:spacing w:val="-11"/>
        </w:rPr>
        <w:t xml:space="preserve"> </w:t>
      </w:r>
      <w:r>
        <w:t>vəsaitinin</w:t>
      </w:r>
      <w:r>
        <w:rPr>
          <w:spacing w:val="-14"/>
        </w:rPr>
        <w:t xml:space="preserve"> </w:t>
      </w:r>
      <w:r>
        <w:t>verildiyi</w:t>
      </w:r>
      <w:r>
        <w:rPr>
          <w:spacing w:val="-10"/>
        </w:rPr>
        <w:t xml:space="preserve"> </w:t>
      </w:r>
      <w:r>
        <w:t>gündən</w:t>
      </w:r>
      <w:r>
        <w:rPr>
          <w:spacing w:val="-12"/>
        </w:rPr>
        <w:t xml:space="preserve"> </w:t>
      </w:r>
      <w:r>
        <w:t>qaytarıldığı</w:t>
      </w:r>
      <w:r>
        <w:rPr>
          <w:spacing w:val="-10"/>
        </w:rPr>
        <w:t xml:space="preserve"> </w:t>
      </w:r>
      <w:r>
        <w:t>günədək</w:t>
      </w:r>
      <w:r>
        <w:rPr>
          <w:spacing w:val="-14"/>
        </w:rPr>
        <w:t xml:space="preserve"> </w:t>
      </w:r>
      <w:r>
        <w:t>hesablanan</w:t>
      </w:r>
      <w:r>
        <w:rPr>
          <w:spacing w:val="-14"/>
        </w:rPr>
        <w:t xml:space="preserve"> </w:t>
      </w:r>
      <w:r>
        <w:t>faizləri</w:t>
      </w:r>
      <w:r>
        <w:rPr>
          <w:spacing w:val="-11"/>
        </w:rPr>
        <w:t xml:space="preserve"> </w:t>
      </w:r>
      <w:r>
        <w:t>ödəməlidir.</w:t>
      </w:r>
      <w:r>
        <w:rPr>
          <w:spacing w:val="-14"/>
        </w:rPr>
        <w:t xml:space="preserve"> </w:t>
      </w:r>
      <w:r>
        <w:t>Borcverən</w:t>
      </w:r>
      <w:r>
        <w:rPr>
          <w:spacing w:val="-14"/>
        </w:rPr>
        <w:t xml:space="preserve"> </w:t>
      </w:r>
      <w:r>
        <w:t>tərəfindən ödənilən dövlət rüsumu və xidmət haqlarının məbləğidə Borcalandan alına bilər.</w:t>
      </w:r>
    </w:p>
    <w:p w14:paraId="3C65E44D" w14:textId="77777777" w:rsidR="006274D4" w:rsidRDefault="00000000">
      <w:pPr>
        <w:pStyle w:val="ListParagraph"/>
        <w:numPr>
          <w:ilvl w:val="2"/>
          <w:numId w:val="32"/>
        </w:numPr>
        <w:tabs>
          <w:tab w:val="left" w:pos="926"/>
        </w:tabs>
        <w:spacing w:line="249" w:lineRule="exact"/>
        <w:ind w:left="926" w:hanging="650"/>
        <w:jc w:val="both"/>
      </w:pPr>
      <w:r>
        <w:rPr>
          <w:spacing w:val="-4"/>
        </w:rPr>
        <w:t>İstehlak</w:t>
      </w:r>
      <w:r>
        <w:rPr>
          <w:spacing w:val="-15"/>
        </w:rPr>
        <w:t xml:space="preserve"> </w:t>
      </w:r>
      <w:r>
        <w:rPr>
          <w:spacing w:val="-4"/>
        </w:rPr>
        <w:t>krediti</w:t>
      </w:r>
      <w:r>
        <w:rPr>
          <w:spacing w:val="-5"/>
        </w:rPr>
        <w:t xml:space="preserve"> </w:t>
      </w:r>
      <w:r>
        <w:rPr>
          <w:spacing w:val="-4"/>
        </w:rPr>
        <w:t>müqaviləsinin</w:t>
      </w:r>
      <w:r>
        <w:rPr>
          <w:spacing w:val="-6"/>
        </w:rPr>
        <w:t xml:space="preserve"> </w:t>
      </w:r>
      <w:r>
        <w:rPr>
          <w:spacing w:val="-4"/>
        </w:rPr>
        <w:t>vaxtından</w:t>
      </w:r>
      <w:r>
        <w:rPr>
          <w:spacing w:val="-9"/>
        </w:rPr>
        <w:t xml:space="preserve"> </w:t>
      </w:r>
      <w:r>
        <w:rPr>
          <w:spacing w:val="-4"/>
        </w:rPr>
        <w:t>əvvəl</w:t>
      </w:r>
      <w:r>
        <w:rPr>
          <w:spacing w:val="-2"/>
        </w:rPr>
        <w:t xml:space="preserve"> </w:t>
      </w:r>
      <w:r>
        <w:rPr>
          <w:spacing w:val="-4"/>
        </w:rPr>
        <w:t>icrası,</w:t>
      </w:r>
      <w:r>
        <w:rPr>
          <w:spacing w:val="-10"/>
        </w:rPr>
        <w:t xml:space="preserve"> </w:t>
      </w:r>
      <w:r>
        <w:rPr>
          <w:spacing w:val="-4"/>
        </w:rPr>
        <w:t>kompensasiya</w:t>
      </w:r>
      <w:r>
        <w:rPr>
          <w:spacing w:val="-5"/>
        </w:rPr>
        <w:t xml:space="preserve"> </w:t>
      </w:r>
      <w:r>
        <w:rPr>
          <w:spacing w:val="-4"/>
        </w:rPr>
        <w:t>qaydaları</w:t>
      </w:r>
      <w:r>
        <w:rPr>
          <w:spacing w:val="-2"/>
        </w:rPr>
        <w:t xml:space="preserve"> </w:t>
      </w:r>
      <w:r>
        <w:rPr>
          <w:spacing w:val="-4"/>
        </w:rPr>
        <w:t>və</w:t>
      </w:r>
      <w:r>
        <w:rPr>
          <w:spacing w:val="1"/>
        </w:rPr>
        <w:t xml:space="preserve"> </w:t>
      </w:r>
      <w:r>
        <w:rPr>
          <w:spacing w:val="-5"/>
        </w:rPr>
        <w:t>s.</w:t>
      </w:r>
    </w:p>
    <w:p w14:paraId="2BF44214" w14:textId="77777777" w:rsidR="006274D4" w:rsidRDefault="00000000">
      <w:pPr>
        <w:pStyle w:val="BodyText"/>
        <w:ind w:left="276" w:right="485"/>
      </w:pPr>
      <w:r>
        <w:t>Borcalan istehlak kreditini istənilən vaxt xəbərdarlıq etmədən tamamilə və ya qismən Borcverənə qaytara bilər. Bu halda, kreditin</w:t>
      </w:r>
      <w:r>
        <w:rPr>
          <w:spacing w:val="-6"/>
        </w:rPr>
        <w:t xml:space="preserve"> </w:t>
      </w:r>
      <w:r>
        <w:t>qalıq</w:t>
      </w:r>
      <w:r>
        <w:rPr>
          <w:spacing w:val="-7"/>
        </w:rPr>
        <w:t xml:space="preserve"> </w:t>
      </w:r>
      <w:r>
        <w:t>müddətinə</w:t>
      </w:r>
      <w:r>
        <w:rPr>
          <w:spacing w:val="-5"/>
        </w:rPr>
        <w:t xml:space="preserve"> </w:t>
      </w:r>
      <w:r>
        <w:t>görə</w:t>
      </w:r>
      <w:r>
        <w:rPr>
          <w:spacing w:val="-5"/>
        </w:rPr>
        <w:t xml:space="preserve"> </w:t>
      </w:r>
      <w:r>
        <w:t>hesablanmış</w:t>
      </w:r>
      <w:r>
        <w:rPr>
          <w:spacing w:val="-6"/>
        </w:rPr>
        <w:t xml:space="preserve"> </w:t>
      </w:r>
      <w:r>
        <w:t>faizlər</w:t>
      </w:r>
      <w:r>
        <w:rPr>
          <w:spacing w:val="-5"/>
        </w:rPr>
        <w:t xml:space="preserve"> </w:t>
      </w:r>
      <w:r>
        <w:t>və</w:t>
      </w:r>
      <w:r>
        <w:rPr>
          <w:spacing w:val="-5"/>
        </w:rPr>
        <w:t xml:space="preserve"> </w:t>
      </w:r>
      <w:r>
        <w:t>(və</w:t>
      </w:r>
      <w:r>
        <w:rPr>
          <w:spacing w:val="-5"/>
        </w:rPr>
        <w:t xml:space="preserve"> </w:t>
      </w:r>
      <w:r>
        <w:t>ya)</w:t>
      </w:r>
      <w:r>
        <w:rPr>
          <w:spacing w:val="-4"/>
        </w:rPr>
        <w:t xml:space="preserve"> </w:t>
      </w:r>
      <w:r>
        <w:t>digər</w:t>
      </w:r>
      <w:r>
        <w:rPr>
          <w:spacing w:val="-3"/>
        </w:rPr>
        <w:t xml:space="preserve"> </w:t>
      </w:r>
      <w:r>
        <w:t>haqlar</w:t>
      </w:r>
      <w:r>
        <w:rPr>
          <w:spacing w:val="-4"/>
        </w:rPr>
        <w:t xml:space="preserve"> </w:t>
      </w:r>
      <w:r>
        <w:t>vaxtından</w:t>
      </w:r>
      <w:r>
        <w:rPr>
          <w:spacing w:val="-7"/>
        </w:rPr>
        <w:t xml:space="preserve"> </w:t>
      </w:r>
      <w:r>
        <w:t>əvvəl</w:t>
      </w:r>
      <w:r>
        <w:rPr>
          <w:spacing w:val="-6"/>
        </w:rPr>
        <w:t xml:space="preserve"> </w:t>
      </w:r>
      <w:r>
        <w:t>ödənilmiş</w:t>
      </w:r>
      <w:r>
        <w:rPr>
          <w:spacing w:val="-4"/>
        </w:rPr>
        <w:t xml:space="preserve"> </w:t>
      </w:r>
      <w:r>
        <w:t>məbləğə</w:t>
      </w:r>
      <w:r>
        <w:rPr>
          <w:spacing w:val="-5"/>
        </w:rPr>
        <w:t xml:space="preserve"> </w:t>
      </w:r>
      <w:r>
        <w:t>mütənasib</w:t>
      </w:r>
      <w:r>
        <w:rPr>
          <w:spacing w:val="-9"/>
        </w:rPr>
        <w:t xml:space="preserve"> </w:t>
      </w:r>
      <w:r>
        <w:t>olaraq azaldılır. Borcverən istehlak krediti müqaviləsinin vaxtından əvvəl icrası zamanı Azərbaycan Respublikasının Mülki Məcəlləsinə (Mülki Məcəllə) uyğun olaraq zərərin əvəzinin ödənilməsi üçün Borcalandan Mülki Məcəllənin 746-4-cü maddəsinin tələbləri nəzərə alınmaqla kompensasiya tələb edə bilər. Göstərilən kompensasiyanın məbləği müqavilə müddətinin</w:t>
      </w:r>
      <w:r>
        <w:rPr>
          <w:spacing w:val="-13"/>
        </w:rPr>
        <w:t xml:space="preserve"> </w:t>
      </w:r>
      <w:r>
        <w:t>bitməsinə</w:t>
      </w:r>
      <w:r>
        <w:rPr>
          <w:spacing w:val="-14"/>
        </w:rPr>
        <w:t xml:space="preserve"> </w:t>
      </w:r>
      <w:r>
        <w:t>bir</w:t>
      </w:r>
      <w:r>
        <w:rPr>
          <w:spacing w:val="-11"/>
        </w:rPr>
        <w:t xml:space="preserve"> </w:t>
      </w:r>
      <w:r>
        <w:t>ildən</w:t>
      </w:r>
      <w:r>
        <w:rPr>
          <w:spacing w:val="-12"/>
        </w:rPr>
        <w:t xml:space="preserve"> </w:t>
      </w:r>
      <w:r>
        <w:t>çox</w:t>
      </w:r>
      <w:r>
        <w:rPr>
          <w:spacing w:val="-11"/>
        </w:rPr>
        <w:t xml:space="preserve"> </w:t>
      </w:r>
      <w:r>
        <w:t>müddət</w:t>
      </w:r>
      <w:r>
        <w:rPr>
          <w:spacing w:val="-8"/>
        </w:rPr>
        <w:t xml:space="preserve"> </w:t>
      </w:r>
      <w:r>
        <w:t>qaldıqda,</w:t>
      </w:r>
      <w:r>
        <w:rPr>
          <w:spacing w:val="-14"/>
        </w:rPr>
        <w:t xml:space="preserve"> </w:t>
      </w:r>
      <w:r>
        <w:t>istehlak</w:t>
      </w:r>
      <w:r>
        <w:rPr>
          <w:spacing w:val="-14"/>
        </w:rPr>
        <w:t xml:space="preserve"> </w:t>
      </w:r>
      <w:r>
        <w:t>krediti</w:t>
      </w:r>
      <w:r>
        <w:rPr>
          <w:spacing w:val="-10"/>
        </w:rPr>
        <w:t xml:space="preserve"> </w:t>
      </w:r>
      <w:r>
        <w:t>üzrə</w:t>
      </w:r>
      <w:r>
        <w:rPr>
          <w:spacing w:val="-11"/>
        </w:rPr>
        <w:t xml:space="preserve"> </w:t>
      </w:r>
      <w:r>
        <w:t>vaxtından</w:t>
      </w:r>
      <w:r>
        <w:rPr>
          <w:spacing w:val="-12"/>
        </w:rPr>
        <w:t xml:space="preserve"> </w:t>
      </w:r>
      <w:r>
        <w:t>əvvəl</w:t>
      </w:r>
      <w:r>
        <w:rPr>
          <w:spacing w:val="-8"/>
        </w:rPr>
        <w:t xml:space="preserve"> </w:t>
      </w:r>
      <w:r>
        <w:t>ödənilmiş</w:t>
      </w:r>
      <w:r>
        <w:rPr>
          <w:spacing w:val="-11"/>
        </w:rPr>
        <w:t xml:space="preserve"> </w:t>
      </w:r>
      <w:r>
        <w:t>məbləğin</w:t>
      </w:r>
      <w:r>
        <w:rPr>
          <w:spacing w:val="-12"/>
        </w:rPr>
        <w:t xml:space="preserve"> </w:t>
      </w:r>
      <w:r>
        <w:t>1</w:t>
      </w:r>
      <w:r>
        <w:rPr>
          <w:spacing w:val="-9"/>
        </w:rPr>
        <w:t xml:space="preserve"> </w:t>
      </w:r>
      <w:r>
        <w:t>(bir)</w:t>
      </w:r>
      <w:r>
        <w:rPr>
          <w:spacing w:val="-11"/>
        </w:rPr>
        <w:t xml:space="preserve"> </w:t>
      </w:r>
      <w:r>
        <w:t>faizindən, bir il və daha az müddət qaldıqda isə 0,5 faizindən çox olmamalıdır. Kompensasiya məbləği aşağıdakı hallarda tələb edilə bilməz: vaxtından əvvəl ödəniş bu müqavilə üzrə bağlanan sığorta müqaviləsinin əsasında həyata keçirildikdə;</w:t>
      </w:r>
    </w:p>
    <w:p w14:paraId="5497C684" w14:textId="77777777" w:rsidR="006274D4" w:rsidRDefault="00000000">
      <w:pPr>
        <w:pStyle w:val="BodyText"/>
        <w:spacing w:line="251" w:lineRule="exact"/>
        <w:ind w:left="283"/>
      </w:pPr>
      <w:r>
        <w:rPr>
          <w:spacing w:val="-4"/>
        </w:rPr>
        <w:t>bank</w:t>
      </w:r>
      <w:r>
        <w:rPr>
          <w:spacing w:val="-10"/>
        </w:rPr>
        <w:t xml:space="preserve"> </w:t>
      </w:r>
      <w:r>
        <w:rPr>
          <w:spacing w:val="-4"/>
        </w:rPr>
        <w:t>hesabının</w:t>
      </w:r>
      <w:r>
        <w:rPr>
          <w:spacing w:val="-8"/>
        </w:rPr>
        <w:t xml:space="preserve"> </w:t>
      </w:r>
      <w:r>
        <w:rPr>
          <w:spacing w:val="-4"/>
        </w:rPr>
        <w:t>kreditləşdirilməsi</w:t>
      </w:r>
      <w:r>
        <w:rPr>
          <w:spacing w:val="3"/>
        </w:rPr>
        <w:t xml:space="preserve"> </w:t>
      </w:r>
      <w:r>
        <w:rPr>
          <w:spacing w:val="-4"/>
        </w:rPr>
        <w:t>halında.</w:t>
      </w:r>
    </w:p>
    <w:p w14:paraId="5DA79A35" w14:textId="77777777" w:rsidR="006274D4" w:rsidRDefault="00000000">
      <w:pPr>
        <w:pStyle w:val="BodyText"/>
        <w:ind w:left="283" w:right="485"/>
      </w:pPr>
      <w:r>
        <w:t>Borcalan tərəfindən son on iki ay ərzində istehlak krediti üzrə vaxtından əvvəl ödənilmiş məbləğ ölkə üzrə müəyyən edilmiş minimum əməkhaqqı məbləğinin qırx mislindən çox olarsa, Bank ona belə ödəmələr zamanı dəymiş zərəri məhkəmə qaydasında və ya zərərin baş verdiyi tarixdən sonra Borcalan ilə ayrıca razılıq əldə etməklə Mülki Məcəllənin 746 -4.3-cü maddəsində göstərilmiş kompensasiya məbləğlərindən daha yüksək (dəymiş zərərə mütənasib) kompensasiya tələb edə bilər. Bu halda, Borcverənə dəymiş zərər qaytarılan kreditin kredit müqaviləsində nəzərdə tutulan faiz dərəcəsi ilə vaxtından əvvəl ödənilmə anında Borcverənin borc verdiyi eyni təyinatlı kreditin faiz dərəcəsi arasındakı fərqdən ibarətdir. Kompensasiya məbləği hər bir halda istehlak</w:t>
      </w:r>
      <w:r>
        <w:rPr>
          <w:spacing w:val="-1"/>
        </w:rPr>
        <w:t xml:space="preserve"> </w:t>
      </w:r>
      <w:r>
        <w:t>kreditinin Borcalan tərəfindən vaxtından əvvəl ödənilməsi anı ilə müqavilənin</w:t>
      </w:r>
      <w:r>
        <w:rPr>
          <w:spacing w:val="-2"/>
        </w:rPr>
        <w:t xml:space="preserve"> </w:t>
      </w:r>
      <w:r>
        <w:t>müddətinin</w:t>
      </w:r>
      <w:r>
        <w:rPr>
          <w:spacing w:val="-2"/>
        </w:rPr>
        <w:t xml:space="preserve"> </w:t>
      </w:r>
      <w:r>
        <w:t>başa çatması anı arasındakı müddətdə ödənilməli olan illik faiz dərəcəsi üzrə hesablanmış faiz məbləğlərindən çox ola bilməz.</w:t>
      </w:r>
    </w:p>
    <w:p w14:paraId="01D3BE72" w14:textId="77777777" w:rsidR="006274D4" w:rsidRDefault="00000000">
      <w:pPr>
        <w:pStyle w:val="ListParagraph"/>
        <w:numPr>
          <w:ilvl w:val="2"/>
          <w:numId w:val="32"/>
        </w:numPr>
        <w:tabs>
          <w:tab w:val="left" w:pos="280"/>
          <w:tab w:val="left" w:pos="979"/>
        </w:tabs>
        <w:ind w:left="280" w:right="480" w:hanging="3"/>
        <w:jc w:val="both"/>
      </w:pPr>
      <w:r>
        <w:t>Borcalan</w:t>
      </w:r>
      <w:r>
        <w:rPr>
          <w:spacing w:val="40"/>
        </w:rPr>
        <w:t xml:space="preserve"> </w:t>
      </w:r>
      <w:r>
        <w:t>qəbul,</w:t>
      </w:r>
      <w:r>
        <w:rPr>
          <w:spacing w:val="40"/>
        </w:rPr>
        <w:t xml:space="preserve"> </w:t>
      </w:r>
      <w:r>
        <w:t>təsdiq</w:t>
      </w:r>
      <w:r>
        <w:rPr>
          <w:spacing w:val="40"/>
        </w:rPr>
        <w:t xml:space="preserve"> </w:t>
      </w:r>
      <w:r>
        <w:t>və</w:t>
      </w:r>
      <w:r>
        <w:rPr>
          <w:spacing w:val="40"/>
        </w:rPr>
        <w:t xml:space="preserve"> </w:t>
      </w:r>
      <w:r>
        <w:t>bəyan</w:t>
      </w:r>
      <w:r>
        <w:rPr>
          <w:spacing w:val="40"/>
        </w:rPr>
        <w:t xml:space="preserve"> </w:t>
      </w:r>
      <w:r>
        <w:t>edir</w:t>
      </w:r>
      <w:r>
        <w:rPr>
          <w:spacing w:val="40"/>
        </w:rPr>
        <w:t xml:space="preserve"> </w:t>
      </w:r>
      <w:r>
        <w:t>ki,</w:t>
      </w:r>
      <w:r>
        <w:rPr>
          <w:spacing w:val="40"/>
        </w:rPr>
        <w:t xml:space="preserve"> </w:t>
      </w:r>
      <w:r>
        <w:t>ödənişlərini</w:t>
      </w:r>
      <w:r>
        <w:rPr>
          <w:spacing w:val="40"/>
        </w:rPr>
        <w:t xml:space="preserve"> </w:t>
      </w:r>
      <w:r>
        <w:t>vaxtında</w:t>
      </w:r>
      <w:r>
        <w:rPr>
          <w:spacing w:val="40"/>
        </w:rPr>
        <w:t xml:space="preserve"> </w:t>
      </w:r>
      <w:r>
        <w:t>etmədikdə</w:t>
      </w:r>
      <w:r>
        <w:rPr>
          <w:spacing w:val="40"/>
        </w:rPr>
        <w:t xml:space="preserve"> </w:t>
      </w:r>
      <w:r>
        <w:t>(və\və</w:t>
      </w:r>
      <w:r>
        <w:rPr>
          <w:spacing w:val="40"/>
        </w:rPr>
        <w:t xml:space="preserve"> </w:t>
      </w:r>
      <w:r>
        <w:t>ya</w:t>
      </w:r>
      <w:r>
        <w:rPr>
          <w:spacing w:val="40"/>
        </w:rPr>
        <w:t xml:space="preserve"> </w:t>
      </w:r>
      <w:r>
        <w:t>vəzifələri</w:t>
      </w:r>
      <w:r>
        <w:rPr>
          <w:spacing w:val="40"/>
        </w:rPr>
        <w:t xml:space="preserve"> </w:t>
      </w:r>
      <w:r>
        <w:t>lazımınca</w:t>
      </w:r>
      <w:r>
        <w:rPr>
          <w:spacing w:val="40"/>
        </w:rPr>
        <w:t xml:space="preserve"> </w:t>
      </w:r>
      <w:r>
        <w:t>icra edilmədikdə) həmin hallar bu müqavilə və\və ya qanunvericliklə nəzərdə tutulmuş hüquqi nəticələrə səbəb olacaqdır\ola biləcəkdir (bunlarla məhdudlaşdırılmayaraq, o cümlədən Borcverənə vurulmuş zərərin ödənilməsi, Borcverən tərəfindən kreditin\borcun əsаs məbləğinin və fаizlərinin vаxtındаn əvvəl qаytаrılmаsının tələb edilməsi, tələbi yerinə yetirilmədikdə məhkəməyə müraciət edilməsi və s.b.b.).</w:t>
      </w:r>
    </w:p>
    <w:p w14:paraId="333DD110" w14:textId="77777777" w:rsidR="006274D4" w:rsidRDefault="00000000">
      <w:pPr>
        <w:pStyle w:val="ListParagraph"/>
        <w:numPr>
          <w:ilvl w:val="2"/>
          <w:numId w:val="32"/>
        </w:numPr>
        <w:tabs>
          <w:tab w:val="left" w:pos="946"/>
        </w:tabs>
        <w:ind w:left="278" w:right="480" w:firstLine="2"/>
        <w:jc w:val="both"/>
      </w:pPr>
      <w:r>
        <w:t>Borcalan razılaşıar ki, bu müqavilənin notarial qaydada bağlanmasıda (təsdiqidə) tətbiq\tələb edilə bilər ki, tətbiq edildikdədə</w:t>
      </w:r>
      <w:r>
        <w:rPr>
          <w:spacing w:val="-4"/>
        </w:rPr>
        <w:t xml:space="preserve"> </w:t>
      </w:r>
      <w:r>
        <w:t>müqavilənin</w:t>
      </w:r>
      <w:r>
        <w:rPr>
          <w:spacing w:val="-7"/>
        </w:rPr>
        <w:t xml:space="preserve"> </w:t>
      </w:r>
      <w:r>
        <w:t>bağlanılması</w:t>
      </w:r>
      <w:r>
        <w:rPr>
          <w:spacing w:val="-1"/>
        </w:rPr>
        <w:t xml:space="preserve"> </w:t>
      </w:r>
      <w:r>
        <w:t>və</w:t>
      </w:r>
      <w:r>
        <w:rPr>
          <w:spacing w:val="-4"/>
        </w:rPr>
        <w:t xml:space="preserve"> </w:t>
      </w:r>
      <w:r>
        <w:t>s.</w:t>
      </w:r>
      <w:r>
        <w:rPr>
          <w:spacing w:val="-5"/>
        </w:rPr>
        <w:t xml:space="preserve"> </w:t>
      </w:r>
      <w:r>
        <w:t>ilə</w:t>
      </w:r>
      <w:r>
        <w:rPr>
          <w:spacing w:val="-2"/>
        </w:rPr>
        <w:t xml:space="preserve"> </w:t>
      </w:r>
      <w:r>
        <w:t>bağlı</w:t>
      </w:r>
      <w:r>
        <w:rPr>
          <w:spacing w:val="-1"/>
        </w:rPr>
        <w:t xml:space="preserve"> </w:t>
      </w:r>
      <w:r>
        <w:t>olan</w:t>
      </w:r>
      <w:r>
        <w:rPr>
          <w:spacing w:val="-4"/>
        </w:rPr>
        <w:t xml:space="preserve"> </w:t>
      </w:r>
      <w:r>
        <w:t>bütün</w:t>
      </w:r>
      <w:r>
        <w:rPr>
          <w:spacing w:val="-9"/>
        </w:rPr>
        <w:t xml:space="preserve"> </w:t>
      </w:r>
      <w:r>
        <w:t>notarial</w:t>
      </w:r>
      <w:r>
        <w:rPr>
          <w:spacing w:val="-3"/>
        </w:rPr>
        <w:t xml:space="preserve"> </w:t>
      </w:r>
      <w:r>
        <w:t>xərclər</w:t>
      </w:r>
      <w:r>
        <w:rPr>
          <w:spacing w:val="-6"/>
        </w:rPr>
        <w:t xml:space="preserve"> </w:t>
      </w:r>
      <w:r>
        <w:t>(həmin</w:t>
      </w:r>
      <w:r>
        <w:rPr>
          <w:spacing w:val="-7"/>
        </w:rPr>
        <w:t xml:space="preserve"> </w:t>
      </w:r>
      <w:r>
        <w:t>ana</w:t>
      </w:r>
      <w:r>
        <w:rPr>
          <w:spacing w:val="-1"/>
        </w:rPr>
        <w:t xml:space="preserve"> </w:t>
      </w:r>
      <w:r>
        <w:t>mövcud</w:t>
      </w:r>
      <w:r>
        <w:rPr>
          <w:spacing w:val="-2"/>
        </w:rPr>
        <w:t xml:space="preserve"> </w:t>
      </w:r>
      <w:r>
        <w:t>olan</w:t>
      </w:r>
      <w:r>
        <w:rPr>
          <w:spacing w:val="-8"/>
        </w:rPr>
        <w:t xml:space="preserve"> </w:t>
      </w:r>
      <w:r>
        <w:t>və/və</w:t>
      </w:r>
      <w:r>
        <w:rPr>
          <w:spacing w:val="-2"/>
        </w:rPr>
        <w:t xml:space="preserve"> </w:t>
      </w:r>
      <w:r>
        <w:t>ya</w:t>
      </w:r>
      <w:r>
        <w:rPr>
          <w:spacing w:val="-2"/>
        </w:rPr>
        <w:t xml:space="preserve"> </w:t>
      </w:r>
      <w:r>
        <w:t>tətbiq</w:t>
      </w:r>
      <w:r>
        <w:rPr>
          <w:spacing w:val="-9"/>
        </w:rPr>
        <w:t xml:space="preserve"> </w:t>
      </w:r>
      <w:r>
        <w:t>edilən rüsumlar, haqlar və s. xərclər) Borcalan tərəfindən ödəniləcəkdir.</w:t>
      </w:r>
    </w:p>
    <w:p w14:paraId="658A2EC0" w14:textId="77777777" w:rsidR="006274D4" w:rsidRDefault="00000000">
      <w:pPr>
        <w:pStyle w:val="ListParagraph"/>
        <w:numPr>
          <w:ilvl w:val="2"/>
          <w:numId w:val="32"/>
        </w:numPr>
        <w:tabs>
          <w:tab w:val="left" w:pos="971"/>
        </w:tabs>
        <w:ind w:left="276" w:right="495" w:firstLine="0"/>
        <w:jc w:val="both"/>
      </w:pPr>
      <w:r>
        <w:t>Borcalanın müqavilə müddətində sorğu əsasında ödənişsiz olaraq kağız daşıyıcıda təqvim ili ərzində iki dəfə (müqavilədə daha əlverişli hal nəzərdə tutulmadıqda), digər davamlı daşıyıcıda isə istənilən zaman kreditin qalığı barədə hesabdan çıxarışı kreditin ödəniş qrafiki şəklində əldə etmək hüququ var.</w:t>
      </w:r>
    </w:p>
    <w:p w14:paraId="013067BA" w14:textId="77777777" w:rsidR="006274D4" w:rsidRDefault="00000000">
      <w:pPr>
        <w:pStyle w:val="ListParagraph"/>
        <w:numPr>
          <w:ilvl w:val="2"/>
          <w:numId w:val="32"/>
        </w:numPr>
        <w:tabs>
          <w:tab w:val="left" w:pos="1046"/>
        </w:tabs>
        <w:ind w:left="273" w:right="512" w:firstLine="0"/>
        <w:jc w:val="both"/>
      </w:pPr>
      <w:r>
        <w:t>Bu</w:t>
      </w:r>
      <w:r>
        <w:rPr>
          <w:spacing w:val="40"/>
        </w:rPr>
        <w:t xml:space="preserve"> </w:t>
      </w:r>
      <w:r>
        <w:t>müqaviləyə</w:t>
      </w:r>
      <w:r>
        <w:rPr>
          <w:spacing w:val="40"/>
        </w:rPr>
        <w:t xml:space="preserve"> </w:t>
      </w:r>
      <w:r>
        <w:t>görə</w:t>
      </w:r>
      <w:r>
        <w:rPr>
          <w:spacing w:val="40"/>
        </w:rPr>
        <w:t xml:space="preserve"> </w:t>
      </w:r>
      <w:r>
        <w:t>1</w:t>
      </w:r>
      <w:r>
        <w:rPr>
          <w:spacing w:val="40"/>
        </w:rPr>
        <w:t xml:space="preserve"> </w:t>
      </w:r>
      <w:r>
        <w:t>il</w:t>
      </w:r>
      <w:r>
        <w:rPr>
          <w:spacing w:val="40"/>
        </w:rPr>
        <w:t xml:space="preserve"> </w:t>
      </w:r>
      <w:r>
        <w:t>360</w:t>
      </w:r>
      <w:r>
        <w:rPr>
          <w:spacing w:val="40"/>
        </w:rPr>
        <w:t xml:space="preserve"> </w:t>
      </w:r>
      <w:r>
        <w:t>gündən</w:t>
      </w:r>
      <w:r>
        <w:rPr>
          <w:spacing w:val="40"/>
        </w:rPr>
        <w:t xml:space="preserve"> </w:t>
      </w:r>
      <w:r>
        <w:t>ibarətdir</w:t>
      </w:r>
      <w:r>
        <w:rPr>
          <w:spacing w:val="40"/>
        </w:rPr>
        <w:t xml:space="preserve"> </w:t>
      </w:r>
      <w:r>
        <w:t>və</w:t>
      </w:r>
      <w:r>
        <w:rPr>
          <w:spacing w:val="40"/>
        </w:rPr>
        <w:t xml:space="preserve"> </w:t>
      </w:r>
      <w:r>
        <w:t>krеdit</w:t>
      </w:r>
      <w:r>
        <w:rPr>
          <w:spacing w:val="40"/>
        </w:rPr>
        <w:t xml:space="preserve"> </w:t>
      </w:r>
      <w:r>
        <w:t>üzrə</w:t>
      </w:r>
      <w:r>
        <w:rPr>
          <w:spacing w:val="40"/>
        </w:rPr>
        <w:t xml:space="preserve"> </w:t>
      </w:r>
      <w:r>
        <w:t>faizlər</w:t>
      </w:r>
      <w:r>
        <w:rPr>
          <w:spacing w:val="40"/>
        </w:rPr>
        <w:t xml:space="preserve"> </w:t>
      </w:r>
      <w:r>
        <w:t>ilin</w:t>
      </w:r>
      <w:r>
        <w:rPr>
          <w:spacing w:val="40"/>
        </w:rPr>
        <w:t xml:space="preserve"> </w:t>
      </w:r>
      <w:r>
        <w:t>360</w:t>
      </w:r>
      <w:r>
        <w:rPr>
          <w:spacing w:val="40"/>
        </w:rPr>
        <w:t xml:space="preserve"> </w:t>
      </w:r>
      <w:r>
        <w:t>gününün</w:t>
      </w:r>
      <w:r>
        <w:rPr>
          <w:spacing w:val="40"/>
        </w:rPr>
        <w:t xml:space="preserve"> </w:t>
      </w:r>
      <w:r>
        <w:t>faktiki</w:t>
      </w:r>
      <w:r>
        <w:rPr>
          <w:spacing w:val="40"/>
        </w:rPr>
        <w:t xml:space="preserve"> </w:t>
      </w:r>
      <w:r>
        <w:t>saylarının əsasında hеsablanır. Faizlər krеditin «Kart/əlavə kart sahibinə» vеrildiyi gündən (borcun verildiyi gün daхil, qaytarıldığı gün isə xaric olmaqla) hеsablanır. Krеdit üzrə faizlər bu müqavilənin şərtlərinə əsasən kredit “Kart/əlavə kart sahibinə” vеrildiyi (köçürüldüyü) gündən borcun tam qaytarılması anınadək hеsablanır. Krеdit məbləği «Kart/əlavə kart sahibinə» «Yapı Krеdi Bank Azərbaycan» QSC-də açdığı/açılan müvafiq cari hеsaba köçürülməklə vеrilir.</w:t>
      </w:r>
    </w:p>
    <w:p w14:paraId="3907F43B" w14:textId="77777777" w:rsidR="006274D4" w:rsidRDefault="00000000">
      <w:pPr>
        <w:pStyle w:val="ListParagraph"/>
        <w:numPr>
          <w:ilvl w:val="2"/>
          <w:numId w:val="32"/>
        </w:numPr>
        <w:tabs>
          <w:tab w:val="left" w:pos="273"/>
          <w:tab w:val="left" w:pos="1046"/>
        </w:tabs>
        <w:ind w:left="273" w:right="500" w:hanging="3"/>
        <w:jc w:val="both"/>
      </w:pPr>
      <w:r>
        <w:t>Borcalan</w:t>
      </w:r>
      <w:r>
        <w:rPr>
          <w:spacing w:val="40"/>
        </w:rPr>
        <w:t xml:space="preserve"> </w:t>
      </w:r>
      <w:r>
        <w:t>bəyan</w:t>
      </w:r>
      <w:r>
        <w:rPr>
          <w:spacing w:val="40"/>
        </w:rPr>
        <w:t xml:space="preserve"> </w:t>
      </w:r>
      <w:r>
        <w:t>və</w:t>
      </w:r>
      <w:r>
        <w:rPr>
          <w:spacing w:val="40"/>
        </w:rPr>
        <w:t xml:space="preserve"> </w:t>
      </w:r>
      <w:r>
        <w:t>təsdiq</w:t>
      </w:r>
      <w:r>
        <w:rPr>
          <w:spacing w:val="40"/>
        </w:rPr>
        <w:t xml:space="preserve"> </w:t>
      </w:r>
      <w:r>
        <w:t>edir</w:t>
      </w:r>
      <w:r>
        <w:rPr>
          <w:spacing w:val="40"/>
        </w:rPr>
        <w:t xml:space="preserve"> </w:t>
      </w:r>
      <w:r>
        <w:t>ki,</w:t>
      </w:r>
      <w:r>
        <w:rPr>
          <w:spacing w:val="40"/>
        </w:rPr>
        <w:t xml:space="preserve"> </w:t>
      </w:r>
      <w:r>
        <w:t>o</w:t>
      </w:r>
      <w:r>
        <w:rPr>
          <w:spacing w:val="40"/>
        </w:rPr>
        <w:t xml:space="preserve"> </w:t>
      </w:r>
      <w:r>
        <w:t>kredit</w:t>
      </w:r>
      <w:r>
        <w:rPr>
          <w:spacing w:val="40"/>
        </w:rPr>
        <w:t xml:space="preserve"> </w:t>
      </w:r>
      <w:r>
        <w:t>ödənişini</w:t>
      </w:r>
      <w:r>
        <w:rPr>
          <w:spacing w:val="40"/>
        </w:rPr>
        <w:t xml:space="preserve"> </w:t>
      </w:r>
      <w:r>
        <w:t>Banka</w:t>
      </w:r>
      <w:r>
        <w:rPr>
          <w:spacing w:val="40"/>
        </w:rPr>
        <w:t xml:space="preserve"> </w:t>
      </w:r>
      <w:r>
        <w:t>məxsus</w:t>
      </w:r>
      <w:r>
        <w:rPr>
          <w:spacing w:val="40"/>
        </w:rPr>
        <w:t xml:space="preserve"> </w:t>
      </w:r>
      <w:r>
        <w:t>olmayan</w:t>
      </w:r>
      <w:r>
        <w:rPr>
          <w:spacing w:val="40"/>
        </w:rPr>
        <w:t xml:space="preserve"> </w:t>
      </w:r>
      <w:r>
        <w:t>müvafiq</w:t>
      </w:r>
      <w:r>
        <w:rPr>
          <w:spacing w:val="40"/>
        </w:rPr>
        <w:t xml:space="preserve"> </w:t>
      </w:r>
      <w:r>
        <w:t>ödəniş</w:t>
      </w:r>
      <w:r>
        <w:rPr>
          <w:spacing w:val="40"/>
        </w:rPr>
        <w:t xml:space="preserve"> </w:t>
      </w:r>
      <w:r>
        <w:t>terminalları</w:t>
      </w:r>
      <w:r>
        <w:rPr>
          <w:spacing w:val="40"/>
        </w:rPr>
        <w:t xml:space="preserve"> </w:t>
      </w:r>
      <w:r>
        <w:t>(MPay, MilliOn, Azərpoçtla və</w:t>
      </w:r>
      <w:r>
        <w:rPr>
          <w:spacing w:val="-2"/>
        </w:rPr>
        <w:t xml:space="preserve"> </w:t>
      </w:r>
      <w:r>
        <w:t>s.)</w:t>
      </w:r>
      <w:r>
        <w:rPr>
          <w:spacing w:val="-3"/>
        </w:rPr>
        <w:t xml:space="preserve"> </w:t>
      </w:r>
      <w:r>
        <w:t>və/və ya ödəniş</w:t>
      </w:r>
      <w:r>
        <w:rPr>
          <w:spacing w:val="-4"/>
        </w:rPr>
        <w:t xml:space="preserve"> </w:t>
      </w:r>
      <w:r>
        <w:t>sistemləri və</w:t>
      </w:r>
      <w:r>
        <w:rPr>
          <w:spacing w:val="-2"/>
        </w:rPr>
        <w:t xml:space="preserve"> </w:t>
      </w:r>
      <w:r>
        <w:t>s. vasitəsilə</w:t>
      </w:r>
      <w:r>
        <w:rPr>
          <w:spacing w:val="-1"/>
        </w:rPr>
        <w:t xml:space="preserve"> </w:t>
      </w:r>
      <w:r>
        <w:t>həyata</w:t>
      </w:r>
      <w:r>
        <w:rPr>
          <w:spacing w:val="-6"/>
        </w:rPr>
        <w:t xml:space="preserve"> </w:t>
      </w:r>
      <w:r>
        <w:t>keçirildiyi zaman</w:t>
      </w:r>
      <w:r>
        <w:rPr>
          <w:spacing w:val="-4"/>
        </w:rPr>
        <w:t xml:space="preserve"> </w:t>
      </w:r>
      <w:r>
        <w:t>ödəniş</w:t>
      </w:r>
      <w:r>
        <w:rPr>
          <w:spacing w:val="-4"/>
        </w:rPr>
        <w:t xml:space="preserve"> </w:t>
      </w:r>
      <w:r>
        <w:t>şirkəti</w:t>
      </w:r>
      <w:r>
        <w:rPr>
          <w:spacing w:val="-1"/>
        </w:rPr>
        <w:t xml:space="preserve"> </w:t>
      </w:r>
      <w:r>
        <w:t>(ödəniş</w:t>
      </w:r>
      <w:r>
        <w:rPr>
          <w:spacing w:val="-7"/>
        </w:rPr>
        <w:t xml:space="preserve"> </w:t>
      </w:r>
      <w:r>
        <w:t>terminalın və/və ya ödəniş sisteminin sahibi) tərəfindən tətbiq edilən komissiyanı ödəyəcək.</w:t>
      </w:r>
    </w:p>
    <w:p w14:paraId="013154FA" w14:textId="77777777" w:rsidR="006274D4" w:rsidRDefault="00000000">
      <w:pPr>
        <w:pStyle w:val="ListParagraph"/>
        <w:numPr>
          <w:ilvl w:val="2"/>
          <w:numId w:val="32"/>
        </w:numPr>
        <w:tabs>
          <w:tab w:val="left" w:pos="1046"/>
        </w:tabs>
        <w:ind w:left="273" w:right="498" w:firstLine="0"/>
        <w:jc w:val="both"/>
      </w:pPr>
      <w:r>
        <w:t>Borcverən</w:t>
      </w:r>
      <w:r>
        <w:rPr>
          <w:spacing w:val="80"/>
        </w:rPr>
        <w:t xml:space="preserve"> </w:t>
      </w:r>
      <w:r>
        <w:t>bu</w:t>
      </w:r>
      <w:r>
        <w:rPr>
          <w:spacing w:val="80"/>
        </w:rPr>
        <w:t xml:space="preserve"> </w:t>
      </w:r>
      <w:r>
        <w:t>müqavilə</w:t>
      </w:r>
      <w:r>
        <w:rPr>
          <w:spacing w:val="80"/>
        </w:rPr>
        <w:t xml:space="preserve"> </w:t>
      </w:r>
      <w:r>
        <w:t>üzrə</w:t>
      </w:r>
      <w:r>
        <w:rPr>
          <w:spacing w:val="80"/>
        </w:rPr>
        <w:t xml:space="preserve"> </w:t>
      </w:r>
      <w:r>
        <w:t>aşağıdakı</w:t>
      </w:r>
      <w:r>
        <w:rPr>
          <w:spacing w:val="80"/>
        </w:rPr>
        <w:t xml:space="preserve"> </w:t>
      </w:r>
      <w:r>
        <w:t>hallardada</w:t>
      </w:r>
      <w:r>
        <w:rPr>
          <w:spacing w:val="80"/>
        </w:rPr>
        <w:t xml:space="preserve"> </w:t>
      </w:r>
      <w:r>
        <w:t>borc</w:t>
      </w:r>
      <w:r>
        <w:rPr>
          <w:spacing w:val="80"/>
        </w:rPr>
        <w:t xml:space="preserve"> </w:t>
      </w:r>
      <w:r>
        <w:t>verməkdən</w:t>
      </w:r>
      <w:r>
        <w:rPr>
          <w:spacing w:val="80"/>
        </w:rPr>
        <w:t xml:space="preserve"> </w:t>
      </w:r>
      <w:r>
        <w:t>tam</w:t>
      </w:r>
      <w:r>
        <w:rPr>
          <w:spacing w:val="74"/>
        </w:rPr>
        <w:t xml:space="preserve"> </w:t>
      </w:r>
      <w:r>
        <w:t>və</w:t>
      </w:r>
      <w:r>
        <w:rPr>
          <w:spacing w:val="80"/>
        </w:rPr>
        <w:t xml:space="preserve"> </w:t>
      </w:r>
      <w:r>
        <w:t>ya</w:t>
      </w:r>
      <w:r>
        <w:rPr>
          <w:spacing w:val="80"/>
        </w:rPr>
        <w:t xml:space="preserve"> </w:t>
      </w:r>
      <w:r>
        <w:t>qismən</w:t>
      </w:r>
      <w:r>
        <w:rPr>
          <w:spacing w:val="80"/>
        </w:rPr>
        <w:t xml:space="preserve"> </w:t>
      </w:r>
      <w:r>
        <w:t>imtina</w:t>
      </w:r>
      <w:r>
        <w:rPr>
          <w:spacing w:val="80"/>
        </w:rPr>
        <w:t xml:space="preserve"> </w:t>
      </w:r>
      <w:r>
        <w:t>edə</w:t>
      </w:r>
      <w:r>
        <w:rPr>
          <w:spacing w:val="80"/>
        </w:rPr>
        <w:t xml:space="preserve"> </w:t>
      </w:r>
      <w:r>
        <w:t>bilər (borc verməkdən tam və ya qismən imtina etmək hüququna malikdir):</w:t>
      </w:r>
    </w:p>
    <w:p w14:paraId="5C95BC15" w14:textId="77777777" w:rsidR="006274D4" w:rsidRDefault="00000000">
      <w:pPr>
        <w:pStyle w:val="ListParagraph"/>
        <w:numPr>
          <w:ilvl w:val="0"/>
          <w:numId w:val="8"/>
        </w:numPr>
        <w:tabs>
          <w:tab w:val="left" w:pos="443"/>
        </w:tabs>
        <w:spacing w:line="237" w:lineRule="auto"/>
        <w:ind w:right="79" w:firstLine="276"/>
      </w:pPr>
      <w:r>
        <w:t>Borcalanın</w:t>
      </w:r>
      <w:r>
        <w:rPr>
          <w:spacing w:val="40"/>
        </w:rPr>
        <w:t xml:space="preserve"> </w:t>
      </w:r>
      <w:r>
        <w:t>əmlak</w:t>
      </w:r>
      <w:r>
        <w:rPr>
          <w:spacing w:val="40"/>
        </w:rPr>
        <w:t xml:space="preserve"> </w:t>
      </w:r>
      <w:r>
        <w:t>vəziyyətinin</w:t>
      </w:r>
      <w:r>
        <w:rPr>
          <w:spacing w:val="40"/>
        </w:rPr>
        <w:t xml:space="preserve"> </w:t>
      </w:r>
      <w:r>
        <w:t>əhəmiyyətli</w:t>
      </w:r>
      <w:r>
        <w:rPr>
          <w:spacing w:val="40"/>
        </w:rPr>
        <w:t xml:space="preserve"> </w:t>
      </w:r>
      <w:r>
        <w:t>dərəcədə</w:t>
      </w:r>
      <w:r>
        <w:rPr>
          <w:spacing w:val="40"/>
        </w:rPr>
        <w:t xml:space="preserve"> </w:t>
      </w:r>
      <w:r>
        <w:t>pisləşməsi</w:t>
      </w:r>
      <w:r>
        <w:rPr>
          <w:spacing w:val="40"/>
        </w:rPr>
        <w:t xml:space="preserve"> </w:t>
      </w:r>
      <w:r>
        <w:t>və</w:t>
      </w:r>
      <w:r>
        <w:rPr>
          <w:spacing w:val="40"/>
        </w:rPr>
        <w:t xml:space="preserve"> </w:t>
      </w:r>
      <w:r>
        <w:t>ya</w:t>
      </w:r>
      <w:r>
        <w:rPr>
          <w:spacing w:val="40"/>
        </w:rPr>
        <w:t xml:space="preserve"> </w:t>
      </w:r>
      <w:r>
        <w:t>Borcalanın</w:t>
      </w:r>
      <w:r>
        <w:rPr>
          <w:spacing w:val="40"/>
        </w:rPr>
        <w:t xml:space="preserve"> </w:t>
      </w:r>
      <w:r>
        <w:t>Borcverənə</w:t>
      </w:r>
      <w:r>
        <w:rPr>
          <w:spacing w:val="40"/>
        </w:rPr>
        <w:t xml:space="preserve"> </w:t>
      </w:r>
      <w:r>
        <w:t>hər</w:t>
      </w:r>
      <w:r>
        <w:rPr>
          <w:spacing w:val="40"/>
        </w:rPr>
        <w:t xml:space="preserve"> </w:t>
      </w:r>
      <w:r>
        <w:t>hansı</w:t>
      </w:r>
      <w:r>
        <w:rPr>
          <w:spacing w:val="40"/>
        </w:rPr>
        <w:t xml:space="preserve"> </w:t>
      </w:r>
      <w:r>
        <w:t>yanlış</w:t>
      </w:r>
      <w:r>
        <w:rPr>
          <w:spacing w:val="40"/>
        </w:rPr>
        <w:t xml:space="preserve"> </w:t>
      </w:r>
      <w:r>
        <w:t>məlumat vermə</w:t>
      </w:r>
      <w:r>
        <w:rPr>
          <w:u w:val="thick" w:color="5F1F1F"/>
        </w:rPr>
        <w:t>si</w:t>
      </w:r>
      <w:r>
        <w:rPr>
          <w:spacing w:val="78"/>
          <w:u w:val="thick" w:color="5F1F1F"/>
        </w:rPr>
        <w:t xml:space="preserve"> </w:t>
      </w:r>
      <w:r>
        <w:rPr>
          <w:u w:val="thick" w:color="5F1F1F"/>
        </w:rPr>
        <w:t>səbəbindən</w:t>
      </w:r>
      <w:r>
        <w:rPr>
          <w:spacing w:val="74"/>
          <w:u w:val="thick" w:color="5F1F1F"/>
        </w:rPr>
        <w:t xml:space="preserve"> </w:t>
      </w:r>
      <w:r>
        <w:rPr>
          <w:u w:val="thick" w:color="5F1F1F"/>
        </w:rPr>
        <w:t>borcun</w:t>
      </w:r>
      <w:r>
        <w:rPr>
          <w:spacing w:val="77"/>
          <w:u w:val="thick" w:color="5F1F1F"/>
        </w:rPr>
        <w:t xml:space="preserve"> </w:t>
      </w:r>
      <w:r>
        <w:rPr>
          <w:u w:val="thick" w:color="5F1F1F"/>
        </w:rPr>
        <w:t>vaxtında</w:t>
      </w:r>
      <w:r>
        <w:rPr>
          <w:spacing w:val="75"/>
          <w:u w:val="thick" w:color="5F1F1F"/>
        </w:rPr>
        <w:t xml:space="preserve"> </w:t>
      </w:r>
      <w:r>
        <w:rPr>
          <w:u w:val="thick" w:color="5F1F1F"/>
        </w:rPr>
        <w:t>qaytarılmayacağı</w:t>
      </w:r>
      <w:r>
        <w:rPr>
          <w:spacing w:val="78"/>
          <w:u w:val="thick" w:color="5F1F1F"/>
        </w:rPr>
        <w:t xml:space="preserve"> </w:t>
      </w:r>
      <w:r>
        <w:rPr>
          <w:u w:val="thick" w:color="5F1F1F"/>
        </w:rPr>
        <w:t>açıq-aşkar</w:t>
      </w:r>
      <w:r>
        <w:rPr>
          <w:spacing w:val="78"/>
          <w:u w:val="thick" w:color="5F1F1F"/>
        </w:rPr>
        <w:t xml:space="preserve"> </w:t>
      </w:r>
      <w:r>
        <w:rPr>
          <w:u w:val="thick" w:color="5F1F1F"/>
        </w:rPr>
        <w:t>bəlli</w:t>
      </w:r>
      <w:r>
        <w:rPr>
          <w:spacing w:val="75"/>
          <w:u w:val="thick" w:color="5F1F1F"/>
        </w:rPr>
        <w:t xml:space="preserve"> </w:t>
      </w:r>
      <w:r>
        <w:rPr>
          <w:u w:val="thick" w:color="5F1F1F"/>
        </w:rPr>
        <w:t>olduqda,</w:t>
      </w:r>
      <w:r>
        <w:rPr>
          <w:spacing w:val="77"/>
          <w:u w:val="thick" w:color="5F1F1F"/>
        </w:rPr>
        <w:t xml:space="preserve"> </w:t>
      </w:r>
      <w:r>
        <w:rPr>
          <w:u w:val="thick" w:color="5F1F1F"/>
        </w:rPr>
        <w:t>yaxud</w:t>
      </w:r>
      <w:r>
        <w:rPr>
          <w:spacing w:val="77"/>
          <w:u w:val="thick" w:color="5F1F1F"/>
        </w:rPr>
        <w:t xml:space="preserve"> </w:t>
      </w:r>
      <w:r>
        <w:rPr>
          <w:u w:val="thick" w:color="5F1F1F"/>
        </w:rPr>
        <w:t>Borcalan</w:t>
      </w:r>
      <w:r>
        <w:rPr>
          <w:spacing w:val="78"/>
          <w:u w:val="thick" w:color="5F1F1F"/>
        </w:rPr>
        <w:t xml:space="preserve"> </w:t>
      </w:r>
      <w:r>
        <w:rPr>
          <w:u w:val="thick" w:color="5F1F1F"/>
        </w:rPr>
        <w:t>borcun</w:t>
      </w:r>
      <w:r>
        <w:rPr>
          <w:spacing w:val="77"/>
          <w:u w:val="thick" w:color="5F1F1F"/>
        </w:rPr>
        <w:t xml:space="preserve"> </w:t>
      </w:r>
      <w:r>
        <w:rPr>
          <w:u w:val="thick" w:color="5F1F1F"/>
        </w:rPr>
        <w:t>verilməsi</w:t>
      </w:r>
      <w:r>
        <w:rPr>
          <w:spacing w:val="78"/>
          <w:u w:val="thick" w:color="5F1F1F"/>
        </w:rPr>
        <w:t xml:space="preserve"> </w:t>
      </w:r>
      <w:r>
        <w:rPr>
          <w:u w:val="thick" w:color="5F1F1F"/>
        </w:rPr>
        <w:t>üç</w:t>
      </w:r>
      <w:r>
        <w:t>ün</w:t>
      </w:r>
      <w:r>
        <w:rPr>
          <w:spacing w:val="77"/>
        </w:rPr>
        <w:t xml:space="preserve"> </w:t>
      </w:r>
      <w:r>
        <w:t>bu</w:t>
      </w:r>
    </w:p>
    <w:p w14:paraId="775D537C" w14:textId="77777777" w:rsidR="006274D4" w:rsidRDefault="006274D4">
      <w:pPr>
        <w:pStyle w:val="ListParagraph"/>
        <w:spacing w:line="237" w:lineRule="auto"/>
        <w:sectPr w:rsidR="006274D4">
          <w:headerReference w:type="default" r:id="rId32"/>
          <w:footerReference w:type="default" r:id="rId33"/>
          <w:pgSz w:w="12240" w:h="15840"/>
          <w:pgMar w:top="880" w:right="0" w:bottom="580" w:left="360" w:header="274" w:footer="394" w:gutter="0"/>
          <w:cols w:space="720"/>
        </w:sectPr>
      </w:pPr>
    </w:p>
    <w:p w14:paraId="5258A9E4" w14:textId="77777777" w:rsidR="006274D4" w:rsidRDefault="00000000">
      <w:pPr>
        <w:pStyle w:val="BodyText"/>
        <w:spacing w:line="244" w:lineRule="exact"/>
        <w:ind w:left="0"/>
        <w:jc w:val="left"/>
      </w:pPr>
      <w:r>
        <w:lastRenderedPageBreak/>
        <w:t>müqavilədə</w:t>
      </w:r>
      <w:r>
        <w:rPr>
          <w:spacing w:val="-15"/>
        </w:rPr>
        <w:t xml:space="preserve"> </w:t>
      </w:r>
      <w:r>
        <w:t>nəzərdə</w:t>
      </w:r>
      <w:r>
        <w:rPr>
          <w:spacing w:val="-11"/>
        </w:rPr>
        <w:t xml:space="preserve"> </w:t>
      </w:r>
      <w:r>
        <w:t>tutulmuş</w:t>
      </w:r>
      <w:r>
        <w:rPr>
          <w:spacing w:val="-9"/>
        </w:rPr>
        <w:t xml:space="preserve"> </w:t>
      </w:r>
      <w:r>
        <w:t>öhdəliklərini</w:t>
      </w:r>
      <w:r>
        <w:rPr>
          <w:spacing w:val="-7"/>
        </w:rPr>
        <w:t xml:space="preserve"> </w:t>
      </w:r>
      <w:r>
        <w:t>icra</w:t>
      </w:r>
      <w:r>
        <w:rPr>
          <w:spacing w:val="-10"/>
        </w:rPr>
        <w:t xml:space="preserve"> </w:t>
      </w:r>
      <w:r>
        <w:t>etmədikdə,</w:t>
      </w:r>
      <w:r>
        <w:rPr>
          <w:spacing w:val="-7"/>
        </w:rPr>
        <w:t xml:space="preserve"> </w:t>
      </w:r>
      <w:r>
        <w:t>o</w:t>
      </w:r>
      <w:r>
        <w:rPr>
          <w:spacing w:val="-10"/>
        </w:rPr>
        <w:t xml:space="preserve"> </w:t>
      </w:r>
      <w:r>
        <w:t>cümlədən</w:t>
      </w:r>
      <w:r>
        <w:rPr>
          <w:spacing w:val="-9"/>
        </w:rPr>
        <w:t xml:space="preserve"> </w:t>
      </w:r>
      <w:r>
        <w:t>təminat</w:t>
      </w:r>
      <w:r>
        <w:rPr>
          <w:spacing w:val="-8"/>
        </w:rPr>
        <w:t xml:space="preserve"> </w:t>
      </w:r>
      <w:r>
        <w:t>təqdim</w:t>
      </w:r>
      <w:r>
        <w:rPr>
          <w:spacing w:val="-13"/>
        </w:rPr>
        <w:t xml:space="preserve"> </w:t>
      </w:r>
      <w:r>
        <w:rPr>
          <w:spacing w:val="-2"/>
        </w:rPr>
        <w:t>etmədikdə;</w:t>
      </w:r>
    </w:p>
    <w:p w14:paraId="2E7A74C2" w14:textId="77777777" w:rsidR="006274D4" w:rsidRDefault="00000000">
      <w:pPr>
        <w:pStyle w:val="ListParagraph"/>
        <w:numPr>
          <w:ilvl w:val="0"/>
          <w:numId w:val="8"/>
        </w:numPr>
        <w:tabs>
          <w:tab w:val="left" w:pos="400"/>
        </w:tabs>
        <w:spacing w:before="1" w:line="250" w:lineRule="exact"/>
        <w:ind w:left="400" w:hanging="124"/>
        <w:jc w:val="left"/>
      </w:pPr>
      <w:r>
        <w:rPr>
          <w:spacing w:val="-2"/>
        </w:rPr>
        <w:t>İqtisadi</w:t>
      </w:r>
      <w:r>
        <w:rPr>
          <w:spacing w:val="-11"/>
        </w:rPr>
        <w:t xml:space="preserve"> </w:t>
      </w:r>
      <w:r>
        <w:rPr>
          <w:spacing w:val="-2"/>
        </w:rPr>
        <w:t>şəraitin</w:t>
      </w:r>
      <w:r>
        <w:rPr>
          <w:spacing w:val="-11"/>
        </w:rPr>
        <w:t xml:space="preserve"> </w:t>
      </w:r>
      <w:r>
        <w:rPr>
          <w:spacing w:val="-2"/>
        </w:rPr>
        <w:t>dəyişməsi</w:t>
      </w:r>
      <w:r>
        <w:rPr>
          <w:spacing w:val="-9"/>
        </w:rPr>
        <w:t xml:space="preserve"> </w:t>
      </w:r>
      <w:r>
        <w:rPr>
          <w:spacing w:val="-2"/>
        </w:rPr>
        <w:t>ilə</w:t>
      </w:r>
      <w:r>
        <w:rPr>
          <w:spacing w:val="-4"/>
        </w:rPr>
        <w:t xml:space="preserve"> </w:t>
      </w:r>
      <w:r>
        <w:rPr>
          <w:spacing w:val="-2"/>
        </w:rPr>
        <w:t>bağlı:</w:t>
      </w:r>
    </w:p>
    <w:p w14:paraId="2ADE03A8" w14:textId="77777777" w:rsidR="006274D4" w:rsidRDefault="00000000">
      <w:pPr>
        <w:pStyle w:val="ListParagraph"/>
        <w:numPr>
          <w:ilvl w:val="0"/>
          <w:numId w:val="7"/>
        </w:numPr>
        <w:tabs>
          <w:tab w:val="left" w:pos="719"/>
        </w:tabs>
        <w:spacing w:line="242" w:lineRule="auto"/>
        <w:ind w:right="546" w:firstLine="276"/>
        <w:jc w:val="left"/>
      </w:pPr>
      <w:r>
        <w:t>İqtisadi</w:t>
      </w:r>
      <w:r>
        <w:rPr>
          <w:spacing w:val="35"/>
        </w:rPr>
        <w:t xml:space="preserve"> </w:t>
      </w:r>
      <w:r>
        <w:t>şəraitin</w:t>
      </w:r>
      <w:r>
        <w:rPr>
          <w:spacing w:val="33"/>
        </w:rPr>
        <w:t xml:space="preserve"> </w:t>
      </w:r>
      <w:r>
        <w:t>dəyişməsi</w:t>
      </w:r>
      <w:r>
        <w:rPr>
          <w:spacing w:val="34"/>
        </w:rPr>
        <w:t xml:space="preserve"> </w:t>
      </w:r>
      <w:r>
        <w:t>nəticəsində</w:t>
      </w:r>
      <w:r>
        <w:rPr>
          <w:spacing w:val="36"/>
        </w:rPr>
        <w:t xml:space="preserve"> </w:t>
      </w:r>
      <w:r>
        <w:t>Borcalanın</w:t>
      </w:r>
      <w:r>
        <w:rPr>
          <w:spacing w:val="33"/>
        </w:rPr>
        <w:t xml:space="preserve"> </w:t>
      </w:r>
      <w:r>
        <w:t>Borcverən</w:t>
      </w:r>
      <w:r>
        <w:rPr>
          <w:spacing w:val="31"/>
        </w:rPr>
        <w:t xml:space="preserve"> </w:t>
      </w:r>
      <w:r>
        <w:t>qarşısında</w:t>
      </w:r>
      <w:r>
        <w:rPr>
          <w:spacing w:val="31"/>
        </w:rPr>
        <w:t xml:space="preserve"> </w:t>
      </w:r>
      <w:r>
        <w:t>öhdəliklərin</w:t>
      </w:r>
      <w:r>
        <w:rPr>
          <w:spacing w:val="30"/>
        </w:rPr>
        <w:t xml:space="preserve"> </w:t>
      </w:r>
      <w:r>
        <w:t>yerinə</w:t>
      </w:r>
      <w:r>
        <w:rPr>
          <w:spacing w:val="36"/>
        </w:rPr>
        <w:t xml:space="preserve"> </w:t>
      </w:r>
      <w:r>
        <w:t>yetirilməsinə</w:t>
      </w:r>
      <w:r>
        <w:rPr>
          <w:spacing w:val="31"/>
        </w:rPr>
        <w:t xml:space="preserve"> </w:t>
      </w:r>
      <w:r>
        <w:t>mənfi</w:t>
      </w:r>
      <w:r>
        <w:rPr>
          <w:spacing w:val="34"/>
        </w:rPr>
        <w:t xml:space="preserve"> </w:t>
      </w:r>
      <w:r>
        <w:t>təsir göstərə biləcək risklər mövcud olduqda;</w:t>
      </w:r>
    </w:p>
    <w:p w14:paraId="223EFAF5" w14:textId="77777777" w:rsidR="006274D4" w:rsidRDefault="00000000">
      <w:pPr>
        <w:pStyle w:val="ListParagraph"/>
        <w:numPr>
          <w:ilvl w:val="0"/>
          <w:numId w:val="7"/>
        </w:numPr>
        <w:tabs>
          <w:tab w:val="left" w:pos="719"/>
        </w:tabs>
        <w:ind w:right="534" w:firstLine="331"/>
        <w:jc w:val="left"/>
      </w:pPr>
      <w:r>
        <w:t>Kreditin</w:t>
      </w:r>
      <w:r>
        <w:rPr>
          <w:spacing w:val="-8"/>
        </w:rPr>
        <w:t xml:space="preserve"> </w:t>
      </w:r>
      <w:r>
        <w:t>verilməsindən</w:t>
      </w:r>
      <w:r>
        <w:rPr>
          <w:spacing w:val="-9"/>
        </w:rPr>
        <w:t xml:space="preserve"> </w:t>
      </w:r>
      <w:r>
        <w:t>sonra</w:t>
      </w:r>
      <w:r>
        <w:rPr>
          <w:spacing w:val="-4"/>
        </w:rPr>
        <w:t xml:space="preserve"> </w:t>
      </w:r>
      <w:r>
        <w:t>bazarda</w:t>
      </w:r>
      <w:r>
        <w:rPr>
          <w:spacing w:val="-3"/>
        </w:rPr>
        <w:t xml:space="preserve"> </w:t>
      </w:r>
      <w:r>
        <w:t>kredit</w:t>
      </w:r>
      <w:r>
        <w:rPr>
          <w:spacing w:val="-6"/>
        </w:rPr>
        <w:t xml:space="preserve"> </w:t>
      </w:r>
      <w:r>
        <w:t>faiz</w:t>
      </w:r>
      <w:r>
        <w:rPr>
          <w:spacing w:val="-9"/>
        </w:rPr>
        <w:t xml:space="preserve"> </w:t>
      </w:r>
      <w:r>
        <w:t>dərəcələrində</w:t>
      </w:r>
      <w:r>
        <w:rPr>
          <w:spacing w:val="-4"/>
        </w:rPr>
        <w:t xml:space="preserve"> </w:t>
      </w:r>
      <w:r>
        <w:t>Borcverən</w:t>
      </w:r>
      <w:r>
        <w:rPr>
          <w:spacing w:val="-9"/>
        </w:rPr>
        <w:t xml:space="preserve"> </w:t>
      </w:r>
      <w:r>
        <w:t>tərəfindən</w:t>
      </w:r>
      <w:r>
        <w:rPr>
          <w:spacing w:val="-5"/>
        </w:rPr>
        <w:t xml:space="preserve"> </w:t>
      </w:r>
      <w:r>
        <w:t>müəyyən</w:t>
      </w:r>
      <w:r>
        <w:rPr>
          <w:spacing w:val="-5"/>
        </w:rPr>
        <w:t xml:space="preserve"> </w:t>
      </w:r>
      <w:r>
        <w:t>edilmiş</w:t>
      </w:r>
      <w:r>
        <w:rPr>
          <w:spacing w:val="-4"/>
        </w:rPr>
        <w:t xml:space="preserve"> </w:t>
      </w:r>
      <w:r>
        <w:t>həddən</w:t>
      </w:r>
      <w:r>
        <w:rPr>
          <w:spacing w:val="-7"/>
        </w:rPr>
        <w:t xml:space="preserve"> </w:t>
      </w:r>
      <w:r>
        <w:t>çox</w:t>
      </w:r>
      <w:r>
        <w:rPr>
          <w:spacing w:val="-4"/>
        </w:rPr>
        <w:t xml:space="preserve"> </w:t>
      </w:r>
      <w:r>
        <w:t xml:space="preserve">faizlər </w:t>
      </w:r>
      <w:r>
        <w:rPr>
          <w:spacing w:val="-2"/>
        </w:rPr>
        <w:t>dəyişdikdə;</w:t>
      </w:r>
    </w:p>
    <w:p w14:paraId="652E41F3" w14:textId="77777777" w:rsidR="006274D4" w:rsidRDefault="00000000">
      <w:pPr>
        <w:pStyle w:val="ListParagraph"/>
        <w:numPr>
          <w:ilvl w:val="0"/>
          <w:numId w:val="8"/>
        </w:numPr>
        <w:tabs>
          <w:tab w:val="left" w:pos="450"/>
        </w:tabs>
        <w:spacing w:before="3" w:line="250" w:lineRule="exact"/>
        <w:ind w:left="450" w:hanging="119"/>
        <w:jc w:val="left"/>
      </w:pPr>
      <w:r>
        <w:rPr>
          <w:spacing w:val="-2"/>
        </w:rPr>
        <w:t>Borcverənin</w:t>
      </w:r>
      <w:r>
        <w:rPr>
          <w:spacing w:val="-12"/>
        </w:rPr>
        <w:t xml:space="preserve"> </w:t>
      </w:r>
      <w:r>
        <w:rPr>
          <w:spacing w:val="-2"/>
        </w:rPr>
        <w:t>maliyyə</w:t>
      </w:r>
      <w:r>
        <w:rPr>
          <w:spacing w:val="-12"/>
        </w:rPr>
        <w:t xml:space="preserve"> </w:t>
      </w:r>
      <w:r>
        <w:rPr>
          <w:spacing w:val="-2"/>
        </w:rPr>
        <w:t>vəziyyətinə</w:t>
      </w:r>
      <w:r>
        <w:rPr>
          <w:spacing w:val="-14"/>
        </w:rPr>
        <w:t xml:space="preserve"> </w:t>
      </w:r>
      <w:r>
        <w:rPr>
          <w:spacing w:val="-2"/>
        </w:rPr>
        <w:t>təsirlə</w:t>
      </w:r>
      <w:r>
        <w:rPr>
          <w:spacing w:val="-10"/>
        </w:rPr>
        <w:t xml:space="preserve"> </w:t>
      </w:r>
      <w:r>
        <w:rPr>
          <w:spacing w:val="-2"/>
        </w:rPr>
        <w:t>bağlı:</w:t>
      </w:r>
    </w:p>
    <w:p w14:paraId="3AA4E2EA" w14:textId="77777777" w:rsidR="006274D4" w:rsidRDefault="00000000">
      <w:pPr>
        <w:pStyle w:val="ListParagraph"/>
        <w:numPr>
          <w:ilvl w:val="0"/>
          <w:numId w:val="7"/>
        </w:numPr>
        <w:tabs>
          <w:tab w:val="left" w:pos="719"/>
        </w:tabs>
        <w:spacing w:line="242" w:lineRule="auto"/>
        <w:ind w:right="514" w:firstLine="328"/>
        <w:jc w:val="left"/>
      </w:pPr>
      <w:r>
        <w:t>Borcverənin kifayət</w:t>
      </w:r>
      <w:r>
        <w:rPr>
          <w:spacing w:val="25"/>
        </w:rPr>
        <w:t xml:space="preserve"> </w:t>
      </w:r>
      <w:r>
        <w:t>qədər</w:t>
      </w:r>
      <w:r>
        <w:rPr>
          <w:spacing w:val="-4"/>
        </w:rPr>
        <w:t xml:space="preserve"> </w:t>
      </w:r>
      <w:r>
        <w:t>likvid vəsaiti olmadıqda və ya likvidlik</w:t>
      </w:r>
      <w:r>
        <w:rPr>
          <w:spacing w:val="-8"/>
        </w:rPr>
        <w:t xml:space="preserve"> </w:t>
      </w:r>
      <w:r>
        <w:t>mövqeyinin</w:t>
      </w:r>
      <w:r>
        <w:rPr>
          <w:spacing w:val="-7"/>
        </w:rPr>
        <w:t xml:space="preserve"> </w:t>
      </w:r>
      <w:r>
        <w:t>pisləşməsi və bu sahədə</w:t>
      </w:r>
      <w:r>
        <w:rPr>
          <w:spacing w:val="-4"/>
        </w:rPr>
        <w:t xml:space="preserve"> </w:t>
      </w:r>
      <w:r>
        <w:t>Mərkəzi Bank</w:t>
      </w:r>
      <w:r>
        <w:rPr>
          <w:spacing w:val="40"/>
        </w:rPr>
        <w:t xml:space="preserve"> </w:t>
      </w:r>
      <w:r>
        <w:t>tərəfindən müəyyən edilmiş prudensial normativlərin pozulması riskləri mövcud olduqda;</w:t>
      </w:r>
    </w:p>
    <w:p w14:paraId="62A20A77" w14:textId="77777777" w:rsidR="006274D4" w:rsidRDefault="00000000">
      <w:pPr>
        <w:pStyle w:val="ListParagraph"/>
        <w:numPr>
          <w:ilvl w:val="0"/>
          <w:numId w:val="7"/>
        </w:numPr>
        <w:tabs>
          <w:tab w:val="left" w:pos="719"/>
        </w:tabs>
        <w:spacing w:line="250" w:lineRule="exact"/>
        <w:ind w:left="719" w:hanging="388"/>
        <w:jc w:val="left"/>
      </w:pPr>
      <w:r>
        <w:rPr>
          <w:spacing w:val="-4"/>
        </w:rPr>
        <w:t>Mərkəzi</w:t>
      </w:r>
      <w:r>
        <w:rPr>
          <w:spacing w:val="-3"/>
        </w:rPr>
        <w:t xml:space="preserve"> </w:t>
      </w:r>
      <w:r>
        <w:rPr>
          <w:spacing w:val="-4"/>
        </w:rPr>
        <w:t>Bank</w:t>
      </w:r>
      <w:r>
        <w:rPr>
          <w:spacing w:val="-7"/>
        </w:rPr>
        <w:t xml:space="preserve"> </w:t>
      </w:r>
      <w:r>
        <w:rPr>
          <w:spacing w:val="-4"/>
        </w:rPr>
        <w:t>tərəfindən müəyyən</w:t>
      </w:r>
      <w:r>
        <w:rPr>
          <w:spacing w:val="3"/>
        </w:rPr>
        <w:t xml:space="preserve"> </w:t>
      </w:r>
      <w:r>
        <w:rPr>
          <w:spacing w:val="-4"/>
        </w:rPr>
        <w:t>edilmiş</w:t>
      </w:r>
      <w:r>
        <w:rPr>
          <w:spacing w:val="6"/>
        </w:rPr>
        <w:t xml:space="preserve"> </w:t>
      </w:r>
      <w:r>
        <w:rPr>
          <w:spacing w:val="-4"/>
        </w:rPr>
        <w:t>prudensial</w:t>
      </w:r>
      <w:r>
        <w:rPr>
          <w:spacing w:val="4"/>
        </w:rPr>
        <w:t xml:space="preserve"> </w:t>
      </w:r>
      <w:r>
        <w:rPr>
          <w:spacing w:val="-4"/>
        </w:rPr>
        <w:t>normativlərinin</w:t>
      </w:r>
      <w:r>
        <w:rPr>
          <w:spacing w:val="8"/>
        </w:rPr>
        <w:t xml:space="preserve"> </w:t>
      </w:r>
      <w:r>
        <w:rPr>
          <w:spacing w:val="-4"/>
        </w:rPr>
        <w:t>pozulması</w:t>
      </w:r>
      <w:r>
        <w:rPr>
          <w:spacing w:val="4"/>
        </w:rPr>
        <w:t xml:space="preserve"> </w:t>
      </w:r>
      <w:r>
        <w:rPr>
          <w:spacing w:val="-4"/>
        </w:rPr>
        <w:t>riski</w:t>
      </w:r>
      <w:r>
        <w:rPr>
          <w:spacing w:val="17"/>
        </w:rPr>
        <w:t xml:space="preserve"> </w:t>
      </w:r>
      <w:r>
        <w:rPr>
          <w:spacing w:val="-4"/>
        </w:rPr>
        <w:t>olduqda;</w:t>
      </w:r>
    </w:p>
    <w:p w14:paraId="7D7860CD" w14:textId="77777777" w:rsidR="006274D4" w:rsidRDefault="00000000">
      <w:pPr>
        <w:pStyle w:val="ListParagraph"/>
        <w:numPr>
          <w:ilvl w:val="0"/>
          <w:numId w:val="7"/>
        </w:numPr>
        <w:tabs>
          <w:tab w:val="left" w:pos="719"/>
        </w:tabs>
        <w:spacing w:line="252" w:lineRule="exact"/>
        <w:ind w:left="719" w:hanging="388"/>
        <w:jc w:val="left"/>
      </w:pPr>
      <w:r>
        <w:rPr>
          <w:spacing w:val="-4"/>
        </w:rPr>
        <w:t>Borcverənin</w:t>
      </w:r>
      <w:r>
        <w:rPr>
          <w:spacing w:val="-5"/>
        </w:rPr>
        <w:t xml:space="preserve"> </w:t>
      </w:r>
      <w:r>
        <w:rPr>
          <w:spacing w:val="-4"/>
        </w:rPr>
        <w:t>maliyyə</w:t>
      </w:r>
      <w:r>
        <w:t xml:space="preserve"> </w:t>
      </w:r>
      <w:r>
        <w:rPr>
          <w:spacing w:val="-4"/>
        </w:rPr>
        <w:t>dayanıqlığının</w:t>
      </w:r>
      <w:r>
        <w:rPr>
          <w:spacing w:val="2"/>
        </w:rPr>
        <w:t xml:space="preserve"> </w:t>
      </w:r>
      <w:r>
        <w:rPr>
          <w:spacing w:val="-4"/>
        </w:rPr>
        <w:t>pisləşməsi</w:t>
      </w:r>
      <w:r>
        <w:rPr>
          <w:spacing w:val="6"/>
        </w:rPr>
        <w:t xml:space="preserve"> </w:t>
      </w:r>
      <w:r>
        <w:rPr>
          <w:spacing w:val="-4"/>
        </w:rPr>
        <w:t>riskləri</w:t>
      </w:r>
      <w:r>
        <w:rPr>
          <w:spacing w:val="-5"/>
        </w:rPr>
        <w:t xml:space="preserve"> </w:t>
      </w:r>
      <w:r>
        <w:rPr>
          <w:spacing w:val="-4"/>
        </w:rPr>
        <w:t>mövcud</w:t>
      </w:r>
      <w:r>
        <w:rPr>
          <w:spacing w:val="9"/>
        </w:rPr>
        <w:t xml:space="preserve"> </w:t>
      </w:r>
      <w:r>
        <w:rPr>
          <w:spacing w:val="-4"/>
        </w:rPr>
        <w:t>olduqda;</w:t>
      </w:r>
    </w:p>
    <w:p w14:paraId="0E26960E" w14:textId="77777777" w:rsidR="006274D4" w:rsidRDefault="00000000">
      <w:pPr>
        <w:pStyle w:val="ListParagraph"/>
        <w:numPr>
          <w:ilvl w:val="0"/>
          <w:numId w:val="8"/>
        </w:numPr>
        <w:tabs>
          <w:tab w:val="left" w:pos="455"/>
        </w:tabs>
        <w:spacing w:line="250" w:lineRule="exact"/>
        <w:ind w:left="455" w:hanging="124"/>
        <w:jc w:val="left"/>
      </w:pPr>
      <w:r>
        <w:rPr>
          <w:spacing w:val="-2"/>
        </w:rPr>
        <w:t>Borcalanın</w:t>
      </w:r>
      <w:r>
        <w:rPr>
          <w:spacing w:val="-12"/>
        </w:rPr>
        <w:t xml:space="preserve"> </w:t>
      </w:r>
      <w:r>
        <w:rPr>
          <w:spacing w:val="-2"/>
        </w:rPr>
        <w:t>kredit</w:t>
      </w:r>
      <w:r>
        <w:rPr>
          <w:spacing w:val="-11"/>
        </w:rPr>
        <w:t xml:space="preserve"> </w:t>
      </w:r>
      <w:r>
        <w:rPr>
          <w:spacing w:val="-2"/>
        </w:rPr>
        <w:t>ödənişlərinə</w:t>
      </w:r>
      <w:r>
        <w:rPr>
          <w:spacing w:val="-12"/>
        </w:rPr>
        <w:t xml:space="preserve"> </w:t>
      </w:r>
      <w:r>
        <w:rPr>
          <w:spacing w:val="-2"/>
        </w:rPr>
        <w:t>təsirlə</w:t>
      </w:r>
      <w:r>
        <w:rPr>
          <w:spacing w:val="-9"/>
        </w:rPr>
        <w:t xml:space="preserve"> </w:t>
      </w:r>
      <w:r>
        <w:rPr>
          <w:spacing w:val="-2"/>
        </w:rPr>
        <w:t>bağlı:</w:t>
      </w:r>
    </w:p>
    <w:p w14:paraId="79575B0B" w14:textId="77777777" w:rsidR="006274D4" w:rsidRDefault="00000000">
      <w:pPr>
        <w:pStyle w:val="ListParagraph"/>
        <w:numPr>
          <w:ilvl w:val="0"/>
          <w:numId w:val="7"/>
        </w:numPr>
        <w:tabs>
          <w:tab w:val="left" w:pos="719"/>
        </w:tabs>
        <w:ind w:right="724" w:firstLine="331"/>
        <w:jc w:val="left"/>
      </w:pPr>
      <w:r>
        <w:t>Borcalan</w:t>
      </w:r>
      <w:r>
        <w:rPr>
          <w:spacing w:val="-14"/>
        </w:rPr>
        <w:t xml:space="preserve"> </w:t>
      </w:r>
      <w:r>
        <w:t>tərəfindən</w:t>
      </w:r>
      <w:r>
        <w:rPr>
          <w:spacing w:val="-8"/>
        </w:rPr>
        <w:t xml:space="preserve"> </w:t>
      </w:r>
      <w:r>
        <w:t>müqavilə</w:t>
      </w:r>
      <w:r>
        <w:rPr>
          <w:spacing w:val="-7"/>
        </w:rPr>
        <w:t xml:space="preserve"> </w:t>
      </w:r>
      <w:r>
        <w:t>ilə</w:t>
      </w:r>
      <w:r>
        <w:rPr>
          <w:spacing w:val="-8"/>
        </w:rPr>
        <w:t xml:space="preserve"> </w:t>
      </w:r>
      <w:r>
        <w:t>nəzərdə</w:t>
      </w:r>
      <w:r>
        <w:rPr>
          <w:spacing w:val="-11"/>
        </w:rPr>
        <w:t xml:space="preserve"> </w:t>
      </w:r>
      <w:r>
        <w:t>tutulmuş</w:t>
      </w:r>
      <w:r>
        <w:rPr>
          <w:spacing w:val="-6"/>
        </w:rPr>
        <w:t xml:space="preserve"> </w:t>
      </w:r>
      <w:r>
        <w:t>ödənişlər</w:t>
      </w:r>
      <w:r>
        <w:rPr>
          <w:spacing w:val="-9"/>
        </w:rPr>
        <w:t xml:space="preserve"> </w:t>
      </w:r>
      <w:r>
        <w:t>ödəniş</w:t>
      </w:r>
      <w:r>
        <w:rPr>
          <w:spacing w:val="-7"/>
        </w:rPr>
        <w:t xml:space="preserve"> </w:t>
      </w:r>
      <w:r>
        <w:t>qrafikinə</w:t>
      </w:r>
      <w:r>
        <w:rPr>
          <w:spacing w:val="-11"/>
        </w:rPr>
        <w:t xml:space="preserve"> </w:t>
      </w:r>
      <w:r>
        <w:t>uyğun</w:t>
      </w:r>
      <w:r>
        <w:rPr>
          <w:spacing w:val="-7"/>
        </w:rPr>
        <w:t xml:space="preserve"> </w:t>
      </w:r>
      <w:r>
        <w:t>icra</w:t>
      </w:r>
      <w:r>
        <w:rPr>
          <w:spacing w:val="-6"/>
        </w:rPr>
        <w:t xml:space="preserve"> </w:t>
      </w:r>
      <w:r>
        <w:t>edilmədikdə</w:t>
      </w:r>
      <w:r>
        <w:rPr>
          <w:spacing w:val="-7"/>
        </w:rPr>
        <w:t xml:space="preserve"> </w:t>
      </w:r>
      <w:r>
        <w:t>və</w:t>
      </w:r>
      <w:r>
        <w:rPr>
          <w:spacing w:val="16"/>
        </w:rPr>
        <w:t xml:space="preserve"> </w:t>
      </w:r>
      <w:r>
        <w:t>ya</w:t>
      </w:r>
      <w:r>
        <w:rPr>
          <w:spacing w:val="-4"/>
        </w:rPr>
        <w:t xml:space="preserve"> </w:t>
      </w:r>
      <w:r>
        <w:t xml:space="preserve">gecikmələr </w:t>
      </w:r>
      <w:r>
        <w:rPr>
          <w:spacing w:val="-2"/>
        </w:rPr>
        <w:t>yarandıqda;</w:t>
      </w:r>
    </w:p>
    <w:p w14:paraId="274CAB89" w14:textId="77777777" w:rsidR="006274D4" w:rsidRDefault="00000000">
      <w:pPr>
        <w:pStyle w:val="ListParagraph"/>
        <w:numPr>
          <w:ilvl w:val="0"/>
          <w:numId w:val="7"/>
        </w:numPr>
        <w:tabs>
          <w:tab w:val="left" w:pos="719"/>
        </w:tabs>
        <w:spacing w:line="252" w:lineRule="exact"/>
        <w:ind w:left="719" w:hanging="331"/>
        <w:jc w:val="left"/>
      </w:pPr>
      <w:r>
        <w:rPr>
          <w:spacing w:val="-2"/>
        </w:rPr>
        <w:t>Borcalanın</w:t>
      </w:r>
      <w:r>
        <w:rPr>
          <w:spacing w:val="-14"/>
        </w:rPr>
        <w:t xml:space="preserve"> </w:t>
      </w:r>
      <w:r>
        <w:rPr>
          <w:spacing w:val="-2"/>
        </w:rPr>
        <w:t>digər</w:t>
      </w:r>
      <w:r>
        <w:rPr>
          <w:spacing w:val="-12"/>
        </w:rPr>
        <w:t xml:space="preserve"> </w:t>
      </w:r>
      <w:r>
        <w:rPr>
          <w:spacing w:val="-2"/>
        </w:rPr>
        <w:t>öhdəlikləri</w:t>
      </w:r>
      <w:r>
        <w:rPr>
          <w:spacing w:val="-12"/>
        </w:rPr>
        <w:t xml:space="preserve"> </w:t>
      </w:r>
      <w:r>
        <w:rPr>
          <w:spacing w:val="-2"/>
        </w:rPr>
        <w:t>(vergi</w:t>
      </w:r>
      <w:r>
        <w:rPr>
          <w:spacing w:val="-7"/>
        </w:rPr>
        <w:t xml:space="preserve"> </w:t>
      </w:r>
      <w:r>
        <w:rPr>
          <w:spacing w:val="-2"/>
        </w:rPr>
        <w:t>borcları</w:t>
      </w:r>
      <w:r>
        <w:rPr>
          <w:spacing w:val="-8"/>
        </w:rPr>
        <w:t xml:space="preserve"> </w:t>
      </w:r>
      <w:r>
        <w:rPr>
          <w:spacing w:val="-2"/>
        </w:rPr>
        <w:t>və</w:t>
      </w:r>
      <w:r>
        <w:rPr>
          <w:spacing w:val="-9"/>
        </w:rPr>
        <w:t xml:space="preserve"> </w:t>
      </w:r>
      <w:r>
        <w:rPr>
          <w:spacing w:val="-2"/>
        </w:rPr>
        <w:t>sair)</w:t>
      </w:r>
      <w:r>
        <w:rPr>
          <w:spacing w:val="-11"/>
        </w:rPr>
        <w:t xml:space="preserve"> </w:t>
      </w:r>
      <w:r>
        <w:rPr>
          <w:spacing w:val="-2"/>
        </w:rPr>
        <w:t>üzrə</w:t>
      </w:r>
      <w:r>
        <w:rPr>
          <w:spacing w:val="-9"/>
        </w:rPr>
        <w:t xml:space="preserve"> </w:t>
      </w:r>
      <w:r>
        <w:rPr>
          <w:spacing w:val="-2"/>
        </w:rPr>
        <w:t>gecikmələri</w:t>
      </w:r>
      <w:r>
        <w:rPr>
          <w:spacing w:val="-6"/>
        </w:rPr>
        <w:t xml:space="preserve"> </w:t>
      </w:r>
      <w:r>
        <w:rPr>
          <w:spacing w:val="-2"/>
        </w:rPr>
        <w:t>yarandıqda;</w:t>
      </w:r>
    </w:p>
    <w:p w14:paraId="435D6808" w14:textId="77777777" w:rsidR="006274D4" w:rsidRDefault="00000000">
      <w:pPr>
        <w:pStyle w:val="ListParagraph"/>
        <w:numPr>
          <w:ilvl w:val="0"/>
          <w:numId w:val="7"/>
        </w:numPr>
        <w:tabs>
          <w:tab w:val="left" w:pos="722"/>
        </w:tabs>
        <w:spacing w:line="252" w:lineRule="exact"/>
        <w:ind w:left="722" w:hanging="334"/>
        <w:jc w:val="left"/>
      </w:pPr>
      <w:r>
        <w:rPr>
          <w:spacing w:val="-2"/>
        </w:rPr>
        <w:t>Borcalanın</w:t>
      </w:r>
      <w:r>
        <w:rPr>
          <w:spacing w:val="-8"/>
        </w:rPr>
        <w:t xml:space="preserve"> </w:t>
      </w:r>
      <w:r>
        <w:rPr>
          <w:spacing w:val="-2"/>
        </w:rPr>
        <w:t>kredit</w:t>
      </w:r>
      <w:r>
        <w:rPr>
          <w:spacing w:val="-11"/>
        </w:rPr>
        <w:t xml:space="preserve"> </w:t>
      </w:r>
      <w:r>
        <w:rPr>
          <w:spacing w:val="-2"/>
        </w:rPr>
        <w:t>tarixçəsi</w:t>
      </w:r>
      <w:r>
        <w:rPr>
          <w:spacing w:val="-11"/>
        </w:rPr>
        <w:t xml:space="preserve"> </w:t>
      </w:r>
      <w:r>
        <w:rPr>
          <w:spacing w:val="-2"/>
        </w:rPr>
        <w:t>pisləşdikdə;</w:t>
      </w:r>
    </w:p>
    <w:p w14:paraId="716CDCC3" w14:textId="77777777" w:rsidR="006274D4" w:rsidRDefault="00000000">
      <w:pPr>
        <w:pStyle w:val="ListParagraph"/>
        <w:numPr>
          <w:ilvl w:val="0"/>
          <w:numId w:val="7"/>
        </w:numPr>
        <w:tabs>
          <w:tab w:val="left" w:pos="722"/>
        </w:tabs>
        <w:spacing w:line="252" w:lineRule="exact"/>
        <w:ind w:left="722" w:hanging="336"/>
        <w:jc w:val="left"/>
      </w:pPr>
      <w:r>
        <w:rPr>
          <w:spacing w:val="-2"/>
        </w:rPr>
        <w:t>Kreditin</w:t>
      </w:r>
      <w:r>
        <w:rPr>
          <w:spacing w:val="-17"/>
        </w:rPr>
        <w:t xml:space="preserve"> </w:t>
      </w:r>
      <w:r>
        <w:rPr>
          <w:spacing w:val="-2"/>
        </w:rPr>
        <w:t>ümidsiz</w:t>
      </w:r>
      <w:r>
        <w:rPr>
          <w:spacing w:val="-17"/>
        </w:rPr>
        <w:t xml:space="preserve"> </w:t>
      </w:r>
      <w:r>
        <w:rPr>
          <w:spacing w:val="-2"/>
        </w:rPr>
        <w:t>kreditə</w:t>
      </w:r>
      <w:r>
        <w:rPr>
          <w:spacing w:val="-14"/>
        </w:rPr>
        <w:t xml:space="preserve"> </w:t>
      </w:r>
      <w:r>
        <w:rPr>
          <w:spacing w:val="-2"/>
        </w:rPr>
        <w:t>çevrilməsi</w:t>
      </w:r>
      <w:r>
        <w:rPr>
          <w:spacing w:val="-12"/>
        </w:rPr>
        <w:t xml:space="preserve"> </w:t>
      </w:r>
      <w:r>
        <w:rPr>
          <w:spacing w:val="-2"/>
        </w:rPr>
        <w:t>riski</w:t>
      </w:r>
      <w:r>
        <w:rPr>
          <w:spacing w:val="-12"/>
        </w:rPr>
        <w:t xml:space="preserve"> </w:t>
      </w:r>
      <w:r>
        <w:rPr>
          <w:spacing w:val="-2"/>
        </w:rPr>
        <w:t>ilə</w:t>
      </w:r>
      <w:r>
        <w:rPr>
          <w:spacing w:val="-12"/>
        </w:rPr>
        <w:t xml:space="preserve"> </w:t>
      </w:r>
      <w:r>
        <w:rPr>
          <w:spacing w:val="-2"/>
        </w:rPr>
        <w:t>bağlı</w:t>
      </w:r>
      <w:r>
        <w:rPr>
          <w:spacing w:val="-8"/>
        </w:rPr>
        <w:t xml:space="preserve"> </w:t>
      </w:r>
      <w:r>
        <w:rPr>
          <w:spacing w:val="-2"/>
        </w:rPr>
        <w:t>Borcverənin</w:t>
      </w:r>
      <w:r>
        <w:rPr>
          <w:spacing w:val="-15"/>
        </w:rPr>
        <w:t xml:space="preserve"> </w:t>
      </w:r>
      <w:r>
        <w:rPr>
          <w:spacing w:val="-2"/>
        </w:rPr>
        <w:t>əsaslı</w:t>
      </w:r>
      <w:r>
        <w:rPr>
          <w:spacing w:val="-7"/>
        </w:rPr>
        <w:t xml:space="preserve"> </w:t>
      </w:r>
      <w:r>
        <w:rPr>
          <w:spacing w:val="-2"/>
        </w:rPr>
        <w:t>ehtimalları</w:t>
      </w:r>
      <w:r>
        <w:rPr>
          <w:spacing w:val="-5"/>
        </w:rPr>
        <w:t xml:space="preserve"> </w:t>
      </w:r>
      <w:r>
        <w:rPr>
          <w:spacing w:val="-2"/>
        </w:rPr>
        <w:t>yarandıqda.</w:t>
      </w:r>
    </w:p>
    <w:p w14:paraId="785E0738" w14:textId="77777777" w:rsidR="006274D4" w:rsidRDefault="00000000">
      <w:pPr>
        <w:pStyle w:val="ListParagraph"/>
        <w:numPr>
          <w:ilvl w:val="0"/>
          <w:numId w:val="8"/>
        </w:numPr>
        <w:tabs>
          <w:tab w:val="left" w:pos="510"/>
        </w:tabs>
        <w:spacing w:line="251" w:lineRule="exact"/>
        <w:ind w:left="510" w:hanging="124"/>
        <w:jc w:val="left"/>
      </w:pPr>
      <w:r>
        <w:rPr>
          <w:spacing w:val="-2"/>
        </w:rPr>
        <w:t>Borcalanın</w:t>
      </w:r>
      <w:r>
        <w:rPr>
          <w:spacing w:val="-12"/>
        </w:rPr>
        <w:t xml:space="preserve"> </w:t>
      </w:r>
      <w:r>
        <w:rPr>
          <w:spacing w:val="-2"/>
        </w:rPr>
        <w:t>maliyyə</w:t>
      </w:r>
      <w:r>
        <w:rPr>
          <w:spacing w:val="-7"/>
        </w:rPr>
        <w:t xml:space="preserve"> </w:t>
      </w:r>
      <w:r>
        <w:rPr>
          <w:spacing w:val="-2"/>
        </w:rPr>
        <w:t>vəziyyətinə</w:t>
      </w:r>
      <w:r>
        <w:rPr>
          <w:spacing w:val="-12"/>
        </w:rPr>
        <w:t xml:space="preserve"> </w:t>
      </w:r>
      <w:r>
        <w:rPr>
          <w:spacing w:val="-2"/>
        </w:rPr>
        <w:t>təsirlə</w:t>
      </w:r>
      <w:r>
        <w:rPr>
          <w:spacing w:val="-8"/>
        </w:rPr>
        <w:t xml:space="preserve"> </w:t>
      </w:r>
      <w:r>
        <w:rPr>
          <w:spacing w:val="-2"/>
        </w:rPr>
        <w:t>bağlı:</w:t>
      </w:r>
    </w:p>
    <w:p w14:paraId="4A47DC37" w14:textId="77777777" w:rsidR="006274D4" w:rsidRDefault="00000000">
      <w:pPr>
        <w:pStyle w:val="ListParagraph"/>
        <w:numPr>
          <w:ilvl w:val="0"/>
          <w:numId w:val="7"/>
        </w:numPr>
        <w:tabs>
          <w:tab w:val="left" w:pos="719"/>
        </w:tabs>
        <w:spacing w:line="250" w:lineRule="exact"/>
        <w:ind w:left="719" w:hanging="333"/>
      </w:pPr>
      <w:r>
        <w:rPr>
          <w:spacing w:val="-4"/>
        </w:rPr>
        <w:t>Borcalanın</w:t>
      </w:r>
      <w:r>
        <w:rPr>
          <w:spacing w:val="-5"/>
        </w:rPr>
        <w:t xml:space="preserve"> </w:t>
      </w:r>
      <w:r>
        <w:rPr>
          <w:spacing w:val="-4"/>
        </w:rPr>
        <w:t>borc</w:t>
      </w:r>
      <w:r>
        <w:rPr>
          <w:spacing w:val="1"/>
        </w:rPr>
        <w:t xml:space="preserve"> </w:t>
      </w:r>
      <w:r>
        <w:rPr>
          <w:spacing w:val="-4"/>
        </w:rPr>
        <w:t>yükü</w:t>
      </w:r>
      <w:r>
        <w:t xml:space="preserve"> </w:t>
      </w:r>
      <w:r>
        <w:rPr>
          <w:spacing w:val="-4"/>
        </w:rPr>
        <w:t>artdıqda;</w:t>
      </w:r>
    </w:p>
    <w:p w14:paraId="41D800F9" w14:textId="77777777" w:rsidR="006274D4" w:rsidRDefault="00000000">
      <w:pPr>
        <w:pStyle w:val="ListParagraph"/>
        <w:numPr>
          <w:ilvl w:val="0"/>
          <w:numId w:val="7"/>
        </w:numPr>
        <w:tabs>
          <w:tab w:val="left" w:pos="719"/>
        </w:tabs>
        <w:ind w:right="331" w:firstLine="386"/>
      </w:pPr>
      <w:r>
        <w:t>Borcalanın maliyyə vəziyyətində, əmlakında və onun təşkilati-hüquqi formasında kredit müqaviləsi üzrə şərtlərin yerinə yetirmə qabiliyyətinə mənfi təsir göstərə biləcək hər hansı bir dəyişiklik olduqda və ya bazar şəraitində borcalanın mövcudluğu üçün əhəmiyyətli təhlükə yaradan dəyişiklik olduqda;</w:t>
      </w:r>
    </w:p>
    <w:p w14:paraId="16AA25E1" w14:textId="77777777" w:rsidR="006274D4" w:rsidRDefault="00000000">
      <w:pPr>
        <w:pStyle w:val="ListParagraph"/>
        <w:numPr>
          <w:ilvl w:val="0"/>
          <w:numId w:val="7"/>
        </w:numPr>
        <w:tabs>
          <w:tab w:val="left" w:pos="719"/>
        </w:tabs>
        <w:ind w:right="334" w:firstLine="386"/>
      </w:pPr>
      <w:r>
        <w:t>Borcalanın müflisləşməsi barədə məlumat əldə edildikdə, habelə Borcalan barədə cinayət işi başlandıqda, inzibati və ya cinayət məsuliyyətinə cəlb edildikdə;</w:t>
      </w:r>
    </w:p>
    <w:p w14:paraId="187BDEEA" w14:textId="77777777" w:rsidR="006274D4" w:rsidRDefault="00000000">
      <w:pPr>
        <w:pStyle w:val="ListParagraph"/>
        <w:numPr>
          <w:ilvl w:val="0"/>
          <w:numId w:val="7"/>
        </w:numPr>
        <w:tabs>
          <w:tab w:val="left" w:pos="719"/>
        </w:tabs>
        <w:ind w:right="321" w:firstLine="386"/>
      </w:pPr>
      <w:r>
        <w:t>Borcverənin kredit riskinin idarəedilməsi stategiyasına və siyasətinə əsasən müəyyən edilən Borcverənin daxili risk reytinqi üzrə Borcalanın risklilik dərəcəsi Borcverən üçün əlverişli olmayan səviyyəyə çatdıqda;</w:t>
      </w:r>
    </w:p>
    <w:p w14:paraId="632376FF" w14:textId="77777777" w:rsidR="006274D4" w:rsidRDefault="00000000">
      <w:pPr>
        <w:pStyle w:val="ListParagraph"/>
        <w:numPr>
          <w:ilvl w:val="0"/>
          <w:numId w:val="7"/>
        </w:numPr>
        <w:tabs>
          <w:tab w:val="left" w:pos="719"/>
        </w:tabs>
        <w:ind w:right="331" w:firstLine="386"/>
      </w:pPr>
      <w:r>
        <w:t>Borcalanın iştirakçılarının payları (səhmləri) satıldıqda, girov qoyulduqda, başqa şəxsə ötürüldükdə və ya hər hansı formada özgəninkiləşdirildikdə, onun iştirakçılarının paylarının (səhmlərinin) nominal dəyəri azaldıqda;</w:t>
      </w:r>
    </w:p>
    <w:p w14:paraId="6298F31F" w14:textId="77777777" w:rsidR="006274D4" w:rsidRDefault="00000000">
      <w:pPr>
        <w:pStyle w:val="ListParagraph"/>
        <w:numPr>
          <w:ilvl w:val="0"/>
          <w:numId w:val="7"/>
        </w:numPr>
        <w:tabs>
          <w:tab w:val="left" w:pos="719"/>
        </w:tabs>
        <w:spacing w:line="251" w:lineRule="exact"/>
        <w:ind w:left="719" w:hanging="388"/>
      </w:pPr>
      <w:r>
        <w:rPr>
          <w:spacing w:val="-2"/>
        </w:rPr>
        <w:t>Borcalan</w:t>
      </w:r>
      <w:r>
        <w:rPr>
          <w:spacing w:val="-16"/>
        </w:rPr>
        <w:t xml:space="preserve"> </w:t>
      </w:r>
      <w:r>
        <w:rPr>
          <w:spacing w:val="-2"/>
        </w:rPr>
        <w:t>müəyyən</w:t>
      </w:r>
      <w:r>
        <w:rPr>
          <w:spacing w:val="-12"/>
        </w:rPr>
        <w:t xml:space="preserve"> </w:t>
      </w:r>
      <w:r>
        <w:rPr>
          <w:spacing w:val="-2"/>
        </w:rPr>
        <w:t>vəzifə</w:t>
      </w:r>
      <w:r>
        <w:rPr>
          <w:spacing w:val="-12"/>
        </w:rPr>
        <w:t xml:space="preserve"> </w:t>
      </w:r>
      <w:r>
        <w:rPr>
          <w:spacing w:val="-2"/>
        </w:rPr>
        <w:t>tutma</w:t>
      </w:r>
      <w:r>
        <w:rPr>
          <w:spacing w:val="-12"/>
        </w:rPr>
        <w:t xml:space="preserve"> </w:t>
      </w:r>
      <w:r>
        <w:rPr>
          <w:spacing w:val="-2"/>
        </w:rPr>
        <w:t>və</w:t>
      </w:r>
      <w:r>
        <w:rPr>
          <w:spacing w:val="-9"/>
        </w:rPr>
        <w:t xml:space="preserve"> </w:t>
      </w:r>
      <w:r>
        <w:rPr>
          <w:spacing w:val="-2"/>
        </w:rPr>
        <w:t>ya</w:t>
      </w:r>
      <w:r>
        <w:rPr>
          <w:spacing w:val="-5"/>
        </w:rPr>
        <w:t xml:space="preserve"> </w:t>
      </w:r>
      <w:r>
        <w:rPr>
          <w:spacing w:val="-2"/>
        </w:rPr>
        <w:t>müəyyən</w:t>
      </w:r>
      <w:r>
        <w:rPr>
          <w:spacing w:val="-9"/>
        </w:rPr>
        <w:t xml:space="preserve"> </w:t>
      </w:r>
      <w:r>
        <w:rPr>
          <w:spacing w:val="-2"/>
        </w:rPr>
        <w:t>fəaliyyətlə</w:t>
      </w:r>
      <w:r>
        <w:rPr>
          <w:spacing w:val="-12"/>
        </w:rPr>
        <w:t xml:space="preserve"> </w:t>
      </w:r>
      <w:r>
        <w:rPr>
          <w:spacing w:val="-2"/>
        </w:rPr>
        <w:t>məşğul</w:t>
      </w:r>
      <w:r>
        <w:rPr>
          <w:spacing w:val="-7"/>
        </w:rPr>
        <w:t xml:space="preserve"> </w:t>
      </w:r>
      <w:r>
        <w:rPr>
          <w:spacing w:val="-2"/>
        </w:rPr>
        <w:t>olma</w:t>
      </w:r>
      <w:r>
        <w:rPr>
          <w:spacing w:val="-12"/>
        </w:rPr>
        <w:t xml:space="preserve"> </w:t>
      </w:r>
      <w:r>
        <w:rPr>
          <w:spacing w:val="-2"/>
        </w:rPr>
        <w:t>hüququndan</w:t>
      </w:r>
      <w:r>
        <w:rPr>
          <w:spacing w:val="-10"/>
        </w:rPr>
        <w:t xml:space="preserve"> </w:t>
      </w:r>
      <w:r>
        <w:rPr>
          <w:spacing w:val="-2"/>
        </w:rPr>
        <w:t>məhrum</w:t>
      </w:r>
      <w:r>
        <w:rPr>
          <w:spacing w:val="-20"/>
        </w:rPr>
        <w:t xml:space="preserve"> </w:t>
      </w:r>
      <w:r>
        <w:rPr>
          <w:spacing w:val="-2"/>
        </w:rPr>
        <w:t>edildikdə;</w:t>
      </w:r>
    </w:p>
    <w:p w14:paraId="20B3C7FA" w14:textId="77777777" w:rsidR="006274D4" w:rsidRDefault="00000000">
      <w:pPr>
        <w:pStyle w:val="ListParagraph"/>
        <w:numPr>
          <w:ilvl w:val="0"/>
          <w:numId w:val="7"/>
        </w:numPr>
        <w:tabs>
          <w:tab w:val="left" w:pos="719"/>
        </w:tabs>
        <w:ind w:right="346" w:firstLine="331"/>
      </w:pPr>
      <w:r>
        <w:t>Borcalanın sahibkarlıq fəaliyyətinə istənilən səbəbdən</w:t>
      </w:r>
      <w:r>
        <w:rPr>
          <w:spacing w:val="-2"/>
        </w:rPr>
        <w:t xml:space="preserve"> </w:t>
      </w:r>
      <w:r>
        <w:t>xitam</w:t>
      </w:r>
      <w:r>
        <w:rPr>
          <w:spacing w:val="-3"/>
        </w:rPr>
        <w:t xml:space="preserve"> </w:t>
      </w:r>
      <w:r>
        <w:t>verildikdə və ya Borcalan vergi uçotundan çıxarıldıqda və ya riskli vergi ödəyicisi olduqda;</w:t>
      </w:r>
    </w:p>
    <w:p w14:paraId="2C0B81E3" w14:textId="77777777" w:rsidR="006274D4" w:rsidRDefault="00000000">
      <w:pPr>
        <w:pStyle w:val="ListParagraph"/>
        <w:numPr>
          <w:ilvl w:val="0"/>
          <w:numId w:val="7"/>
        </w:numPr>
        <w:tabs>
          <w:tab w:val="left" w:pos="719"/>
        </w:tabs>
        <w:ind w:right="334" w:firstLine="331"/>
      </w:pPr>
      <w:r>
        <w:t>Məhkəmə və digər orqanlar tərəfindən Borcalanın gəlirlərindən və hesablarından məcburi icra ödənişlərinin (cərimə, sağlamlığa zərər vurma və s.), tutulmaların həyata keçirilməsi barədə qərar qəbul edildikdə;</w:t>
      </w:r>
    </w:p>
    <w:p w14:paraId="5082A08E" w14:textId="77777777" w:rsidR="006274D4" w:rsidRDefault="00000000">
      <w:pPr>
        <w:pStyle w:val="ListParagraph"/>
        <w:numPr>
          <w:ilvl w:val="0"/>
          <w:numId w:val="7"/>
        </w:numPr>
        <w:tabs>
          <w:tab w:val="left" w:pos="719"/>
        </w:tabs>
        <w:spacing w:before="1"/>
        <w:ind w:right="327" w:firstLine="331"/>
      </w:pPr>
      <w:r>
        <w:t>Borcalana və Borcalan sahibkarlıq fəaliyyəti ilə məşğul olan fiziki şəxs olduqda onun ərinə/arvadına, yaxud hər hansı təminatçıya qarşı məhkəmədə onun əmlak vəziyyətini əhəmiyyətli dərəcədə pisləşdirən və ya pisləşdirə bilən iddia tələbi irəli sürüldükdə, göstərilən şəxslərin bu və ya digər əmlak (təminatçının girov (ipoteka) ilə yüklü edilmiş əmlakı) üzərində mülkiyyət hüquqlarına xitam veriləcəyi ilə bağlı ehtimallar yarandıqda və ya müvafiq orqanlar tərəfindən inzibati icraata başlandıqda və ya Borcalan ilə əlaqədar hər hansı cinayət üzrə ibtidai və məhkəmə araşdırmasının başlanılması və ya aparılması barədə məlumat daxil olduqda;</w:t>
      </w:r>
    </w:p>
    <w:p w14:paraId="3E563F2D" w14:textId="77777777" w:rsidR="006274D4" w:rsidRDefault="00000000">
      <w:pPr>
        <w:pStyle w:val="ListParagraph"/>
        <w:numPr>
          <w:ilvl w:val="0"/>
          <w:numId w:val="7"/>
        </w:numPr>
        <w:tabs>
          <w:tab w:val="left" w:pos="719"/>
        </w:tabs>
        <w:spacing w:before="1" w:line="252" w:lineRule="exact"/>
        <w:ind w:left="719" w:hanging="388"/>
      </w:pPr>
      <w:r>
        <w:rPr>
          <w:spacing w:val="-2"/>
        </w:rPr>
        <w:t>Borcalan</w:t>
      </w:r>
      <w:r>
        <w:rPr>
          <w:spacing w:val="-19"/>
        </w:rPr>
        <w:t xml:space="preserve"> </w:t>
      </w:r>
      <w:r>
        <w:rPr>
          <w:spacing w:val="-2"/>
        </w:rPr>
        <w:t>tərəfindən</w:t>
      </w:r>
      <w:r>
        <w:rPr>
          <w:spacing w:val="-15"/>
        </w:rPr>
        <w:t xml:space="preserve"> </w:t>
      </w:r>
      <w:r>
        <w:rPr>
          <w:spacing w:val="-2"/>
        </w:rPr>
        <w:t>qeyri-qanuni</w:t>
      </w:r>
      <w:r>
        <w:rPr>
          <w:spacing w:val="-12"/>
        </w:rPr>
        <w:t xml:space="preserve"> </w:t>
      </w:r>
      <w:r>
        <w:rPr>
          <w:spacing w:val="-2"/>
        </w:rPr>
        <w:t>əməliyyatların</w:t>
      </w:r>
      <w:r>
        <w:rPr>
          <w:spacing w:val="-12"/>
        </w:rPr>
        <w:t xml:space="preserve"> </w:t>
      </w:r>
      <w:r>
        <w:rPr>
          <w:spacing w:val="-2"/>
        </w:rPr>
        <w:t>aparılmasına</w:t>
      </w:r>
      <w:r>
        <w:rPr>
          <w:spacing w:val="-12"/>
        </w:rPr>
        <w:t xml:space="preserve"> </w:t>
      </w:r>
      <w:r>
        <w:rPr>
          <w:spacing w:val="-2"/>
        </w:rPr>
        <w:t>dair</w:t>
      </w:r>
      <w:r>
        <w:rPr>
          <w:spacing w:val="-11"/>
        </w:rPr>
        <w:t xml:space="preserve"> </w:t>
      </w:r>
      <w:r>
        <w:rPr>
          <w:spacing w:val="-2"/>
        </w:rPr>
        <w:t>şübhələr</w:t>
      </w:r>
      <w:r>
        <w:rPr>
          <w:spacing w:val="-9"/>
        </w:rPr>
        <w:t xml:space="preserve"> </w:t>
      </w:r>
      <w:r>
        <w:rPr>
          <w:spacing w:val="-2"/>
        </w:rPr>
        <w:t>olduqda.</w:t>
      </w:r>
    </w:p>
    <w:p w14:paraId="0DC28827" w14:textId="77777777" w:rsidR="006274D4" w:rsidRDefault="00000000">
      <w:pPr>
        <w:pStyle w:val="ListParagraph"/>
        <w:numPr>
          <w:ilvl w:val="0"/>
          <w:numId w:val="7"/>
        </w:numPr>
        <w:tabs>
          <w:tab w:val="left" w:pos="716"/>
        </w:tabs>
        <w:spacing w:line="252" w:lineRule="exact"/>
        <w:ind w:left="716" w:hanging="388"/>
      </w:pPr>
      <w:r>
        <w:rPr>
          <w:spacing w:val="-2"/>
        </w:rPr>
        <w:t>Borcverənin</w:t>
      </w:r>
      <w:r>
        <w:rPr>
          <w:spacing w:val="-19"/>
        </w:rPr>
        <w:t xml:space="preserve"> </w:t>
      </w:r>
      <w:r>
        <w:rPr>
          <w:spacing w:val="-2"/>
        </w:rPr>
        <w:t>əvvəlcədən</w:t>
      </w:r>
      <w:r>
        <w:rPr>
          <w:spacing w:val="-12"/>
        </w:rPr>
        <w:t xml:space="preserve"> </w:t>
      </w:r>
      <w:r>
        <w:rPr>
          <w:spacing w:val="-2"/>
        </w:rPr>
        <w:t>razılığı</w:t>
      </w:r>
      <w:r>
        <w:rPr>
          <w:spacing w:val="-12"/>
        </w:rPr>
        <w:t xml:space="preserve"> </w:t>
      </w:r>
      <w:r>
        <w:rPr>
          <w:spacing w:val="-2"/>
        </w:rPr>
        <w:t>olmadan</w:t>
      </w:r>
      <w:r>
        <w:rPr>
          <w:spacing w:val="-12"/>
        </w:rPr>
        <w:t xml:space="preserve"> </w:t>
      </w:r>
      <w:r>
        <w:rPr>
          <w:spacing w:val="-2"/>
        </w:rPr>
        <w:t>dividend</w:t>
      </w:r>
      <w:r>
        <w:rPr>
          <w:spacing w:val="-12"/>
        </w:rPr>
        <w:t xml:space="preserve"> </w:t>
      </w:r>
      <w:r>
        <w:rPr>
          <w:spacing w:val="-2"/>
        </w:rPr>
        <w:t>və</w:t>
      </w:r>
      <w:r>
        <w:rPr>
          <w:spacing w:val="-7"/>
        </w:rPr>
        <w:t xml:space="preserve"> </w:t>
      </w:r>
      <w:r>
        <w:rPr>
          <w:spacing w:val="-2"/>
        </w:rPr>
        <w:t>ya</w:t>
      </w:r>
      <w:r>
        <w:rPr>
          <w:spacing w:val="-8"/>
        </w:rPr>
        <w:t xml:space="preserve"> </w:t>
      </w:r>
      <w:r>
        <w:rPr>
          <w:spacing w:val="-2"/>
        </w:rPr>
        <w:t>mənfəət</w:t>
      </w:r>
      <w:r>
        <w:rPr>
          <w:spacing w:val="-7"/>
        </w:rPr>
        <w:t xml:space="preserve"> </w:t>
      </w:r>
      <w:r>
        <w:rPr>
          <w:spacing w:val="-2"/>
        </w:rPr>
        <w:t>ödənildikdə.</w:t>
      </w:r>
    </w:p>
    <w:p w14:paraId="7AEDFBBC" w14:textId="77777777" w:rsidR="006274D4" w:rsidRDefault="00000000">
      <w:pPr>
        <w:pStyle w:val="ListParagraph"/>
        <w:numPr>
          <w:ilvl w:val="0"/>
          <w:numId w:val="8"/>
        </w:numPr>
        <w:tabs>
          <w:tab w:val="left" w:pos="714"/>
        </w:tabs>
        <w:spacing w:before="1" w:line="251" w:lineRule="exact"/>
        <w:ind w:left="714" w:hanging="357"/>
      </w:pPr>
      <w:r>
        <w:rPr>
          <w:spacing w:val="-2"/>
        </w:rPr>
        <w:t>Dİgər</w:t>
      </w:r>
      <w:r>
        <w:rPr>
          <w:spacing w:val="-12"/>
        </w:rPr>
        <w:t xml:space="preserve"> </w:t>
      </w:r>
      <w:r>
        <w:rPr>
          <w:spacing w:val="-2"/>
        </w:rPr>
        <w:t>öhdəliklərin</w:t>
      </w:r>
      <w:r>
        <w:rPr>
          <w:spacing w:val="-12"/>
        </w:rPr>
        <w:t xml:space="preserve"> </w:t>
      </w:r>
      <w:r>
        <w:rPr>
          <w:spacing w:val="-2"/>
        </w:rPr>
        <w:t>yerinə</w:t>
      </w:r>
      <w:r>
        <w:rPr>
          <w:spacing w:val="-12"/>
        </w:rPr>
        <w:t xml:space="preserve"> </w:t>
      </w:r>
      <w:r>
        <w:rPr>
          <w:spacing w:val="-2"/>
        </w:rPr>
        <w:t>yetirilməməsi</w:t>
      </w:r>
      <w:r>
        <w:rPr>
          <w:spacing w:val="-9"/>
        </w:rPr>
        <w:t xml:space="preserve"> </w:t>
      </w:r>
      <w:r>
        <w:rPr>
          <w:spacing w:val="-2"/>
        </w:rPr>
        <w:t>ilə</w:t>
      </w:r>
      <w:r>
        <w:rPr>
          <w:spacing w:val="-8"/>
        </w:rPr>
        <w:t xml:space="preserve"> </w:t>
      </w:r>
      <w:r>
        <w:rPr>
          <w:spacing w:val="-2"/>
        </w:rPr>
        <w:t>bağlı:</w:t>
      </w:r>
    </w:p>
    <w:p w14:paraId="16DF44A6" w14:textId="77777777" w:rsidR="006274D4" w:rsidRDefault="00000000">
      <w:pPr>
        <w:pStyle w:val="ListParagraph"/>
        <w:numPr>
          <w:ilvl w:val="0"/>
          <w:numId w:val="6"/>
        </w:numPr>
        <w:tabs>
          <w:tab w:val="left" w:pos="719"/>
        </w:tabs>
        <w:spacing w:line="267" w:lineRule="exact"/>
        <w:ind w:left="719" w:hanging="359"/>
      </w:pPr>
      <w:r>
        <w:rPr>
          <w:spacing w:val="-2"/>
        </w:rPr>
        <w:t>Borcalan</w:t>
      </w:r>
      <w:r>
        <w:rPr>
          <w:spacing w:val="-21"/>
        </w:rPr>
        <w:t xml:space="preserve"> </w:t>
      </w:r>
      <w:r>
        <w:rPr>
          <w:spacing w:val="-2"/>
        </w:rPr>
        <w:t>tərəfindən</w:t>
      </w:r>
      <w:r>
        <w:rPr>
          <w:spacing w:val="-15"/>
        </w:rPr>
        <w:t xml:space="preserve"> </w:t>
      </w:r>
      <w:r>
        <w:rPr>
          <w:spacing w:val="-2"/>
        </w:rPr>
        <w:t>kreditin</w:t>
      </w:r>
      <w:r>
        <w:rPr>
          <w:spacing w:val="-17"/>
        </w:rPr>
        <w:t xml:space="preserve"> </w:t>
      </w:r>
      <w:r>
        <w:rPr>
          <w:spacing w:val="-2"/>
        </w:rPr>
        <w:t>müqavilə</w:t>
      </w:r>
      <w:r>
        <w:rPr>
          <w:spacing w:val="-12"/>
        </w:rPr>
        <w:t xml:space="preserve"> </w:t>
      </w:r>
      <w:r>
        <w:rPr>
          <w:spacing w:val="-2"/>
        </w:rPr>
        <w:t>ilə</w:t>
      </w:r>
      <w:r>
        <w:rPr>
          <w:spacing w:val="-12"/>
        </w:rPr>
        <w:t xml:space="preserve"> </w:t>
      </w:r>
      <w:r>
        <w:rPr>
          <w:spacing w:val="-2"/>
        </w:rPr>
        <w:t>nəzərdə</w:t>
      </w:r>
      <w:r>
        <w:rPr>
          <w:spacing w:val="-12"/>
        </w:rPr>
        <w:t xml:space="preserve"> </w:t>
      </w:r>
      <w:r>
        <w:rPr>
          <w:spacing w:val="-2"/>
        </w:rPr>
        <w:t>tutulmuş</w:t>
      </w:r>
      <w:r>
        <w:rPr>
          <w:spacing w:val="-12"/>
        </w:rPr>
        <w:t xml:space="preserve"> </w:t>
      </w:r>
      <w:r>
        <w:rPr>
          <w:spacing w:val="-2"/>
        </w:rPr>
        <w:t>təyinat</w:t>
      </w:r>
      <w:r>
        <w:rPr>
          <w:spacing w:val="-11"/>
        </w:rPr>
        <w:t xml:space="preserve"> </w:t>
      </w:r>
      <w:r>
        <w:rPr>
          <w:spacing w:val="-2"/>
        </w:rPr>
        <w:t>üzrə</w:t>
      </w:r>
      <w:r>
        <w:rPr>
          <w:spacing w:val="-12"/>
        </w:rPr>
        <w:t xml:space="preserve"> </w:t>
      </w:r>
      <w:r>
        <w:rPr>
          <w:spacing w:val="-2"/>
        </w:rPr>
        <w:t>istifadə</w:t>
      </w:r>
      <w:r>
        <w:rPr>
          <w:spacing w:val="-12"/>
        </w:rPr>
        <w:t xml:space="preserve"> </w:t>
      </w:r>
      <w:r>
        <w:rPr>
          <w:spacing w:val="-2"/>
        </w:rPr>
        <w:t>etmədiyi</w:t>
      </w:r>
      <w:r>
        <w:rPr>
          <w:spacing w:val="-12"/>
        </w:rPr>
        <w:t xml:space="preserve"> </w:t>
      </w:r>
      <w:r>
        <w:rPr>
          <w:spacing w:val="-2"/>
        </w:rPr>
        <w:t>müəyyən</w:t>
      </w:r>
      <w:r>
        <w:rPr>
          <w:spacing w:val="-11"/>
        </w:rPr>
        <w:t xml:space="preserve"> </w:t>
      </w:r>
      <w:r>
        <w:rPr>
          <w:spacing w:val="-2"/>
        </w:rPr>
        <w:t>edildikdə;</w:t>
      </w:r>
    </w:p>
    <w:p w14:paraId="0E5956C5" w14:textId="77777777" w:rsidR="006274D4" w:rsidRDefault="00000000">
      <w:pPr>
        <w:pStyle w:val="ListParagraph"/>
        <w:numPr>
          <w:ilvl w:val="0"/>
          <w:numId w:val="6"/>
        </w:numPr>
        <w:tabs>
          <w:tab w:val="left" w:pos="720"/>
        </w:tabs>
        <w:ind w:right="332" w:hanging="365"/>
      </w:pPr>
      <w:r>
        <w:t>Borcalan tərəfindən Borcverəni aldatmağa yönəlmiş hər hansı bir hərəkət aşkar olduqda, o cümlədən Borcalanın özünün sahibkarlıq fəaliyyəti, maliyyə və iqtisadi imkanları və kredit müqaviləsindən irəli gələn öhdəliklərin vaxtında və lazımi qaydada icrasına təsir edə biləcək digər faktlar haqqında verdiyi məlumatların və təqdim etdiyi sənədlərin həqiqətə uyğun olmadığı aşkar olduqda;</w:t>
      </w:r>
    </w:p>
    <w:p w14:paraId="14627B77" w14:textId="77777777" w:rsidR="006274D4" w:rsidRDefault="00000000">
      <w:pPr>
        <w:pStyle w:val="ListParagraph"/>
        <w:numPr>
          <w:ilvl w:val="0"/>
          <w:numId w:val="6"/>
        </w:numPr>
        <w:tabs>
          <w:tab w:val="left" w:pos="720"/>
        </w:tabs>
        <w:ind w:right="332" w:hanging="365"/>
      </w:pPr>
      <w:r>
        <w:t>Borcalan tərəfindən onun kreditdən necə istifadə olunması, habelə şəxsi və təsərrüfat fəaliyyəti ilə bağlı maliyyə vəziyyətinin monitorinqi məqsədilə gəlmiş Borcverənin səlahiyyətli nümayəndələrinin vəzifələrini yerinə yetirməsinə şərait yaratmadıqda;</w:t>
      </w:r>
    </w:p>
    <w:p w14:paraId="21274B0A" w14:textId="77777777" w:rsidR="006274D4" w:rsidRDefault="00000000">
      <w:pPr>
        <w:pStyle w:val="ListParagraph"/>
        <w:numPr>
          <w:ilvl w:val="0"/>
          <w:numId w:val="6"/>
        </w:numPr>
        <w:tabs>
          <w:tab w:val="left" w:pos="717"/>
        </w:tabs>
        <w:spacing w:line="266" w:lineRule="exact"/>
        <w:ind w:left="717" w:hanging="357"/>
      </w:pPr>
      <w:r>
        <w:rPr>
          <w:spacing w:val="-2"/>
        </w:rPr>
        <w:t>Borcalan</w:t>
      </w:r>
      <w:r>
        <w:rPr>
          <w:spacing w:val="-14"/>
        </w:rPr>
        <w:t xml:space="preserve"> </w:t>
      </w:r>
      <w:r>
        <w:rPr>
          <w:spacing w:val="-2"/>
        </w:rPr>
        <w:t>tərəfindən</w:t>
      </w:r>
      <w:r>
        <w:rPr>
          <w:spacing w:val="-15"/>
        </w:rPr>
        <w:t xml:space="preserve"> </w:t>
      </w:r>
      <w:r>
        <w:rPr>
          <w:spacing w:val="-2"/>
        </w:rPr>
        <w:t>Borcverənə</w:t>
      </w:r>
      <w:r>
        <w:rPr>
          <w:spacing w:val="-14"/>
        </w:rPr>
        <w:t xml:space="preserve"> </w:t>
      </w:r>
      <w:r>
        <w:rPr>
          <w:spacing w:val="-2"/>
        </w:rPr>
        <w:t>düzgün</w:t>
      </w:r>
      <w:r>
        <w:rPr>
          <w:spacing w:val="-12"/>
        </w:rPr>
        <w:t xml:space="preserve"> </w:t>
      </w:r>
      <w:r>
        <w:rPr>
          <w:spacing w:val="-2"/>
        </w:rPr>
        <w:t>məlumat</w:t>
      </w:r>
      <w:r>
        <w:rPr>
          <w:spacing w:val="-11"/>
        </w:rPr>
        <w:t xml:space="preserve"> </w:t>
      </w:r>
      <w:r>
        <w:rPr>
          <w:spacing w:val="-2"/>
        </w:rPr>
        <w:t>vermədikdə;</w:t>
      </w:r>
    </w:p>
    <w:p w14:paraId="7B768B0E" w14:textId="77777777" w:rsidR="006274D4" w:rsidRDefault="00000000">
      <w:pPr>
        <w:pStyle w:val="ListParagraph"/>
        <w:numPr>
          <w:ilvl w:val="0"/>
          <w:numId w:val="6"/>
        </w:numPr>
        <w:tabs>
          <w:tab w:val="left" w:pos="720"/>
        </w:tabs>
        <w:ind w:right="393" w:hanging="363"/>
        <w:jc w:val="left"/>
      </w:pPr>
      <w:r>
        <w:t>Borcalan</w:t>
      </w:r>
      <w:r>
        <w:rPr>
          <w:spacing w:val="-4"/>
        </w:rPr>
        <w:t xml:space="preserve"> </w:t>
      </w:r>
      <w:r>
        <w:t>Borcverən</w:t>
      </w:r>
      <w:r>
        <w:rPr>
          <w:spacing w:val="-8"/>
        </w:rPr>
        <w:t xml:space="preserve"> </w:t>
      </w:r>
      <w:r>
        <w:t>tərəfindən</w:t>
      </w:r>
      <w:r>
        <w:rPr>
          <w:spacing w:val="-3"/>
        </w:rPr>
        <w:t xml:space="preserve"> </w:t>
      </w:r>
      <w:r>
        <w:t>müəyyən</w:t>
      </w:r>
      <w:r>
        <w:rPr>
          <w:spacing w:val="-3"/>
        </w:rPr>
        <w:t xml:space="preserve"> </w:t>
      </w:r>
      <w:r>
        <w:t>edilmiş</w:t>
      </w:r>
      <w:r>
        <w:rPr>
          <w:spacing w:val="-3"/>
        </w:rPr>
        <w:t xml:space="preserve"> </w:t>
      </w:r>
      <w:r>
        <w:t>müddətdə</w:t>
      </w:r>
      <w:r>
        <w:rPr>
          <w:spacing w:val="-8"/>
        </w:rPr>
        <w:t xml:space="preserve"> </w:t>
      </w:r>
      <w:r>
        <w:t>özünün</w:t>
      </w:r>
      <w:r>
        <w:rPr>
          <w:spacing w:val="-8"/>
        </w:rPr>
        <w:t xml:space="preserve"> </w:t>
      </w:r>
      <w:r>
        <w:t>işgüzar</w:t>
      </w:r>
      <w:r>
        <w:rPr>
          <w:spacing w:val="-2"/>
        </w:rPr>
        <w:t xml:space="preserve"> </w:t>
      </w:r>
      <w:r>
        <w:t>fəaliyyəti</w:t>
      </w:r>
      <w:r>
        <w:rPr>
          <w:spacing w:val="-5"/>
        </w:rPr>
        <w:t xml:space="preserve"> </w:t>
      </w:r>
      <w:r>
        <w:t>haqqında</w:t>
      </w:r>
      <w:r>
        <w:rPr>
          <w:spacing w:val="-3"/>
        </w:rPr>
        <w:t xml:space="preserve"> </w:t>
      </w:r>
      <w:r>
        <w:t>Borcverənə</w:t>
      </w:r>
      <w:r>
        <w:rPr>
          <w:spacing w:val="-3"/>
        </w:rPr>
        <w:t xml:space="preserve"> </w:t>
      </w:r>
      <w:r>
        <w:t>yazılı</w:t>
      </w:r>
      <w:r>
        <w:rPr>
          <w:spacing w:val="-2"/>
        </w:rPr>
        <w:t xml:space="preserve"> </w:t>
      </w:r>
      <w:r>
        <w:t xml:space="preserve">məlumat </w:t>
      </w:r>
      <w:r>
        <w:rPr>
          <w:spacing w:val="-2"/>
        </w:rPr>
        <w:t>vermədikdə;</w:t>
      </w:r>
    </w:p>
    <w:p w14:paraId="0DC1A2C8" w14:textId="77777777" w:rsidR="006274D4" w:rsidRDefault="00000000">
      <w:pPr>
        <w:pStyle w:val="ListParagraph"/>
        <w:numPr>
          <w:ilvl w:val="0"/>
          <w:numId w:val="6"/>
        </w:numPr>
        <w:tabs>
          <w:tab w:val="left" w:pos="717"/>
        </w:tabs>
        <w:spacing w:line="265" w:lineRule="exact"/>
        <w:ind w:left="717" w:hanging="357"/>
        <w:jc w:val="left"/>
      </w:pPr>
      <w:r>
        <w:rPr>
          <w:spacing w:val="-2"/>
        </w:rPr>
        <w:t>ESİ</w:t>
      </w:r>
      <w:r>
        <w:rPr>
          <w:spacing w:val="-25"/>
        </w:rPr>
        <w:t xml:space="preserve"> </w:t>
      </w:r>
      <w:r>
        <w:rPr>
          <w:spacing w:val="-2"/>
        </w:rPr>
        <w:t>faktorları</w:t>
      </w:r>
      <w:r>
        <w:rPr>
          <w:spacing w:val="-12"/>
        </w:rPr>
        <w:t xml:space="preserve"> </w:t>
      </w:r>
      <w:r>
        <w:rPr>
          <w:spacing w:val="-2"/>
        </w:rPr>
        <w:t>üzrə</w:t>
      </w:r>
      <w:r>
        <w:rPr>
          <w:spacing w:val="-11"/>
        </w:rPr>
        <w:t xml:space="preserve"> </w:t>
      </w:r>
      <w:r>
        <w:rPr>
          <w:spacing w:val="-2"/>
        </w:rPr>
        <w:t>tələblər</w:t>
      </w:r>
      <w:r>
        <w:rPr>
          <w:spacing w:val="-12"/>
        </w:rPr>
        <w:t xml:space="preserve"> </w:t>
      </w:r>
      <w:r>
        <w:rPr>
          <w:spacing w:val="-2"/>
        </w:rPr>
        <w:t>Borcalan</w:t>
      </w:r>
      <w:r>
        <w:rPr>
          <w:spacing w:val="-9"/>
        </w:rPr>
        <w:t xml:space="preserve"> </w:t>
      </w:r>
      <w:r>
        <w:rPr>
          <w:spacing w:val="-2"/>
        </w:rPr>
        <w:t>tərəfindən</w:t>
      </w:r>
      <w:r>
        <w:rPr>
          <w:spacing w:val="-12"/>
        </w:rPr>
        <w:t xml:space="preserve"> </w:t>
      </w:r>
      <w:r>
        <w:rPr>
          <w:spacing w:val="-2"/>
        </w:rPr>
        <w:t>nəzərə</w:t>
      </w:r>
      <w:r>
        <w:rPr>
          <w:spacing w:val="-11"/>
        </w:rPr>
        <w:t xml:space="preserve"> </w:t>
      </w:r>
      <w:r>
        <w:rPr>
          <w:spacing w:val="-2"/>
        </w:rPr>
        <w:t>alınmadıqda</w:t>
      </w:r>
      <w:r>
        <w:rPr>
          <w:spacing w:val="-9"/>
        </w:rPr>
        <w:t xml:space="preserve"> </w:t>
      </w:r>
      <w:r>
        <w:rPr>
          <w:spacing w:val="-2"/>
        </w:rPr>
        <w:t>və</w:t>
      </w:r>
      <w:r>
        <w:rPr>
          <w:spacing w:val="2"/>
        </w:rPr>
        <w:t xml:space="preserve"> </w:t>
      </w:r>
      <w:r>
        <w:rPr>
          <w:spacing w:val="-2"/>
        </w:rPr>
        <w:t>ya</w:t>
      </w:r>
      <w:r>
        <w:rPr>
          <w:spacing w:val="1"/>
        </w:rPr>
        <w:t xml:space="preserve"> </w:t>
      </w:r>
      <w:r>
        <w:rPr>
          <w:spacing w:val="-2"/>
        </w:rPr>
        <w:t>pozulduqda;</w:t>
      </w:r>
    </w:p>
    <w:p w14:paraId="588E8E86" w14:textId="77777777" w:rsidR="006274D4" w:rsidRDefault="00000000">
      <w:pPr>
        <w:pStyle w:val="ListParagraph"/>
        <w:numPr>
          <w:ilvl w:val="0"/>
          <w:numId w:val="6"/>
        </w:numPr>
        <w:tabs>
          <w:tab w:val="left" w:pos="719"/>
        </w:tabs>
        <w:spacing w:before="1"/>
        <w:ind w:left="719" w:hanging="359"/>
        <w:jc w:val="left"/>
      </w:pPr>
      <w:r>
        <w:t>Borcalan</w:t>
      </w:r>
      <w:r>
        <w:rPr>
          <w:spacing w:val="-14"/>
        </w:rPr>
        <w:t xml:space="preserve"> </w:t>
      </w:r>
      <w:r>
        <w:t>və</w:t>
      </w:r>
      <w:r>
        <w:rPr>
          <w:spacing w:val="-14"/>
        </w:rPr>
        <w:t xml:space="preserve"> </w:t>
      </w:r>
      <w:r>
        <w:t>ya</w:t>
      </w:r>
      <w:r>
        <w:rPr>
          <w:spacing w:val="-14"/>
        </w:rPr>
        <w:t xml:space="preserve"> </w:t>
      </w:r>
      <w:r>
        <w:t>təminatçı</w:t>
      </w:r>
      <w:r>
        <w:rPr>
          <w:spacing w:val="-8"/>
        </w:rPr>
        <w:t xml:space="preserve"> </w:t>
      </w:r>
      <w:r>
        <w:t>Borcverənin</w:t>
      </w:r>
      <w:r>
        <w:rPr>
          <w:spacing w:val="-14"/>
        </w:rPr>
        <w:t xml:space="preserve"> </w:t>
      </w:r>
      <w:r>
        <w:t>razılığı</w:t>
      </w:r>
      <w:r>
        <w:rPr>
          <w:spacing w:val="-6"/>
        </w:rPr>
        <w:t xml:space="preserve"> </w:t>
      </w:r>
      <w:r>
        <w:t>olmadan</w:t>
      </w:r>
      <w:r>
        <w:rPr>
          <w:spacing w:val="-13"/>
        </w:rPr>
        <w:t xml:space="preserve"> </w:t>
      </w:r>
      <w:r>
        <w:t>bu</w:t>
      </w:r>
      <w:r>
        <w:rPr>
          <w:spacing w:val="-11"/>
        </w:rPr>
        <w:t xml:space="preserve"> </w:t>
      </w:r>
      <w:r>
        <w:t>müqaviləyə</w:t>
      </w:r>
      <w:r>
        <w:rPr>
          <w:spacing w:val="-10"/>
        </w:rPr>
        <w:t xml:space="preserve"> </w:t>
      </w:r>
      <w:r>
        <w:t>əsasən</w:t>
      </w:r>
      <w:r>
        <w:rPr>
          <w:spacing w:val="-15"/>
        </w:rPr>
        <w:t xml:space="preserve"> </w:t>
      </w:r>
      <w:r>
        <w:t>ona</w:t>
      </w:r>
      <w:r>
        <w:rPr>
          <w:spacing w:val="-17"/>
        </w:rPr>
        <w:t xml:space="preserve"> </w:t>
      </w:r>
      <w:r>
        <w:t>məxsus</w:t>
      </w:r>
      <w:r>
        <w:rPr>
          <w:spacing w:val="-11"/>
        </w:rPr>
        <w:t xml:space="preserve"> </w:t>
      </w:r>
      <w:r>
        <w:t>hüquqları</w:t>
      </w:r>
      <w:r>
        <w:rPr>
          <w:spacing w:val="-7"/>
        </w:rPr>
        <w:t xml:space="preserve"> </w:t>
      </w:r>
      <w:r>
        <w:t>və</w:t>
      </w:r>
      <w:r>
        <w:rPr>
          <w:spacing w:val="-11"/>
        </w:rPr>
        <w:t xml:space="preserve"> </w:t>
      </w:r>
      <w:r>
        <w:t>öhdəlikləri</w:t>
      </w:r>
      <w:r>
        <w:rPr>
          <w:spacing w:val="-5"/>
        </w:rPr>
        <w:t xml:space="preserve"> </w:t>
      </w:r>
      <w:r>
        <w:rPr>
          <w:spacing w:val="-2"/>
        </w:rPr>
        <w:t>üçüncü</w:t>
      </w:r>
    </w:p>
    <w:p w14:paraId="6FFE8989" w14:textId="77777777" w:rsidR="006274D4" w:rsidRDefault="006274D4">
      <w:pPr>
        <w:pStyle w:val="ListParagraph"/>
        <w:jc w:val="left"/>
        <w:sectPr w:rsidR="006274D4">
          <w:headerReference w:type="default" r:id="rId34"/>
          <w:footerReference w:type="default" r:id="rId35"/>
          <w:pgSz w:w="12240" w:h="15840"/>
          <w:pgMar w:top="860" w:right="0" w:bottom="660" w:left="360" w:header="274" w:footer="476" w:gutter="0"/>
          <w:cols w:space="720"/>
        </w:sectPr>
      </w:pPr>
    </w:p>
    <w:p w14:paraId="12EF4B54" w14:textId="77777777" w:rsidR="006274D4" w:rsidRDefault="00000000">
      <w:pPr>
        <w:pStyle w:val="BodyText"/>
        <w:spacing w:line="242" w:lineRule="exact"/>
        <w:ind w:left="720"/>
      </w:pPr>
      <w:r>
        <w:lastRenderedPageBreak/>
        <w:t>şəxslərə</w:t>
      </w:r>
      <w:r>
        <w:rPr>
          <w:spacing w:val="-5"/>
        </w:rPr>
        <w:t xml:space="preserve"> </w:t>
      </w:r>
      <w:r>
        <w:rPr>
          <w:spacing w:val="-2"/>
        </w:rPr>
        <w:t>verdikdə;</w:t>
      </w:r>
    </w:p>
    <w:p w14:paraId="0129810E" w14:textId="77777777" w:rsidR="006274D4" w:rsidRDefault="00000000">
      <w:pPr>
        <w:pStyle w:val="ListParagraph"/>
        <w:numPr>
          <w:ilvl w:val="0"/>
          <w:numId w:val="6"/>
        </w:numPr>
        <w:tabs>
          <w:tab w:val="left" w:pos="718"/>
          <w:tab w:val="left" w:pos="720"/>
        </w:tabs>
        <w:spacing w:line="237" w:lineRule="auto"/>
        <w:ind w:right="535" w:hanging="363"/>
      </w:pPr>
      <w:r>
        <w:t>Borcalanın</w:t>
      </w:r>
      <w:r>
        <w:rPr>
          <w:spacing w:val="-9"/>
        </w:rPr>
        <w:t xml:space="preserve"> </w:t>
      </w:r>
      <w:r>
        <w:t>Kredit(lər)dən</w:t>
      </w:r>
      <w:r>
        <w:rPr>
          <w:spacing w:val="-12"/>
        </w:rPr>
        <w:t xml:space="preserve"> </w:t>
      </w:r>
      <w:r>
        <w:t>Borcverən</w:t>
      </w:r>
      <w:r>
        <w:rPr>
          <w:spacing w:val="-9"/>
        </w:rPr>
        <w:t xml:space="preserve"> </w:t>
      </w:r>
      <w:r>
        <w:t>tərəfindən</w:t>
      </w:r>
      <w:r>
        <w:rPr>
          <w:spacing w:val="-5"/>
        </w:rPr>
        <w:t xml:space="preserve"> </w:t>
      </w:r>
      <w:r>
        <w:t>Borcalana</w:t>
      </w:r>
      <w:r>
        <w:rPr>
          <w:spacing w:val="-6"/>
        </w:rPr>
        <w:t xml:space="preserve"> </w:t>
      </w:r>
      <w:r>
        <w:t>bildirilmiş</w:t>
      </w:r>
      <w:r>
        <w:rPr>
          <w:spacing w:val="-2"/>
        </w:rPr>
        <w:t xml:space="preserve"> </w:t>
      </w:r>
      <w:r>
        <w:t>və</w:t>
      </w:r>
      <w:r>
        <w:rPr>
          <w:spacing w:val="-5"/>
        </w:rPr>
        <w:t xml:space="preserve"> </w:t>
      </w:r>
      <w:r>
        <w:t>istisna</w:t>
      </w:r>
      <w:r>
        <w:rPr>
          <w:spacing w:val="-5"/>
        </w:rPr>
        <w:t xml:space="preserve"> </w:t>
      </w:r>
      <w:r>
        <w:t>olunan</w:t>
      </w:r>
      <w:r>
        <w:rPr>
          <w:spacing w:val="-7"/>
        </w:rPr>
        <w:t xml:space="preserve"> </w:t>
      </w:r>
      <w:r>
        <w:t>fəaliyyət</w:t>
      </w:r>
      <w:r>
        <w:rPr>
          <w:spacing w:val="-5"/>
        </w:rPr>
        <w:t xml:space="preserve"> </w:t>
      </w:r>
      <w:r>
        <w:t>növü</w:t>
      </w:r>
      <w:r>
        <w:rPr>
          <w:spacing w:val="-3"/>
        </w:rPr>
        <w:t xml:space="preserve"> </w:t>
      </w:r>
      <w:r>
        <w:t>üzrə</w:t>
      </w:r>
      <w:r>
        <w:rPr>
          <w:spacing w:val="-7"/>
        </w:rPr>
        <w:t xml:space="preserve"> </w:t>
      </w:r>
      <w:r>
        <w:t>istifadə</w:t>
      </w:r>
      <w:r>
        <w:rPr>
          <w:spacing w:val="-5"/>
        </w:rPr>
        <w:t xml:space="preserve"> </w:t>
      </w:r>
      <w:r>
        <w:t>etdiyi müəyyən olunduqda.</w:t>
      </w:r>
    </w:p>
    <w:p w14:paraId="304897A8" w14:textId="77777777" w:rsidR="006274D4" w:rsidRDefault="00000000">
      <w:pPr>
        <w:pStyle w:val="ListParagraph"/>
        <w:numPr>
          <w:ilvl w:val="0"/>
          <w:numId w:val="8"/>
        </w:numPr>
        <w:tabs>
          <w:tab w:val="left" w:pos="719"/>
        </w:tabs>
        <w:spacing w:before="5" w:line="252" w:lineRule="exact"/>
        <w:ind w:left="719" w:hanging="359"/>
      </w:pPr>
      <w:r>
        <w:rPr>
          <w:spacing w:val="-2"/>
        </w:rPr>
        <w:t>Təminatla</w:t>
      </w:r>
      <w:r>
        <w:rPr>
          <w:spacing w:val="-5"/>
        </w:rPr>
        <w:t xml:space="preserve"> </w:t>
      </w:r>
      <w:r>
        <w:rPr>
          <w:spacing w:val="-2"/>
        </w:rPr>
        <w:t>bağlı:</w:t>
      </w:r>
    </w:p>
    <w:p w14:paraId="6BEEC9E4" w14:textId="77777777" w:rsidR="006274D4" w:rsidRDefault="00000000">
      <w:pPr>
        <w:pStyle w:val="ListParagraph"/>
        <w:numPr>
          <w:ilvl w:val="0"/>
          <w:numId w:val="6"/>
        </w:numPr>
        <w:tabs>
          <w:tab w:val="left" w:pos="720"/>
        </w:tabs>
        <w:ind w:right="333"/>
      </w:pPr>
      <w:r>
        <w:t>Kredit öhdəliyinin icrasının təminatı itirildikdə və ya dəyəri azaldıqda və Borcalan Borcverən tərəfindən müəyyən edilmiş müddət ərzində təminatı əvəz etmədiyi və ya əlavə təminat təqdim etmədiyi halda və bu halda borcun vaxtında qaytarılmayacağını güman etməyə əsaslar olduqda;</w:t>
      </w:r>
    </w:p>
    <w:p w14:paraId="42C42E92" w14:textId="77777777" w:rsidR="006274D4" w:rsidRDefault="00000000">
      <w:pPr>
        <w:pStyle w:val="ListParagraph"/>
        <w:numPr>
          <w:ilvl w:val="0"/>
          <w:numId w:val="6"/>
        </w:numPr>
        <w:tabs>
          <w:tab w:val="left" w:pos="720"/>
        </w:tabs>
        <w:spacing w:line="230" w:lineRule="auto"/>
        <w:ind w:right="338"/>
      </w:pPr>
      <w:r>
        <w:t>Bu Müqavilə üzrə Borcalanın öhdəliklərinin icrasını təmin etmək</w:t>
      </w:r>
      <w:r>
        <w:rPr>
          <w:spacing w:val="-2"/>
        </w:rPr>
        <w:t xml:space="preserve"> </w:t>
      </w:r>
      <w:r>
        <w:t>üçün bağlanmış girov, qarantiya və zaminlik müqaviləsi etibarsız hesab edildikdə və ya vaxtından əvvəl xitam verildikdə;</w:t>
      </w:r>
    </w:p>
    <w:p w14:paraId="7B3B6722" w14:textId="77777777" w:rsidR="006274D4" w:rsidRDefault="00000000">
      <w:pPr>
        <w:pStyle w:val="ListParagraph"/>
        <w:numPr>
          <w:ilvl w:val="0"/>
          <w:numId w:val="6"/>
        </w:numPr>
        <w:tabs>
          <w:tab w:val="left" w:pos="720"/>
          <w:tab w:val="left" w:pos="722"/>
        </w:tabs>
        <w:spacing w:before="6"/>
        <w:ind w:left="722" w:right="329" w:hanging="363"/>
      </w:pPr>
      <w:r>
        <w:t>Təminatı təqdim edən tərəfindən ipoteka predmetinin qorunması və lazımi qaydada saxlanılması üzrə üzərinə götürdüyü öhdəliklər lazımi qaydada yerinə yetirilmədikdə.</w:t>
      </w:r>
    </w:p>
    <w:p w14:paraId="30F08A39" w14:textId="77777777" w:rsidR="006274D4" w:rsidRDefault="00000000">
      <w:pPr>
        <w:pStyle w:val="ListParagraph"/>
        <w:numPr>
          <w:ilvl w:val="1"/>
          <w:numId w:val="32"/>
        </w:numPr>
        <w:tabs>
          <w:tab w:val="left" w:pos="810"/>
        </w:tabs>
        <w:spacing w:line="250" w:lineRule="exact"/>
        <w:ind w:left="810" w:hanging="537"/>
        <w:jc w:val="both"/>
      </w:pPr>
      <w:r>
        <w:rPr>
          <w:spacing w:val="-4"/>
        </w:rPr>
        <w:t>Müqavilə</w:t>
      </w:r>
      <w:r>
        <w:rPr>
          <w:spacing w:val="-5"/>
        </w:rPr>
        <w:t xml:space="preserve"> </w:t>
      </w:r>
      <w:r>
        <w:rPr>
          <w:spacing w:val="-4"/>
        </w:rPr>
        <w:t>şərtlərinin dəyişdirilməsinin</w:t>
      </w:r>
      <w:r>
        <w:rPr>
          <w:spacing w:val="-2"/>
        </w:rPr>
        <w:t xml:space="preserve"> </w:t>
      </w:r>
      <w:r>
        <w:rPr>
          <w:spacing w:val="-4"/>
        </w:rPr>
        <w:t>mümkünlüyü</w:t>
      </w:r>
    </w:p>
    <w:p w14:paraId="16F384C0" w14:textId="77777777" w:rsidR="006274D4" w:rsidRDefault="00000000">
      <w:pPr>
        <w:pStyle w:val="BodyText"/>
        <w:ind w:right="477"/>
      </w:pPr>
      <w:r>
        <w:t>“Kart\əlavə kart sahibi”, “Bank”ın bu müqavilə üzrə şərtləri (faiz dərəcələrinin, komisyonların (xidmət haqlarının) və s. şərtlərin)) gələcəkdə dəyişdirmək hüququna malik olduğunu və ediləcək həmin dəyişikliklərin əvvəlcədən (azı 1(bir) ay əvvəldən) kağız</w:t>
      </w:r>
      <w:r>
        <w:rPr>
          <w:spacing w:val="-2"/>
        </w:rPr>
        <w:t xml:space="preserve"> </w:t>
      </w:r>
      <w:r>
        <w:t>və ya digər</w:t>
      </w:r>
      <w:r>
        <w:rPr>
          <w:spacing w:val="-9"/>
        </w:rPr>
        <w:t xml:space="preserve"> </w:t>
      </w:r>
      <w:r>
        <w:t>dözümlü</w:t>
      </w:r>
      <w:r>
        <w:rPr>
          <w:spacing w:val="-5"/>
        </w:rPr>
        <w:t xml:space="preserve"> </w:t>
      </w:r>
      <w:r>
        <w:t>daşıyıcıda</w:t>
      </w:r>
      <w:r>
        <w:rPr>
          <w:spacing w:val="-2"/>
        </w:rPr>
        <w:t xml:space="preserve"> </w:t>
      </w:r>
      <w:r>
        <w:t>qanunvericiliyə</w:t>
      </w:r>
      <w:r>
        <w:rPr>
          <w:spacing w:val="-3"/>
        </w:rPr>
        <w:t xml:space="preserve"> </w:t>
      </w:r>
      <w:r>
        <w:t>zidd olmayan</w:t>
      </w:r>
      <w:r>
        <w:rPr>
          <w:spacing w:val="-5"/>
        </w:rPr>
        <w:t xml:space="preserve"> </w:t>
      </w:r>
      <w:r>
        <w:t>çatdırılma</w:t>
      </w:r>
      <w:r>
        <w:rPr>
          <w:spacing w:val="-1"/>
        </w:rPr>
        <w:t xml:space="preserve"> </w:t>
      </w:r>
      <w:r>
        <w:t>vasitələri</w:t>
      </w:r>
      <w:r>
        <w:rPr>
          <w:spacing w:val="-4"/>
        </w:rPr>
        <w:t xml:space="preserve"> </w:t>
      </w:r>
      <w:r>
        <w:t>ilə məlumatlandırılmasının (təqdim edilməsinin) yetərli olacağını qəbul, bəyan və təsdiq edir. “Kart\əlavə kart sahibi”, dəyişikliklərlə razı olmadıqda bunların</w:t>
      </w:r>
      <w:r>
        <w:rPr>
          <w:spacing w:val="-13"/>
        </w:rPr>
        <w:t xml:space="preserve"> </w:t>
      </w:r>
      <w:r>
        <w:t>tətbiq</w:t>
      </w:r>
      <w:r>
        <w:rPr>
          <w:spacing w:val="-13"/>
        </w:rPr>
        <w:t xml:space="preserve"> </w:t>
      </w:r>
      <w:r>
        <w:t>edilmədən</w:t>
      </w:r>
      <w:r>
        <w:rPr>
          <w:spacing w:val="-13"/>
        </w:rPr>
        <w:t xml:space="preserve"> </w:t>
      </w:r>
      <w:r>
        <w:t>əvvəl</w:t>
      </w:r>
      <w:r>
        <w:rPr>
          <w:spacing w:val="-10"/>
        </w:rPr>
        <w:t xml:space="preserve"> </w:t>
      </w:r>
      <w:r>
        <w:t>110</w:t>
      </w:r>
      <w:r>
        <w:rPr>
          <w:spacing w:val="-13"/>
        </w:rPr>
        <w:t xml:space="preserve"> </w:t>
      </w:r>
      <w:r>
        <w:t>(yüz</w:t>
      </w:r>
      <w:r>
        <w:rPr>
          <w:spacing w:val="-14"/>
        </w:rPr>
        <w:t xml:space="preserve"> </w:t>
      </w:r>
      <w:r>
        <w:t>on)</w:t>
      </w:r>
      <w:r>
        <w:rPr>
          <w:spacing w:val="-5"/>
        </w:rPr>
        <w:t xml:space="preserve"> </w:t>
      </w:r>
      <w:r>
        <w:t>manatdan</w:t>
      </w:r>
      <w:r>
        <w:rPr>
          <w:spacing w:val="-12"/>
        </w:rPr>
        <w:t xml:space="preserve"> </w:t>
      </w:r>
      <w:r>
        <w:t>çox</w:t>
      </w:r>
      <w:r>
        <w:rPr>
          <w:spacing w:val="-10"/>
        </w:rPr>
        <w:t xml:space="preserve"> </w:t>
      </w:r>
      <w:r>
        <w:t>məbləğdə</w:t>
      </w:r>
      <w:r>
        <w:rPr>
          <w:spacing w:val="-8"/>
        </w:rPr>
        <w:t xml:space="preserve"> </w:t>
      </w:r>
      <w:r>
        <w:t>borclar</w:t>
      </w:r>
      <w:r>
        <w:rPr>
          <w:spacing w:val="-10"/>
        </w:rPr>
        <w:t xml:space="preserve"> </w:t>
      </w:r>
      <w:r>
        <w:t>üçün</w:t>
      </w:r>
      <w:r>
        <w:rPr>
          <w:spacing w:val="-14"/>
        </w:rPr>
        <w:t xml:space="preserve"> </w:t>
      </w:r>
      <w:r>
        <w:t>3</w:t>
      </w:r>
      <w:r>
        <w:rPr>
          <w:spacing w:val="-11"/>
        </w:rPr>
        <w:t xml:space="preserve"> </w:t>
      </w:r>
      <w:r>
        <w:t>(üç)</w:t>
      </w:r>
      <w:r>
        <w:rPr>
          <w:spacing w:val="-12"/>
        </w:rPr>
        <w:t xml:space="preserve"> </w:t>
      </w:r>
      <w:r>
        <w:t>ay</w:t>
      </w:r>
      <w:r>
        <w:rPr>
          <w:spacing w:val="-13"/>
        </w:rPr>
        <w:t xml:space="preserve"> </w:t>
      </w:r>
      <w:r>
        <w:t>müddəti,</w:t>
      </w:r>
      <w:r>
        <w:rPr>
          <w:spacing w:val="-11"/>
        </w:rPr>
        <w:t xml:space="preserve"> </w:t>
      </w:r>
      <w:r>
        <w:t>daha</w:t>
      </w:r>
      <w:r>
        <w:rPr>
          <w:spacing w:val="-12"/>
        </w:rPr>
        <w:t xml:space="preserve"> </w:t>
      </w:r>
      <w:r>
        <w:t>az</w:t>
      </w:r>
      <w:r>
        <w:rPr>
          <w:spacing w:val="-13"/>
        </w:rPr>
        <w:t xml:space="preserve"> </w:t>
      </w:r>
      <w:r>
        <w:t>məbləğdə</w:t>
      </w:r>
      <w:r>
        <w:rPr>
          <w:spacing w:val="-8"/>
        </w:rPr>
        <w:t xml:space="preserve"> </w:t>
      </w:r>
      <w:r>
        <w:t>borclar üçün 1 (bir) ay müddəti ərzində, kartın (kredit xəttinin) istifadəsi ilə əlaqədar yaranmış bütün borclarını ödəməklə, “Bank” a müraciət</w:t>
      </w:r>
      <w:r>
        <w:rPr>
          <w:spacing w:val="-12"/>
        </w:rPr>
        <w:t xml:space="preserve"> </w:t>
      </w:r>
      <w:r>
        <w:t>edərək</w:t>
      </w:r>
      <w:r>
        <w:rPr>
          <w:spacing w:val="-13"/>
        </w:rPr>
        <w:t xml:space="preserve"> </w:t>
      </w:r>
      <w:r>
        <w:t>müqaviləyə</w:t>
      </w:r>
      <w:r>
        <w:rPr>
          <w:spacing w:val="-10"/>
        </w:rPr>
        <w:t xml:space="preserve"> </w:t>
      </w:r>
      <w:r>
        <w:t>xitam</w:t>
      </w:r>
      <w:r>
        <w:rPr>
          <w:spacing w:val="-11"/>
        </w:rPr>
        <w:t xml:space="preserve"> </w:t>
      </w:r>
      <w:r>
        <w:t>vermək</w:t>
      </w:r>
      <w:r>
        <w:rPr>
          <w:spacing w:val="-13"/>
        </w:rPr>
        <w:t xml:space="preserve"> </w:t>
      </w:r>
      <w:r>
        <w:t>hüququna</w:t>
      </w:r>
      <w:r>
        <w:rPr>
          <w:spacing w:val="-10"/>
        </w:rPr>
        <w:t xml:space="preserve"> </w:t>
      </w:r>
      <w:r>
        <w:t>malikdir.</w:t>
      </w:r>
      <w:r>
        <w:rPr>
          <w:spacing w:val="20"/>
        </w:rPr>
        <w:t xml:space="preserve"> </w:t>
      </w:r>
      <w:r>
        <w:t>“Kart\əlavə</w:t>
      </w:r>
      <w:r>
        <w:rPr>
          <w:spacing w:val="-8"/>
        </w:rPr>
        <w:t xml:space="preserve"> </w:t>
      </w:r>
      <w:r>
        <w:t>kart</w:t>
      </w:r>
      <w:r>
        <w:rPr>
          <w:spacing w:val="-2"/>
        </w:rPr>
        <w:t xml:space="preserve"> </w:t>
      </w:r>
      <w:r>
        <w:t>sahibi”,</w:t>
      </w:r>
      <w:r>
        <w:rPr>
          <w:spacing w:val="-9"/>
        </w:rPr>
        <w:t xml:space="preserve"> </w:t>
      </w:r>
      <w:r>
        <w:t>gözlənilən</w:t>
      </w:r>
      <w:r>
        <w:rPr>
          <w:spacing w:val="-10"/>
        </w:rPr>
        <w:t xml:space="preserve"> </w:t>
      </w:r>
      <w:r>
        <w:t>dəyişiklərlə</w:t>
      </w:r>
      <w:r>
        <w:rPr>
          <w:spacing w:val="-10"/>
        </w:rPr>
        <w:t xml:space="preserve"> </w:t>
      </w:r>
      <w:r>
        <w:t>bağlı</w:t>
      </w:r>
      <w:r>
        <w:rPr>
          <w:spacing w:val="-2"/>
        </w:rPr>
        <w:t xml:space="preserve"> </w:t>
      </w:r>
      <w:r>
        <w:t>məlumatı aldıqdan sonra borc məbləğindən asılı olaraq yuxarıda qeyd olunmuş müddətlər ərzində müqaviləyə xitam verilməsi barədə “Bank”a</w:t>
      </w:r>
      <w:r>
        <w:rPr>
          <w:spacing w:val="-8"/>
        </w:rPr>
        <w:t xml:space="preserve"> </w:t>
      </w:r>
      <w:r>
        <w:t>müraciət</w:t>
      </w:r>
      <w:r>
        <w:rPr>
          <w:spacing w:val="-8"/>
        </w:rPr>
        <w:t xml:space="preserve"> </w:t>
      </w:r>
      <w:r>
        <w:t>etmədiyi</w:t>
      </w:r>
      <w:r>
        <w:rPr>
          <w:spacing w:val="-6"/>
        </w:rPr>
        <w:t xml:space="preserve"> </w:t>
      </w:r>
      <w:r>
        <w:t>təqdirdə,</w:t>
      </w:r>
      <w:r>
        <w:rPr>
          <w:spacing w:val="-6"/>
        </w:rPr>
        <w:t xml:space="preserve"> </w:t>
      </w:r>
      <w:r>
        <w:t>yeni</w:t>
      </w:r>
      <w:r>
        <w:rPr>
          <w:spacing w:val="-3"/>
        </w:rPr>
        <w:t xml:space="preserve"> </w:t>
      </w:r>
      <w:r>
        <w:t>müqavilə</w:t>
      </w:r>
      <w:r>
        <w:rPr>
          <w:spacing w:val="-4"/>
        </w:rPr>
        <w:t xml:space="preserve"> </w:t>
      </w:r>
      <w:r>
        <w:t>şərtlərinin</w:t>
      </w:r>
      <w:r>
        <w:rPr>
          <w:spacing w:val="-9"/>
        </w:rPr>
        <w:t xml:space="preserve"> </w:t>
      </w:r>
      <w:r>
        <w:t>onun</w:t>
      </w:r>
      <w:r>
        <w:rPr>
          <w:spacing w:val="-9"/>
        </w:rPr>
        <w:t xml:space="preserve"> </w:t>
      </w:r>
      <w:r>
        <w:t>tərəfindən</w:t>
      </w:r>
      <w:r>
        <w:rPr>
          <w:spacing w:val="-12"/>
        </w:rPr>
        <w:t xml:space="preserve"> </w:t>
      </w:r>
      <w:r>
        <w:t>qəbul</w:t>
      </w:r>
      <w:r>
        <w:rPr>
          <w:spacing w:val="-4"/>
        </w:rPr>
        <w:t xml:space="preserve"> </w:t>
      </w:r>
      <w:r>
        <w:t>edilmiş</w:t>
      </w:r>
      <w:r>
        <w:rPr>
          <w:spacing w:val="-9"/>
        </w:rPr>
        <w:t xml:space="preserve"> </w:t>
      </w:r>
      <w:r>
        <w:t>hesab</w:t>
      </w:r>
      <w:r>
        <w:rPr>
          <w:spacing w:val="-8"/>
        </w:rPr>
        <w:t xml:space="preserve"> </w:t>
      </w:r>
      <w:r>
        <w:t>olunmasını</w:t>
      </w:r>
      <w:r>
        <w:rPr>
          <w:spacing w:val="-8"/>
        </w:rPr>
        <w:t xml:space="preserve"> </w:t>
      </w:r>
      <w:r>
        <w:t>bəyan</w:t>
      </w:r>
      <w:r>
        <w:rPr>
          <w:spacing w:val="-7"/>
        </w:rPr>
        <w:t xml:space="preserve"> </w:t>
      </w:r>
      <w:r>
        <w:t>və</w:t>
      </w:r>
      <w:r>
        <w:rPr>
          <w:spacing w:val="-7"/>
        </w:rPr>
        <w:t xml:space="preserve"> </w:t>
      </w:r>
      <w:r>
        <w:t>təsdiq edir.</w:t>
      </w:r>
      <w:r>
        <w:rPr>
          <w:spacing w:val="24"/>
        </w:rPr>
        <w:t xml:space="preserve"> </w:t>
      </w:r>
      <w:r>
        <w:t>“Kart/əlavə</w:t>
      </w:r>
      <w:r>
        <w:rPr>
          <w:spacing w:val="-5"/>
        </w:rPr>
        <w:t xml:space="preserve"> </w:t>
      </w:r>
      <w:r>
        <w:t>kart</w:t>
      </w:r>
      <w:r>
        <w:rPr>
          <w:spacing w:val="-7"/>
        </w:rPr>
        <w:t xml:space="preserve"> </w:t>
      </w:r>
      <w:r>
        <w:t>sahibi”</w:t>
      </w:r>
      <w:r>
        <w:rPr>
          <w:spacing w:val="-7"/>
        </w:rPr>
        <w:t xml:space="preserve"> </w:t>
      </w:r>
      <w:r>
        <w:t>bu</w:t>
      </w:r>
      <w:r>
        <w:rPr>
          <w:spacing w:val="-8"/>
        </w:rPr>
        <w:t xml:space="preserve"> </w:t>
      </w:r>
      <w:r>
        <w:t>müqavilə</w:t>
      </w:r>
      <w:r>
        <w:rPr>
          <w:spacing w:val="-5"/>
        </w:rPr>
        <w:t xml:space="preserve"> </w:t>
      </w:r>
      <w:r>
        <w:t>üzrə</w:t>
      </w:r>
      <w:r>
        <w:rPr>
          <w:spacing w:val="-8"/>
        </w:rPr>
        <w:t xml:space="preserve"> </w:t>
      </w:r>
      <w:r>
        <w:t>borc</w:t>
      </w:r>
      <w:r>
        <w:rPr>
          <w:spacing w:val="-3"/>
        </w:rPr>
        <w:t xml:space="preserve"> </w:t>
      </w:r>
      <w:r>
        <w:t>faizlərinin</w:t>
      </w:r>
      <w:r>
        <w:rPr>
          <w:spacing w:val="-10"/>
        </w:rPr>
        <w:t xml:space="preserve"> </w:t>
      </w:r>
      <w:r>
        <w:t>dərəcəsi</w:t>
      </w:r>
      <w:r>
        <w:rPr>
          <w:spacing w:val="-5"/>
        </w:rPr>
        <w:t xml:space="preserve"> </w:t>
      </w:r>
      <w:r>
        <w:t>dəyişdikdə</w:t>
      </w:r>
      <w:r>
        <w:rPr>
          <w:spacing w:val="-10"/>
        </w:rPr>
        <w:t xml:space="preserve"> </w:t>
      </w:r>
      <w:r>
        <w:t>ləğvetmə</w:t>
      </w:r>
      <w:r>
        <w:rPr>
          <w:spacing w:val="-5"/>
        </w:rPr>
        <w:t xml:space="preserve"> </w:t>
      </w:r>
      <w:r>
        <w:t>haqqında</w:t>
      </w:r>
      <w:r>
        <w:rPr>
          <w:spacing w:val="-9"/>
        </w:rPr>
        <w:t xml:space="preserve"> </w:t>
      </w:r>
      <w:r>
        <w:t>3</w:t>
      </w:r>
      <w:r>
        <w:rPr>
          <w:spacing w:val="-3"/>
        </w:rPr>
        <w:t xml:space="preserve"> </w:t>
      </w:r>
      <w:r>
        <w:t>(üç)</w:t>
      </w:r>
      <w:r>
        <w:rPr>
          <w:spacing w:val="-9"/>
        </w:rPr>
        <w:t xml:space="preserve"> </w:t>
      </w:r>
      <w:r>
        <w:t>aylıq</w:t>
      </w:r>
      <w:r>
        <w:rPr>
          <w:spacing w:val="-8"/>
        </w:rPr>
        <w:t xml:space="preserve"> </w:t>
      </w:r>
      <w:r>
        <w:t>xəbərdarlıq müddətini gözləməklə istənilən vaxt müqaviləni ləğv etməkdə xüsusi hüquqa malikdir. Sözügedən dəyişikliklər kartla bağlı istifadə limitinin (kredit xəttinin) istifadə edilmiş hissələrinə şamil edilməycək.</w:t>
      </w:r>
    </w:p>
    <w:p w14:paraId="17387DA3" w14:textId="77777777" w:rsidR="006274D4" w:rsidRDefault="00000000">
      <w:pPr>
        <w:pStyle w:val="BodyText"/>
        <w:spacing w:line="244" w:lineRule="auto"/>
        <w:ind w:left="283" w:right="491" w:hanging="5"/>
      </w:pPr>
      <w:r>
        <w:t>(Qeyd:</w:t>
      </w:r>
      <w:r>
        <w:rPr>
          <w:spacing w:val="-9"/>
        </w:rPr>
        <w:t xml:space="preserve"> </w:t>
      </w:r>
      <w:r>
        <w:t>“Dözümlü</w:t>
      </w:r>
      <w:r>
        <w:rPr>
          <w:spacing w:val="-11"/>
        </w:rPr>
        <w:t xml:space="preserve"> </w:t>
      </w:r>
      <w:r>
        <w:t>daşıyıcı”</w:t>
      </w:r>
      <w:r>
        <w:rPr>
          <w:spacing w:val="-14"/>
        </w:rPr>
        <w:t xml:space="preserve"> </w:t>
      </w:r>
      <w:r>
        <w:t>dedikdə,</w:t>
      </w:r>
      <w:r>
        <w:rPr>
          <w:spacing w:val="-10"/>
        </w:rPr>
        <w:t xml:space="preserve"> </w:t>
      </w:r>
      <w:r>
        <w:t>məlumatın</w:t>
      </w:r>
      <w:r>
        <w:rPr>
          <w:spacing w:val="-10"/>
        </w:rPr>
        <w:t xml:space="preserve"> </w:t>
      </w:r>
      <w:r>
        <w:t>məqsədlərinə</w:t>
      </w:r>
      <w:r>
        <w:rPr>
          <w:spacing w:val="-12"/>
        </w:rPr>
        <w:t xml:space="preserve"> </w:t>
      </w:r>
      <w:r>
        <w:t>uyğun</w:t>
      </w:r>
      <w:r>
        <w:rPr>
          <w:spacing w:val="-6"/>
        </w:rPr>
        <w:t xml:space="preserve"> </w:t>
      </w:r>
      <w:r>
        <w:t>müddət</w:t>
      </w:r>
      <w:r>
        <w:rPr>
          <w:spacing w:val="-9"/>
        </w:rPr>
        <w:t xml:space="preserve"> </w:t>
      </w:r>
      <w:r>
        <w:t>ərzində</w:t>
      </w:r>
      <w:r>
        <w:rPr>
          <w:spacing w:val="-8"/>
        </w:rPr>
        <w:t xml:space="preserve"> </w:t>
      </w:r>
      <w:r>
        <w:t>saxlanılmasına</w:t>
      </w:r>
      <w:r>
        <w:rPr>
          <w:spacing w:val="-11"/>
        </w:rPr>
        <w:t xml:space="preserve"> </w:t>
      </w:r>
      <w:r>
        <w:t>imkan</w:t>
      </w:r>
      <w:r>
        <w:rPr>
          <w:spacing w:val="-7"/>
        </w:rPr>
        <w:t xml:space="preserve"> </w:t>
      </w:r>
      <w:r>
        <w:t>verən</w:t>
      </w:r>
      <w:r>
        <w:rPr>
          <w:spacing w:val="-10"/>
        </w:rPr>
        <w:t xml:space="preserve"> </w:t>
      </w:r>
      <w:r>
        <w:t>və</w:t>
      </w:r>
      <w:r>
        <w:rPr>
          <w:spacing w:val="-8"/>
        </w:rPr>
        <w:t xml:space="preserve"> </w:t>
      </w:r>
      <w:r>
        <w:t>saxlanılan məlumatın dəyişiksiz əks etdirilməsi mümkün olan istənilən alət(daşıyıcı) başa düşülür)).</w:t>
      </w:r>
    </w:p>
    <w:p w14:paraId="4F3529AA" w14:textId="07740A6A" w:rsidR="002A7EF9" w:rsidRPr="002A7EF9" w:rsidRDefault="002A7EF9" w:rsidP="002A7EF9">
      <w:pPr>
        <w:pStyle w:val="BodyText"/>
        <w:spacing w:line="244" w:lineRule="auto"/>
        <w:ind w:left="283" w:right="491" w:hanging="5"/>
      </w:pPr>
      <w:r>
        <w:t>4.28.</w:t>
      </w:r>
      <w:r w:rsidRPr="009C7FC7">
        <w:rPr>
          <w:rFonts w:ascii="Times" w:eastAsiaTheme="minorHAnsi" w:hAnsi="Times" w:cs="Times"/>
        </w:rPr>
        <w:t xml:space="preserve"> </w:t>
      </w:r>
      <w:r w:rsidRPr="002A7EF9">
        <w:t xml:space="preserve">Borcverən (Bank) </w:t>
      </w:r>
      <w:r w:rsidR="00DA6224">
        <w:t xml:space="preserve">“Müştəri”\Borcalan\“Kart\əlavə kart sahibi” </w:t>
      </w:r>
      <w:r w:rsidRPr="002A7EF9">
        <w:t>n</w:t>
      </w:r>
      <w:r w:rsidR="00DA6224">
        <w:t>i</w:t>
      </w:r>
      <w:r w:rsidRPr="002A7EF9">
        <w:t xml:space="preserve">n yazılı müraciəti ilə ona istehlak krediti müqaviləsinin məsafədən bağlanılmasına və ya kredit limitinin artırılması ilə bağlı müqaviləyə məsafədən dəyişiklik edilməsinə Bankın Mobil Bankçılıq tətbiqi kanalı vasitəsilə məhdudiyyət qoymaq imkanı yaradır. Müvafiq məhdudiyyət </w:t>
      </w:r>
      <w:r w:rsidR="00DA6224">
        <w:t xml:space="preserve">“Müştəri”\Borcalan\“Kart\əlavə kart sahibi” </w:t>
      </w:r>
      <w:r w:rsidR="00DA6224" w:rsidRPr="002A7EF9">
        <w:t>n</w:t>
      </w:r>
      <w:r w:rsidR="00DA6224">
        <w:t>i</w:t>
      </w:r>
      <w:r w:rsidR="00DA6224" w:rsidRPr="002A7EF9">
        <w:t xml:space="preserve">n </w:t>
      </w:r>
      <w:r w:rsidR="00DA6224">
        <w:t xml:space="preserve"> </w:t>
      </w:r>
      <w:r w:rsidRPr="002A7EF9">
        <w:t>Bankda fiziki iştirakı,  gücləndirilmiş elektron imzası və ya gücləndirilmiş müştəri autentifikasiyası yolu ilə təqdim etdiyi yazılı müraciəti əsasında aradan qaldırıla bilər.</w:t>
      </w:r>
    </w:p>
    <w:p w14:paraId="6FFCA753" w14:textId="70FD7736" w:rsidR="002A7EF9" w:rsidRDefault="002A7EF9" w:rsidP="002A7EF9">
      <w:pPr>
        <w:pStyle w:val="BodyText"/>
        <w:spacing w:line="244" w:lineRule="auto"/>
        <w:ind w:left="283" w:right="491" w:hanging="5"/>
      </w:pPr>
      <w:r w:rsidRPr="002A7EF9">
        <w:t xml:space="preserve">      Borcverən (Bank) istehlak kreditinin verilməsi zamanı kredit müqaviləsinin məsafədən bağlanılmasına və ya kredit limitinin artırılması ilə bağlı müqaviləyə məsafədən dəyişiklik edilməsinə </w:t>
      </w:r>
      <w:r w:rsidR="00DA6224">
        <w:t xml:space="preserve">“Müştəri”\Borcalan\“Kart\əlavə kart sahibi” </w:t>
      </w:r>
      <w:r w:rsidR="00DA6224" w:rsidRPr="002A7EF9">
        <w:t>n</w:t>
      </w:r>
      <w:r w:rsidR="00DA6224">
        <w:t>i</w:t>
      </w:r>
      <w:r w:rsidR="00DA6224" w:rsidRPr="002A7EF9">
        <w:t xml:space="preserve">n </w:t>
      </w:r>
      <w:r w:rsidRPr="002A7EF9">
        <w:t xml:space="preserve">tətbiq etdiyi məhdudiyyətin olmamasını öz informasiya sistemi vasitəsi ilə müəyyən etdikdə, məhdudiyyətin olub-olmamasını kredit bürosunun informasiya sistemi vasitəsilə də yoxlamalı və nəzərə almalıdır. İstehlak krediti üzrə müvafiq məhdudiyyətin mövcud olduğunda istehlak krediti müqaviləsinin məsafədən bağlanmasına və ya kredit limitinin artırılması ilə bağlı müqaviləyə məsafədən dəyişiklik edilməsinə yol verilmir.  Bu tələbin pozulması ilə kredit verildiyi və ya kredit limiti artırıldığı halda </w:t>
      </w:r>
      <w:r w:rsidR="00DA6224">
        <w:t xml:space="preserve">“Müştəri”\Borcalan\“Kart\əlavə kart sahibi” </w:t>
      </w:r>
      <w:r w:rsidR="00DA6224" w:rsidRPr="002A7EF9">
        <w:t>n</w:t>
      </w:r>
      <w:r w:rsidR="00DA6224">
        <w:t xml:space="preserve">ə </w:t>
      </w:r>
      <w:r w:rsidRPr="002A7EF9">
        <w:t>verilmiş (artırılmış) kredit üzrə öhdəlikdən azad edilir.</w:t>
      </w:r>
    </w:p>
    <w:p w14:paraId="6D389F6B" w14:textId="77777777" w:rsidR="006274D4" w:rsidRDefault="00000000">
      <w:pPr>
        <w:pStyle w:val="Heading1"/>
        <w:numPr>
          <w:ilvl w:val="0"/>
          <w:numId w:val="32"/>
        </w:numPr>
        <w:tabs>
          <w:tab w:val="left" w:pos="553"/>
        </w:tabs>
        <w:spacing w:before="46"/>
        <w:ind w:left="553" w:hanging="273"/>
        <w:jc w:val="both"/>
      </w:pPr>
      <w:r>
        <w:rPr>
          <w:spacing w:val="-4"/>
        </w:rPr>
        <w:t>İnternet/Mobil</w:t>
      </w:r>
      <w:r>
        <w:rPr>
          <w:spacing w:val="-16"/>
        </w:rPr>
        <w:t xml:space="preserve"> </w:t>
      </w:r>
      <w:r>
        <w:rPr>
          <w:spacing w:val="-4"/>
        </w:rPr>
        <w:t>Bankçılıq</w:t>
      </w:r>
      <w:r>
        <w:rPr>
          <w:spacing w:val="-10"/>
        </w:rPr>
        <w:t xml:space="preserve"> </w:t>
      </w:r>
      <w:r>
        <w:rPr>
          <w:spacing w:val="-4"/>
        </w:rPr>
        <w:t>xidməti</w:t>
      </w:r>
      <w:r>
        <w:rPr>
          <w:spacing w:val="-10"/>
        </w:rPr>
        <w:t xml:space="preserve"> </w:t>
      </w:r>
      <w:r>
        <w:rPr>
          <w:spacing w:val="-4"/>
        </w:rPr>
        <w:t>üzrə</w:t>
      </w:r>
      <w:r>
        <w:rPr>
          <w:spacing w:val="-2"/>
        </w:rPr>
        <w:t xml:space="preserve"> </w:t>
      </w:r>
      <w:r>
        <w:rPr>
          <w:spacing w:val="-4"/>
        </w:rPr>
        <w:t>maddələr/müddəalar</w:t>
      </w:r>
    </w:p>
    <w:p w14:paraId="3048B778" w14:textId="77777777" w:rsidR="006274D4" w:rsidRDefault="00000000">
      <w:pPr>
        <w:pStyle w:val="ListParagraph"/>
        <w:numPr>
          <w:ilvl w:val="1"/>
          <w:numId w:val="32"/>
        </w:numPr>
        <w:tabs>
          <w:tab w:val="left" w:pos="693"/>
        </w:tabs>
        <w:ind w:left="280" w:right="469" w:firstLine="2"/>
        <w:jc w:val="both"/>
      </w:pPr>
      <w:r>
        <w:rPr>
          <w:spacing w:val="-12"/>
        </w:rPr>
        <w:t>Predmet.</w:t>
      </w:r>
      <w:r>
        <w:rPr>
          <w:spacing w:val="-1"/>
        </w:rPr>
        <w:t xml:space="preserve"> </w:t>
      </w:r>
      <w:r>
        <w:rPr>
          <w:spacing w:val="-12"/>
        </w:rPr>
        <w:t>Bu</w:t>
      </w:r>
      <w:r>
        <w:t xml:space="preserve"> </w:t>
      </w:r>
      <w:r>
        <w:rPr>
          <w:spacing w:val="-12"/>
        </w:rPr>
        <w:t>Müqaviləyə</w:t>
      </w:r>
      <w:r>
        <w:t xml:space="preserve"> </w:t>
      </w:r>
      <w:r>
        <w:rPr>
          <w:spacing w:val="-12"/>
        </w:rPr>
        <w:t>görə</w:t>
      </w:r>
      <w:r>
        <w:t xml:space="preserve"> </w:t>
      </w:r>
      <w:r>
        <w:rPr>
          <w:spacing w:val="-12"/>
        </w:rPr>
        <w:t>Bank</w:t>
      </w:r>
      <w:r>
        <w:rPr>
          <w:spacing w:val="-1"/>
        </w:rPr>
        <w:t xml:space="preserve"> </w:t>
      </w:r>
      <w:r>
        <w:rPr>
          <w:spacing w:val="-12"/>
        </w:rPr>
        <w:t>Tariflərə</w:t>
      </w:r>
      <w:r>
        <w:t xml:space="preserve"> </w:t>
      </w:r>
      <w:r>
        <w:rPr>
          <w:spacing w:val="-12"/>
        </w:rPr>
        <w:t>uyğun</w:t>
      </w:r>
      <w:r>
        <w:t xml:space="preserve"> </w:t>
      </w:r>
      <w:r>
        <w:rPr>
          <w:spacing w:val="-12"/>
        </w:rPr>
        <w:t>olaraq</w:t>
      </w:r>
      <w:r>
        <w:rPr>
          <w:spacing w:val="-2"/>
        </w:rPr>
        <w:t xml:space="preserve"> </w:t>
      </w:r>
      <w:r>
        <w:rPr>
          <w:spacing w:val="-12"/>
        </w:rPr>
        <w:t>Müştəriyə</w:t>
      </w:r>
      <w:r>
        <w:t xml:space="preserve"> </w:t>
      </w:r>
      <w:r>
        <w:rPr>
          <w:spacing w:val="-12"/>
        </w:rPr>
        <w:t>qeyri-məhdud</w:t>
      </w:r>
      <w:r>
        <w:rPr>
          <w:spacing w:val="24"/>
        </w:rPr>
        <w:t xml:space="preserve"> </w:t>
      </w:r>
      <w:r>
        <w:rPr>
          <w:spacing w:val="-12"/>
        </w:rPr>
        <w:t>bank</w:t>
      </w:r>
      <w:r>
        <w:rPr>
          <w:spacing w:val="26"/>
        </w:rPr>
        <w:t xml:space="preserve"> </w:t>
      </w:r>
      <w:r>
        <w:rPr>
          <w:spacing w:val="-12"/>
        </w:rPr>
        <w:t>xidmət</w:t>
      </w:r>
      <w:r>
        <w:rPr>
          <w:spacing w:val="11"/>
        </w:rPr>
        <w:t xml:space="preserve"> </w:t>
      </w:r>
      <w:r>
        <w:rPr>
          <w:spacing w:val="-12"/>
        </w:rPr>
        <w:t>kanalları</w:t>
      </w:r>
      <w:r>
        <w:rPr>
          <w:spacing w:val="39"/>
        </w:rPr>
        <w:t xml:space="preserve"> </w:t>
      </w:r>
      <w:r>
        <w:rPr>
          <w:spacing w:val="-12"/>
        </w:rPr>
        <w:t>vasitəsilə</w:t>
      </w:r>
      <w:r>
        <w:t xml:space="preserve"> </w:t>
      </w:r>
      <w:r>
        <w:rPr>
          <w:spacing w:val="-12"/>
        </w:rPr>
        <w:t>Müştərinin</w:t>
      </w:r>
      <w:r>
        <w:rPr>
          <w:spacing w:val="-2"/>
        </w:rPr>
        <w:t xml:space="preserve"> </w:t>
      </w:r>
      <w:r>
        <w:rPr>
          <w:spacing w:val="-12"/>
        </w:rPr>
        <w:t xml:space="preserve">Banka </w:t>
      </w:r>
      <w:r>
        <w:t>məxsus</w:t>
      </w:r>
      <w:r>
        <w:rPr>
          <w:spacing w:val="80"/>
        </w:rPr>
        <w:t xml:space="preserve"> </w:t>
      </w:r>
      <w:r>
        <w:t>ödənişkart(lar)ı</w:t>
      </w:r>
      <w:r>
        <w:rPr>
          <w:spacing w:val="80"/>
        </w:rPr>
        <w:t xml:space="preserve">  </w:t>
      </w:r>
      <w:r>
        <w:t>və</w:t>
      </w:r>
      <w:r>
        <w:rPr>
          <w:spacing w:val="80"/>
        </w:rPr>
        <w:t xml:space="preserve">  </w:t>
      </w:r>
      <w:r>
        <w:t>ya</w:t>
      </w:r>
      <w:r>
        <w:rPr>
          <w:spacing w:val="80"/>
        </w:rPr>
        <w:t xml:space="preserve">  </w:t>
      </w:r>
      <w:r>
        <w:t>bank</w:t>
      </w:r>
      <w:r>
        <w:rPr>
          <w:spacing w:val="80"/>
        </w:rPr>
        <w:t xml:space="preserve">  </w:t>
      </w:r>
      <w:r>
        <w:t>hesab(lar)ı</w:t>
      </w:r>
      <w:r>
        <w:rPr>
          <w:spacing w:val="80"/>
        </w:rPr>
        <w:t xml:space="preserve">  </w:t>
      </w:r>
      <w:r>
        <w:t>üzrə</w:t>
      </w:r>
      <w:r>
        <w:rPr>
          <w:spacing w:val="80"/>
        </w:rPr>
        <w:t xml:space="preserve">  </w:t>
      </w:r>
      <w:r>
        <w:t>İnternet/Mobil</w:t>
      </w:r>
      <w:r>
        <w:rPr>
          <w:spacing w:val="80"/>
        </w:rPr>
        <w:t xml:space="preserve">  </w:t>
      </w:r>
      <w:r>
        <w:t>Bankçılıq</w:t>
      </w:r>
      <w:r>
        <w:rPr>
          <w:spacing w:val="65"/>
        </w:rPr>
        <w:t xml:space="preserve">  </w:t>
      </w:r>
      <w:r>
        <w:t>xidmətini</w:t>
      </w:r>
      <w:r>
        <w:rPr>
          <w:spacing w:val="65"/>
        </w:rPr>
        <w:t xml:space="preserve">  </w:t>
      </w:r>
      <w:r>
        <w:t>təqdim</w:t>
      </w:r>
      <w:r>
        <w:rPr>
          <w:spacing w:val="64"/>
        </w:rPr>
        <w:t xml:space="preserve">  </w:t>
      </w:r>
      <w:r>
        <w:t xml:space="preserve">edir. </w:t>
      </w:r>
      <w:r>
        <w:rPr>
          <w:spacing w:val="-2"/>
        </w:rPr>
        <w:t>Qeyd:</w:t>
      </w:r>
      <w:r>
        <w:rPr>
          <w:spacing w:val="-8"/>
        </w:rPr>
        <w:t xml:space="preserve"> </w:t>
      </w:r>
      <w:r>
        <w:rPr>
          <w:spacing w:val="-2"/>
        </w:rPr>
        <w:t>müqaviləninbu</w:t>
      </w:r>
      <w:r>
        <w:rPr>
          <w:spacing w:val="-24"/>
        </w:rPr>
        <w:t xml:space="preserve"> </w:t>
      </w:r>
      <w:r>
        <w:rPr>
          <w:spacing w:val="-2"/>
        </w:rPr>
        <w:t>hissəsindəistifadə</w:t>
      </w:r>
      <w:r>
        <w:rPr>
          <w:spacing w:val="-5"/>
        </w:rPr>
        <w:t xml:space="preserve"> </w:t>
      </w:r>
      <w:r>
        <w:rPr>
          <w:spacing w:val="-2"/>
        </w:rPr>
        <w:t>olunananlayışlaraşağıdakı mənalarıdaşıyır:</w:t>
      </w:r>
    </w:p>
    <w:p w14:paraId="70B34A23" w14:textId="77777777" w:rsidR="006274D4" w:rsidRDefault="00000000">
      <w:pPr>
        <w:pStyle w:val="BodyText"/>
        <w:ind w:left="276" w:right="427"/>
      </w:pPr>
      <w:r>
        <w:rPr>
          <w:spacing w:val="-10"/>
        </w:rPr>
        <w:t>“İNTERNET/MOBİL</w:t>
      </w:r>
      <w:r>
        <w:rPr>
          <w:spacing w:val="-3"/>
        </w:rPr>
        <w:t xml:space="preserve"> </w:t>
      </w:r>
      <w:r>
        <w:rPr>
          <w:spacing w:val="-10"/>
        </w:rPr>
        <w:t>BANKÇILIQ”</w:t>
      </w:r>
      <w:r>
        <w:rPr>
          <w:spacing w:val="-2"/>
        </w:rPr>
        <w:t xml:space="preserve"> </w:t>
      </w:r>
      <w:r>
        <w:rPr>
          <w:spacing w:val="-10"/>
        </w:rPr>
        <w:t>XİDMƏTİ:</w:t>
      </w:r>
      <w:r>
        <w:t xml:space="preserve"> </w:t>
      </w:r>
      <w:r>
        <w:rPr>
          <w:spacing w:val="-10"/>
        </w:rPr>
        <w:t>İnternet</w:t>
      </w:r>
      <w:r>
        <w:t xml:space="preserve"> </w:t>
      </w:r>
      <w:r>
        <w:rPr>
          <w:spacing w:val="-10"/>
        </w:rPr>
        <w:t>və</w:t>
      </w:r>
      <w:r>
        <w:t xml:space="preserve"> </w:t>
      </w:r>
      <w:r>
        <w:rPr>
          <w:spacing w:val="-10"/>
        </w:rPr>
        <w:t>ya</w:t>
      </w:r>
      <w:r>
        <w:t xml:space="preserve"> </w:t>
      </w:r>
      <w:r>
        <w:rPr>
          <w:spacing w:val="-10"/>
        </w:rPr>
        <w:t>mobil</w:t>
      </w:r>
      <w:r>
        <w:rPr>
          <w:spacing w:val="-3"/>
        </w:rPr>
        <w:t xml:space="preserve"> </w:t>
      </w:r>
      <w:r>
        <w:rPr>
          <w:spacing w:val="-10"/>
        </w:rPr>
        <w:t>telefon</w:t>
      </w:r>
      <w:r>
        <w:t xml:space="preserve"> </w:t>
      </w:r>
      <w:r>
        <w:rPr>
          <w:spacing w:val="-10"/>
        </w:rPr>
        <w:t>vasitəsilə</w:t>
      </w:r>
      <w:r>
        <w:rPr>
          <w:spacing w:val="-4"/>
        </w:rPr>
        <w:t xml:space="preserve"> </w:t>
      </w:r>
      <w:r>
        <w:rPr>
          <w:spacing w:val="-10"/>
        </w:rPr>
        <w:t>(kompüter,</w:t>
      </w:r>
      <w:r>
        <w:t xml:space="preserve"> </w:t>
      </w:r>
      <w:r>
        <w:rPr>
          <w:spacing w:val="-10"/>
        </w:rPr>
        <w:t>mobil</w:t>
      </w:r>
      <w:r>
        <w:rPr>
          <w:spacing w:val="-3"/>
        </w:rPr>
        <w:t xml:space="preserve"> </w:t>
      </w:r>
      <w:r>
        <w:rPr>
          <w:spacing w:val="-10"/>
        </w:rPr>
        <w:t>telefon,</w:t>
      </w:r>
      <w:r>
        <w:rPr>
          <w:spacing w:val="-4"/>
        </w:rPr>
        <w:t xml:space="preserve"> </w:t>
      </w:r>
      <w:r>
        <w:rPr>
          <w:spacing w:val="-10"/>
        </w:rPr>
        <w:t>televiziya,</w:t>
      </w:r>
      <w:r>
        <w:t xml:space="preserve"> </w:t>
      </w:r>
      <w:r>
        <w:rPr>
          <w:spacing w:val="-10"/>
        </w:rPr>
        <w:t>kiosk,</w:t>
      </w:r>
      <w:r>
        <w:rPr>
          <w:spacing w:val="-4"/>
        </w:rPr>
        <w:t xml:space="preserve"> </w:t>
      </w:r>
      <w:r>
        <w:rPr>
          <w:spacing w:val="-10"/>
        </w:rPr>
        <w:t>ictimai media</w:t>
      </w:r>
      <w:r>
        <w:rPr>
          <w:spacing w:val="-4"/>
        </w:rPr>
        <w:t xml:space="preserve"> </w:t>
      </w:r>
      <w:r>
        <w:rPr>
          <w:spacing w:val="-10"/>
        </w:rPr>
        <w:t>vasitəsilə</w:t>
      </w:r>
      <w:r>
        <w:rPr>
          <w:spacing w:val="-2"/>
        </w:rPr>
        <w:t xml:space="preserve"> </w:t>
      </w:r>
      <w:r>
        <w:rPr>
          <w:spacing w:val="-10"/>
        </w:rPr>
        <w:t>təqdim</w:t>
      </w:r>
      <w:r>
        <w:rPr>
          <w:spacing w:val="-4"/>
        </w:rPr>
        <w:t xml:space="preserve"> </w:t>
      </w:r>
      <w:r>
        <w:rPr>
          <w:spacing w:val="-10"/>
        </w:rPr>
        <w:t>olunan</w:t>
      </w:r>
      <w:r>
        <w:t xml:space="preserve"> </w:t>
      </w:r>
      <w:r>
        <w:rPr>
          <w:spacing w:val="-10"/>
        </w:rPr>
        <w:t>və</w:t>
      </w:r>
      <w:r>
        <w:rPr>
          <w:spacing w:val="-1"/>
        </w:rPr>
        <w:t xml:space="preserve"> </w:t>
      </w:r>
      <w:r>
        <w:rPr>
          <w:spacing w:val="-10"/>
        </w:rPr>
        <w:t>ya</w:t>
      </w:r>
      <w:r>
        <w:rPr>
          <w:spacing w:val="-1"/>
        </w:rPr>
        <w:t xml:space="preserve"> </w:t>
      </w:r>
      <w:r>
        <w:rPr>
          <w:spacing w:val="-10"/>
        </w:rPr>
        <w:t>təqdim</w:t>
      </w:r>
      <w:r>
        <w:rPr>
          <w:spacing w:val="-4"/>
        </w:rPr>
        <w:t xml:space="preserve"> </w:t>
      </w:r>
      <w:r>
        <w:rPr>
          <w:spacing w:val="-10"/>
        </w:rPr>
        <w:t>ediləcək,</w:t>
      </w:r>
      <w:r>
        <w:t xml:space="preserve"> </w:t>
      </w:r>
      <w:r>
        <w:rPr>
          <w:spacing w:val="-10"/>
        </w:rPr>
        <w:t>lakin</w:t>
      </w:r>
      <w:r>
        <w:rPr>
          <w:spacing w:val="-2"/>
        </w:rPr>
        <w:t xml:space="preserve"> </w:t>
      </w:r>
      <w:r>
        <w:rPr>
          <w:spacing w:val="-10"/>
        </w:rPr>
        <w:t>bunlarla</w:t>
      </w:r>
      <w:r>
        <w:t xml:space="preserve"> </w:t>
      </w:r>
      <w:r>
        <w:rPr>
          <w:spacing w:val="-10"/>
        </w:rPr>
        <w:t>məhdudlaşmayan)</w:t>
      </w:r>
      <w:r>
        <w:rPr>
          <w:spacing w:val="-1"/>
        </w:rPr>
        <w:t xml:space="preserve"> </w:t>
      </w:r>
      <w:r>
        <w:rPr>
          <w:spacing w:val="-10"/>
        </w:rPr>
        <w:t>ödəniş</w:t>
      </w:r>
      <w:r>
        <w:rPr>
          <w:spacing w:val="13"/>
        </w:rPr>
        <w:t xml:space="preserve"> </w:t>
      </w:r>
      <w:r>
        <w:rPr>
          <w:spacing w:val="-10"/>
        </w:rPr>
        <w:t>kart(lar)ı</w:t>
      </w:r>
      <w:r>
        <w:t xml:space="preserve"> </w:t>
      </w:r>
      <w:r>
        <w:rPr>
          <w:spacing w:val="-10"/>
        </w:rPr>
        <w:t>və</w:t>
      </w:r>
      <w:r>
        <w:t xml:space="preserve"> </w:t>
      </w:r>
      <w:r>
        <w:rPr>
          <w:spacing w:val="-10"/>
        </w:rPr>
        <w:t>ya</w:t>
      </w:r>
      <w:r>
        <w:t xml:space="preserve"> </w:t>
      </w:r>
      <w:r>
        <w:rPr>
          <w:spacing w:val="-10"/>
        </w:rPr>
        <w:t>bank</w:t>
      </w:r>
      <w:r>
        <w:rPr>
          <w:spacing w:val="-2"/>
        </w:rPr>
        <w:t xml:space="preserve"> </w:t>
      </w:r>
      <w:r>
        <w:rPr>
          <w:spacing w:val="-10"/>
        </w:rPr>
        <w:t>hesab(lar)ı</w:t>
      </w:r>
      <w:r>
        <w:rPr>
          <w:spacing w:val="21"/>
        </w:rPr>
        <w:t xml:space="preserve"> </w:t>
      </w:r>
      <w:r>
        <w:rPr>
          <w:spacing w:val="-10"/>
        </w:rPr>
        <w:t>üzrə</w:t>
      </w:r>
      <w:r>
        <w:t xml:space="preserve"> </w:t>
      </w:r>
      <w:r>
        <w:rPr>
          <w:spacing w:val="-10"/>
        </w:rPr>
        <w:t xml:space="preserve">Bankın </w:t>
      </w:r>
      <w:r>
        <w:t>hazırda və gələcəkdə təqdimedəcəyi xidmətlər;</w:t>
      </w:r>
    </w:p>
    <w:p w14:paraId="29300EDC" w14:textId="77777777" w:rsidR="006274D4" w:rsidRDefault="00000000">
      <w:pPr>
        <w:pStyle w:val="BodyText"/>
        <w:ind w:right="437"/>
      </w:pPr>
      <w:r>
        <w:rPr>
          <w:spacing w:val="-12"/>
        </w:rPr>
        <w:t>“ÖDƏNİŞ</w:t>
      </w:r>
      <w:r>
        <w:rPr>
          <w:spacing w:val="-2"/>
        </w:rPr>
        <w:t xml:space="preserve"> </w:t>
      </w:r>
      <w:r>
        <w:rPr>
          <w:spacing w:val="-12"/>
        </w:rPr>
        <w:t>KARTI”:</w:t>
      </w:r>
      <w:r>
        <w:t xml:space="preserve"> </w:t>
      </w:r>
      <w:r>
        <w:rPr>
          <w:spacing w:val="-12"/>
        </w:rPr>
        <w:t>Banka</w:t>
      </w:r>
      <w:r>
        <w:t xml:space="preserve"> </w:t>
      </w:r>
      <w:r>
        <w:rPr>
          <w:spacing w:val="-12"/>
        </w:rPr>
        <w:t>məxsus</w:t>
      </w:r>
      <w:r>
        <w:rPr>
          <w:spacing w:val="-2"/>
        </w:rPr>
        <w:t xml:space="preserve"> </w:t>
      </w:r>
      <w:r>
        <w:rPr>
          <w:spacing w:val="-12"/>
        </w:rPr>
        <w:t>olan</w:t>
      </w:r>
      <w:r>
        <w:t xml:space="preserve"> </w:t>
      </w:r>
      <w:r>
        <w:rPr>
          <w:spacing w:val="-12"/>
        </w:rPr>
        <w:t>nağdsız</w:t>
      </w:r>
      <w:r>
        <w:rPr>
          <w:spacing w:val="-2"/>
        </w:rPr>
        <w:t xml:space="preserve"> </w:t>
      </w:r>
      <w:r>
        <w:rPr>
          <w:spacing w:val="-12"/>
        </w:rPr>
        <w:t>ödənişlərin</w:t>
      </w:r>
      <w:r>
        <w:rPr>
          <w:spacing w:val="-2"/>
        </w:rPr>
        <w:t xml:space="preserve"> </w:t>
      </w:r>
      <w:r>
        <w:rPr>
          <w:spacing w:val="-12"/>
        </w:rPr>
        <w:t>aparılması</w:t>
      </w:r>
      <w:r>
        <w:rPr>
          <w:spacing w:val="14"/>
        </w:rPr>
        <w:t xml:space="preserve"> </w:t>
      </w:r>
      <w:r>
        <w:rPr>
          <w:spacing w:val="-12"/>
        </w:rPr>
        <w:t>və</w:t>
      </w:r>
      <w:r>
        <w:rPr>
          <w:spacing w:val="26"/>
        </w:rPr>
        <w:t xml:space="preserve"> </w:t>
      </w:r>
      <w:r>
        <w:rPr>
          <w:spacing w:val="-12"/>
        </w:rPr>
        <w:t>nağd</w:t>
      </w:r>
      <w:r>
        <w:rPr>
          <w:spacing w:val="24"/>
        </w:rPr>
        <w:t xml:space="preserve"> </w:t>
      </w:r>
      <w:r>
        <w:rPr>
          <w:spacing w:val="-12"/>
        </w:rPr>
        <w:t>pul</w:t>
      </w:r>
      <w:r>
        <w:rPr>
          <w:spacing w:val="34"/>
        </w:rPr>
        <w:t xml:space="preserve"> </w:t>
      </w:r>
      <w:r>
        <w:rPr>
          <w:spacing w:val="-12"/>
        </w:rPr>
        <w:t>vəsaitinin</w:t>
      </w:r>
      <w:r>
        <w:t xml:space="preserve"> </w:t>
      </w:r>
      <w:r>
        <w:rPr>
          <w:spacing w:val="-12"/>
        </w:rPr>
        <w:t>əldə</w:t>
      </w:r>
      <w:r>
        <w:rPr>
          <w:spacing w:val="14"/>
        </w:rPr>
        <w:t xml:space="preserve"> </w:t>
      </w:r>
      <w:r>
        <w:rPr>
          <w:spacing w:val="-12"/>
        </w:rPr>
        <w:t>edilməsi</w:t>
      </w:r>
      <w:r>
        <w:t xml:space="preserve"> </w:t>
      </w:r>
      <w:r>
        <w:rPr>
          <w:spacing w:val="-12"/>
        </w:rPr>
        <w:t>üçün</w:t>
      </w:r>
      <w:r>
        <w:rPr>
          <w:spacing w:val="-2"/>
        </w:rPr>
        <w:t xml:space="preserve"> </w:t>
      </w:r>
      <w:r>
        <w:rPr>
          <w:spacing w:val="-12"/>
        </w:rPr>
        <w:t>istifadə</w:t>
      </w:r>
      <w:r>
        <w:t xml:space="preserve"> </w:t>
      </w:r>
      <w:r>
        <w:rPr>
          <w:spacing w:val="-12"/>
        </w:rPr>
        <w:t>edilən</w:t>
      </w:r>
      <w:r>
        <w:t xml:space="preserve"> </w:t>
      </w:r>
      <w:r>
        <w:rPr>
          <w:spacing w:val="-12"/>
        </w:rPr>
        <w:t>ödəniş</w:t>
      </w:r>
      <w:r>
        <w:rPr>
          <w:spacing w:val="-2"/>
        </w:rPr>
        <w:t xml:space="preserve"> </w:t>
      </w:r>
      <w:r>
        <w:rPr>
          <w:spacing w:val="-12"/>
        </w:rPr>
        <w:t>aləti; “QEYRİ-MƏHDUD</w:t>
      </w:r>
      <w:r>
        <w:t xml:space="preserve"> </w:t>
      </w:r>
      <w:r>
        <w:rPr>
          <w:spacing w:val="-12"/>
        </w:rPr>
        <w:t>BANK</w:t>
      </w:r>
      <w:r>
        <w:t xml:space="preserve"> </w:t>
      </w:r>
      <w:r>
        <w:rPr>
          <w:spacing w:val="-12"/>
        </w:rPr>
        <w:t>XİDMƏT</w:t>
      </w:r>
      <w:r>
        <w:t xml:space="preserve"> </w:t>
      </w:r>
      <w:r>
        <w:rPr>
          <w:spacing w:val="-12"/>
        </w:rPr>
        <w:t>KANALLARI”:</w:t>
      </w:r>
      <w:r>
        <w:t xml:space="preserve"> </w:t>
      </w:r>
      <w:r>
        <w:rPr>
          <w:spacing w:val="-12"/>
        </w:rPr>
        <w:t>Bankın</w:t>
      </w:r>
      <w:r>
        <w:t xml:space="preserve"> </w:t>
      </w:r>
      <w:r>
        <w:rPr>
          <w:spacing w:val="-12"/>
        </w:rPr>
        <w:t>filial</w:t>
      </w:r>
      <w:r>
        <w:rPr>
          <w:spacing w:val="27"/>
        </w:rPr>
        <w:t xml:space="preserve"> </w:t>
      </w:r>
      <w:r>
        <w:rPr>
          <w:spacing w:val="-12"/>
        </w:rPr>
        <w:t>və</w:t>
      </w:r>
      <w:r>
        <w:rPr>
          <w:spacing w:val="18"/>
        </w:rPr>
        <w:t xml:space="preserve"> </w:t>
      </w:r>
      <w:r>
        <w:rPr>
          <w:spacing w:val="-12"/>
        </w:rPr>
        <w:t>şöbələri</w:t>
      </w:r>
      <w:r>
        <w:rPr>
          <w:spacing w:val="20"/>
        </w:rPr>
        <w:t xml:space="preserve"> </w:t>
      </w:r>
      <w:r>
        <w:rPr>
          <w:spacing w:val="-12"/>
        </w:rPr>
        <w:t>xaricində</w:t>
      </w:r>
      <w:r>
        <w:t xml:space="preserve"> </w:t>
      </w:r>
      <w:r>
        <w:rPr>
          <w:spacing w:val="-12"/>
        </w:rPr>
        <w:t>qalan,</w:t>
      </w:r>
      <w:r>
        <w:t xml:space="preserve"> </w:t>
      </w:r>
      <w:r>
        <w:rPr>
          <w:spacing w:val="-12"/>
        </w:rPr>
        <w:t>Müştəriyə</w:t>
      </w:r>
      <w:r>
        <w:rPr>
          <w:spacing w:val="26"/>
        </w:rPr>
        <w:t xml:space="preserve"> </w:t>
      </w:r>
      <w:r>
        <w:rPr>
          <w:spacing w:val="-12"/>
        </w:rPr>
        <w:t>xidmətlərini</w:t>
      </w:r>
      <w:r>
        <w:rPr>
          <w:spacing w:val="15"/>
        </w:rPr>
        <w:t xml:space="preserve"> </w:t>
      </w:r>
      <w:r>
        <w:rPr>
          <w:spacing w:val="-12"/>
        </w:rPr>
        <w:t>çatdırdığı</w:t>
      </w:r>
      <w:r>
        <w:t xml:space="preserve"> </w:t>
      </w:r>
      <w:r>
        <w:rPr>
          <w:spacing w:val="-12"/>
        </w:rPr>
        <w:t xml:space="preserve">internet, </w:t>
      </w:r>
      <w:r>
        <w:t>mobil cihazlar, ATM, və s kimi kanallar;</w:t>
      </w:r>
    </w:p>
    <w:p w14:paraId="33B6E85D" w14:textId="77777777" w:rsidR="006274D4" w:rsidRDefault="00000000">
      <w:pPr>
        <w:pStyle w:val="BodyText"/>
        <w:spacing w:before="3"/>
        <w:ind w:left="271" w:right="483" w:firstLine="43"/>
      </w:pPr>
      <w:r>
        <w:rPr>
          <w:spacing w:val="-12"/>
        </w:rPr>
        <w:t>“TƏHLÜKƏSİZLİK</w:t>
      </w:r>
      <w:r>
        <w:t xml:space="preserve"> </w:t>
      </w:r>
      <w:r>
        <w:rPr>
          <w:spacing w:val="-12"/>
        </w:rPr>
        <w:t>VASİTƏLƏRİ”:</w:t>
      </w:r>
      <w:r>
        <w:rPr>
          <w:spacing w:val="13"/>
        </w:rPr>
        <w:t xml:space="preserve"> </w:t>
      </w:r>
      <w:r>
        <w:rPr>
          <w:spacing w:val="-12"/>
        </w:rPr>
        <w:t>İnternet/Mobil</w:t>
      </w:r>
      <w:r>
        <w:rPr>
          <w:spacing w:val="17"/>
        </w:rPr>
        <w:t xml:space="preserve"> </w:t>
      </w:r>
      <w:r>
        <w:rPr>
          <w:spacing w:val="-12"/>
        </w:rPr>
        <w:t>Bankçılıq</w:t>
      </w:r>
      <w:r>
        <w:rPr>
          <w:spacing w:val="12"/>
        </w:rPr>
        <w:t xml:space="preserve"> </w:t>
      </w:r>
      <w:r>
        <w:rPr>
          <w:spacing w:val="-12"/>
        </w:rPr>
        <w:t>xidməti</w:t>
      </w:r>
      <w:r>
        <w:t xml:space="preserve"> </w:t>
      </w:r>
      <w:r>
        <w:rPr>
          <w:spacing w:val="-12"/>
        </w:rPr>
        <w:t>alan</w:t>
      </w:r>
      <w:r>
        <w:t xml:space="preserve"> </w:t>
      </w:r>
      <w:r>
        <w:rPr>
          <w:spacing w:val="-12"/>
        </w:rPr>
        <w:t>Müştərilərin</w:t>
      </w:r>
      <w:r>
        <w:rPr>
          <w:spacing w:val="-2"/>
        </w:rPr>
        <w:t xml:space="preserve"> </w:t>
      </w:r>
      <w:r>
        <w:rPr>
          <w:spacing w:val="-12"/>
        </w:rPr>
        <w:t>İnternetdə</w:t>
      </w:r>
      <w:r>
        <w:t xml:space="preserve"> </w:t>
      </w:r>
      <w:r>
        <w:rPr>
          <w:spacing w:val="-12"/>
        </w:rPr>
        <w:t>Bank</w:t>
      </w:r>
      <w:r>
        <w:rPr>
          <w:spacing w:val="30"/>
        </w:rPr>
        <w:t xml:space="preserve"> </w:t>
      </w:r>
      <w:r>
        <w:rPr>
          <w:spacing w:val="-12"/>
        </w:rPr>
        <w:t>fəaliyyətinin</w:t>
      </w:r>
      <w:r>
        <w:t xml:space="preserve"> </w:t>
      </w:r>
      <w:r>
        <w:rPr>
          <w:spacing w:val="-12"/>
        </w:rPr>
        <w:t>Təhlükəsizliyi</w:t>
      </w:r>
      <w:r>
        <w:t xml:space="preserve"> </w:t>
      </w:r>
      <w:r>
        <w:rPr>
          <w:spacing w:val="-12"/>
        </w:rPr>
        <w:t xml:space="preserve">üçün </w:t>
      </w:r>
      <w:r>
        <w:t>yararlandıqları Müştəri nömrəsi, Şifrə və Birdəfəlik şifrə.</w:t>
      </w:r>
    </w:p>
    <w:p w14:paraId="0AFCF47B" w14:textId="77777777" w:rsidR="006274D4" w:rsidRDefault="00000000">
      <w:pPr>
        <w:pStyle w:val="BodyText"/>
        <w:spacing w:before="3"/>
        <w:ind w:left="271" w:right="12"/>
      </w:pPr>
      <w:r>
        <w:rPr>
          <w:spacing w:val="-4"/>
        </w:rPr>
        <w:t>“ƏLAVƏ</w:t>
      </w:r>
      <w:r>
        <w:rPr>
          <w:spacing w:val="-10"/>
        </w:rPr>
        <w:t xml:space="preserve"> </w:t>
      </w:r>
      <w:r>
        <w:rPr>
          <w:spacing w:val="-4"/>
        </w:rPr>
        <w:t>TƏHLÜKƏSİZLİK</w:t>
      </w:r>
      <w:r>
        <w:rPr>
          <w:spacing w:val="-10"/>
        </w:rPr>
        <w:t xml:space="preserve"> </w:t>
      </w:r>
      <w:r>
        <w:rPr>
          <w:spacing w:val="-4"/>
        </w:rPr>
        <w:t>VASİTƏLƏRİ”:</w:t>
      </w:r>
      <w:r>
        <w:rPr>
          <w:spacing w:val="-10"/>
        </w:rPr>
        <w:t xml:space="preserve"> </w:t>
      </w:r>
      <w:r>
        <w:rPr>
          <w:spacing w:val="-4"/>
        </w:rPr>
        <w:t>Müştərinin</w:t>
      </w:r>
      <w:r>
        <w:rPr>
          <w:spacing w:val="-9"/>
        </w:rPr>
        <w:t xml:space="preserve"> </w:t>
      </w:r>
      <w:r>
        <w:rPr>
          <w:spacing w:val="-4"/>
        </w:rPr>
        <w:t>seçimi</w:t>
      </w:r>
      <w:r>
        <w:rPr>
          <w:spacing w:val="-10"/>
        </w:rPr>
        <w:t xml:space="preserve"> </w:t>
      </w:r>
      <w:r>
        <w:rPr>
          <w:spacing w:val="-4"/>
        </w:rPr>
        <w:t>əsasında</w:t>
      </w:r>
      <w:r>
        <w:rPr>
          <w:spacing w:val="-10"/>
        </w:rPr>
        <w:t xml:space="preserve"> </w:t>
      </w:r>
      <w:r>
        <w:rPr>
          <w:spacing w:val="-4"/>
        </w:rPr>
        <w:t>onun</w:t>
      </w:r>
      <w:r>
        <w:rPr>
          <w:spacing w:val="-10"/>
        </w:rPr>
        <w:t xml:space="preserve"> </w:t>
      </w:r>
      <w:r>
        <w:rPr>
          <w:spacing w:val="-4"/>
        </w:rPr>
        <w:t>İnternet/Mobil</w:t>
      </w:r>
      <w:r>
        <w:rPr>
          <w:spacing w:val="-9"/>
        </w:rPr>
        <w:t xml:space="preserve"> </w:t>
      </w:r>
      <w:r>
        <w:rPr>
          <w:spacing w:val="-4"/>
        </w:rPr>
        <w:t>Bankçılıq</w:t>
      </w:r>
      <w:r>
        <w:rPr>
          <w:spacing w:val="-10"/>
        </w:rPr>
        <w:t xml:space="preserve"> </w:t>
      </w:r>
      <w:r>
        <w:rPr>
          <w:spacing w:val="-4"/>
        </w:rPr>
        <w:t>xidmətlərindən</w:t>
      </w:r>
      <w:r>
        <w:rPr>
          <w:spacing w:val="-10"/>
        </w:rPr>
        <w:t xml:space="preserve"> </w:t>
      </w:r>
      <w:r>
        <w:rPr>
          <w:spacing w:val="-4"/>
        </w:rPr>
        <w:t>istifadə</w:t>
      </w:r>
      <w:r>
        <w:rPr>
          <w:spacing w:val="-10"/>
        </w:rPr>
        <w:t xml:space="preserve"> </w:t>
      </w:r>
      <w:r>
        <w:rPr>
          <w:spacing w:val="-4"/>
        </w:rPr>
        <w:t xml:space="preserve">zaman </w:t>
      </w:r>
      <w:r>
        <w:t>təhlükəsizliyini təminetmək üçün</w:t>
      </w:r>
      <w:r>
        <w:rPr>
          <w:spacing w:val="-5"/>
        </w:rPr>
        <w:t xml:space="preserve"> </w:t>
      </w:r>
      <w:r>
        <w:t>Bank tərəfindən təmin edilən vasitələr.</w:t>
      </w:r>
    </w:p>
    <w:p w14:paraId="253BCB1B" w14:textId="77777777" w:rsidR="006274D4" w:rsidRDefault="00000000">
      <w:pPr>
        <w:pStyle w:val="BodyText"/>
        <w:spacing w:line="244" w:lineRule="auto"/>
        <w:ind w:left="271" w:right="403"/>
      </w:pPr>
      <w:r>
        <w:rPr>
          <w:spacing w:val="-10"/>
        </w:rPr>
        <w:t>“AĞILLIAÇAR”:</w:t>
      </w:r>
      <w:r>
        <w:rPr>
          <w:spacing w:val="-4"/>
        </w:rPr>
        <w:t xml:space="preserve"> </w:t>
      </w:r>
      <w:r>
        <w:rPr>
          <w:spacing w:val="-10"/>
        </w:rPr>
        <w:t>İnternet/Mobil</w:t>
      </w:r>
      <w:r>
        <w:rPr>
          <w:spacing w:val="-4"/>
        </w:rPr>
        <w:t xml:space="preserve"> </w:t>
      </w:r>
      <w:r>
        <w:rPr>
          <w:spacing w:val="-10"/>
        </w:rPr>
        <w:t>Bankçılıq</w:t>
      </w:r>
      <w:r>
        <w:rPr>
          <w:spacing w:val="-4"/>
        </w:rPr>
        <w:t xml:space="preserve"> </w:t>
      </w:r>
      <w:r>
        <w:rPr>
          <w:spacing w:val="-10"/>
        </w:rPr>
        <w:t>xidmətindən</w:t>
      </w:r>
      <w:r>
        <w:rPr>
          <w:spacing w:val="-3"/>
        </w:rPr>
        <w:t xml:space="preserve"> </w:t>
      </w:r>
      <w:r>
        <w:rPr>
          <w:spacing w:val="-10"/>
        </w:rPr>
        <w:t>yararlanarkən</w:t>
      </w:r>
      <w:r>
        <w:rPr>
          <w:spacing w:val="-4"/>
        </w:rPr>
        <w:t xml:space="preserve"> </w:t>
      </w:r>
      <w:r>
        <w:rPr>
          <w:spacing w:val="-10"/>
        </w:rPr>
        <w:t>Müştəriyə</w:t>
      </w:r>
      <w:r>
        <w:rPr>
          <w:spacing w:val="-4"/>
        </w:rPr>
        <w:t xml:space="preserve"> </w:t>
      </w:r>
      <w:r>
        <w:rPr>
          <w:spacing w:val="-10"/>
        </w:rPr>
        <w:t>iki</w:t>
      </w:r>
      <w:r>
        <w:rPr>
          <w:spacing w:val="-4"/>
        </w:rPr>
        <w:t xml:space="preserve"> </w:t>
      </w:r>
      <w:r>
        <w:rPr>
          <w:spacing w:val="-10"/>
        </w:rPr>
        <w:t>mərhələli</w:t>
      </w:r>
      <w:r>
        <w:rPr>
          <w:spacing w:val="-3"/>
        </w:rPr>
        <w:t xml:space="preserve"> </w:t>
      </w:r>
      <w:r>
        <w:rPr>
          <w:spacing w:val="-10"/>
        </w:rPr>
        <w:t>təhlükəsizlik</w:t>
      </w:r>
      <w:r>
        <w:rPr>
          <w:spacing w:val="-4"/>
        </w:rPr>
        <w:t xml:space="preserve"> </w:t>
      </w:r>
      <w:r>
        <w:rPr>
          <w:spacing w:val="-10"/>
        </w:rPr>
        <w:t>verən</w:t>
      </w:r>
      <w:r>
        <w:rPr>
          <w:spacing w:val="-4"/>
        </w:rPr>
        <w:t xml:space="preserve"> </w:t>
      </w:r>
      <w:r>
        <w:rPr>
          <w:spacing w:val="-10"/>
        </w:rPr>
        <w:t>və</w:t>
      </w:r>
      <w:r>
        <w:rPr>
          <w:spacing w:val="-4"/>
        </w:rPr>
        <w:t xml:space="preserve"> </w:t>
      </w:r>
      <w:r>
        <w:rPr>
          <w:spacing w:val="-10"/>
        </w:rPr>
        <w:t>birdəfəlik</w:t>
      </w:r>
      <w:r>
        <w:rPr>
          <w:spacing w:val="-3"/>
        </w:rPr>
        <w:t xml:space="preserve"> </w:t>
      </w:r>
      <w:r>
        <w:rPr>
          <w:spacing w:val="-10"/>
        </w:rPr>
        <w:t>istifadə</w:t>
      </w:r>
      <w:r>
        <w:rPr>
          <w:spacing w:val="-4"/>
        </w:rPr>
        <w:t xml:space="preserve"> </w:t>
      </w:r>
      <w:r>
        <w:rPr>
          <w:spacing w:val="-10"/>
        </w:rPr>
        <w:t xml:space="preserve">üçün </w:t>
      </w:r>
      <w:r>
        <w:t>nəzərdə</w:t>
      </w:r>
      <w:r>
        <w:rPr>
          <w:spacing w:val="-5"/>
        </w:rPr>
        <w:t xml:space="preserve"> </w:t>
      </w:r>
      <w:r>
        <w:t>tutulan</w:t>
      </w:r>
      <w:r>
        <w:rPr>
          <w:spacing w:val="-15"/>
        </w:rPr>
        <w:t xml:space="preserve"> </w:t>
      </w:r>
      <w:r>
        <w:t>rəqəmlərdən</w:t>
      </w:r>
      <w:r>
        <w:rPr>
          <w:spacing w:val="-9"/>
        </w:rPr>
        <w:t xml:space="preserve"> </w:t>
      </w:r>
      <w:r>
        <w:t>ibarət bir</w:t>
      </w:r>
      <w:r>
        <w:rPr>
          <w:spacing w:val="-11"/>
        </w:rPr>
        <w:t xml:space="preserve"> </w:t>
      </w:r>
      <w:r>
        <w:t>şifrə yaradan</w:t>
      </w:r>
      <w:r>
        <w:rPr>
          <w:spacing w:val="-29"/>
        </w:rPr>
        <w:t xml:space="preserve"> </w:t>
      </w:r>
      <w:r>
        <w:t>Açara bənzər</w:t>
      </w:r>
      <w:r>
        <w:rPr>
          <w:spacing w:val="-8"/>
        </w:rPr>
        <w:t xml:space="preserve"> </w:t>
      </w:r>
      <w:r>
        <w:t>fiziki təchizat;</w:t>
      </w:r>
    </w:p>
    <w:p w14:paraId="01EB9C09" w14:textId="77777777" w:rsidR="006274D4" w:rsidRDefault="00000000">
      <w:pPr>
        <w:pStyle w:val="BodyText"/>
        <w:spacing w:line="242" w:lineRule="auto"/>
        <w:ind w:left="271" w:right="488"/>
      </w:pPr>
      <w:r>
        <w:rPr>
          <w:spacing w:val="-8"/>
        </w:rPr>
        <w:t>“AĞILLI</w:t>
      </w:r>
      <w:r>
        <w:rPr>
          <w:spacing w:val="-6"/>
        </w:rPr>
        <w:t xml:space="preserve"> </w:t>
      </w:r>
      <w:r>
        <w:rPr>
          <w:spacing w:val="-8"/>
        </w:rPr>
        <w:t>MOBİL”:</w:t>
      </w:r>
      <w:r>
        <w:rPr>
          <w:spacing w:val="-6"/>
        </w:rPr>
        <w:t xml:space="preserve"> </w:t>
      </w:r>
      <w:r>
        <w:rPr>
          <w:spacing w:val="-8"/>
        </w:rPr>
        <w:t>İnternet/Mobil</w:t>
      </w:r>
      <w:r>
        <w:rPr>
          <w:spacing w:val="-6"/>
        </w:rPr>
        <w:t xml:space="preserve"> </w:t>
      </w:r>
      <w:r>
        <w:rPr>
          <w:spacing w:val="-8"/>
        </w:rPr>
        <w:t>Bankçılıq</w:t>
      </w:r>
      <w:r>
        <w:rPr>
          <w:spacing w:val="-5"/>
        </w:rPr>
        <w:t xml:space="preserve"> </w:t>
      </w:r>
      <w:r>
        <w:rPr>
          <w:spacing w:val="-8"/>
        </w:rPr>
        <w:t>xidmətindən</w:t>
      </w:r>
      <w:r>
        <w:rPr>
          <w:spacing w:val="-6"/>
        </w:rPr>
        <w:t xml:space="preserve"> </w:t>
      </w:r>
      <w:r>
        <w:rPr>
          <w:spacing w:val="-8"/>
        </w:rPr>
        <w:t>yararlanarkən</w:t>
      </w:r>
      <w:r>
        <w:rPr>
          <w:spacing w:val="-6"/>
        </w:rPr>
        <w:t xml:space="preserve"> </w:t>
      </w:r>
      <w:r>
        <w:rPr>
          <w:spacing w:val="-8"/>
        </w:rPr>
        <w:t>Müştəriyəiki</w:t>
      </w:r>
      <w:r>
        <w:rPr>
          <w:spacing w:val="-6"/>
        </w:rPr>
        <w:t xml:space="preserve"> </w:t>
      </w:r>
      <w:r>
        <w:rPr>
          <w:spacing w:val="-8"/>
        </w:rPr>
        <w:t>mərhələli</w:t>
      </w:r>
      <w:r>
        <w:rPr>
          <w:spacing w:val="-5"/>
        </w:rPr>
        <w:t xml:space="preserve"> </w:t>
      </w:r>
      <w:r>
        <w:rPr>
          <w:spacing w:val="-8"/>
        </w:rPr>
        <w:t>təhlükəsizlik</w:t>
      </w:r>
      <w:r>
        <w:rPr>
          <w:spacing w:val="-6"/>
        </w:rPr>
        <w:t xml:space="preserve"> </w:t>
      </w:r>
      <w:r>
        <w:rPr>
          <w:spacing w:val="-8"/>
        </w:rPr>
        <w:t>verən</w:t>
      </w:r>
      <w:r>
        <w:rPr>
          <w:spacing w:val="-6"/>
        </w:rPr>
        <w:t xml:space="preserve"> </w:t>
      </w:r>
      <w:r>
        <w:rPr>
          <w:spacing w:val="-8"/>
        </w:rPr>
        <w:t>və</w:t>
      </w:r>
      <w:r>
        <w:rPr>
          <w:spacing w:val="-6"/>
        </w:rPr>
        <w:t xml:space="preserve"> </w:t>
      </w:r>
      <w:r>
        <w:rPr>
          <w:spacing w:val="-8"/>
        </w:rPr>
        <w:t>bir</w:t>
      </w:r>
      <w:r>
        <w:rPr>
          <w:spacing w:val="-5"/>
        </w:rPr>
        <w:t xml:space="preserve"> </w:t>
      </w:r>
      <w:r>
        <w:rPr>
          <w:spacing w:val="-8"/>
        </w:rPr>
        <w:t>dəfəlik</w:t>
      </w:r>
      <w:r>
        <w:rPr>
          <w:spacing w:val="-6"/>
        </w:rPr>
        <w:t xml:space="preserve"> </w:t>
      </w:r>
      <w:r>
        <w:rPr>
          <w:spacing w:val="-8"/>
        </w:rPr>
        <w:t xml:space="preserve">istifadə </w:t>
      </w:r>
      <w:r>
        <w:t xml:space="preserve">üçün nəzərdə tutulanrəqəmlərdən ibarət bir şifrə yaradan, Java sisteminə uyğun mobil telefonlara yüklənə bilənproqram; </w:t>
      </w:r>
      <w:r>
        <w:rPr>
          <w:spacing w:val="-10"/>
        </w:rPr>
        <w:lastRenderedPageBreak/>
        <w:t>“AĞILLISMS”:</w:t>
      </w:r>
      <w:r>
        <w:rPr>
          <w:spacing w:val="-3"/>
        </w:rPr>
        <w:t xml:space="preserve"> </w:t>
      </w:r>
      <w:r>
        <w:rPr>
          <w:spacing w:val="-10"/>
        </w:rPr>
        <w:t>İnternet/Mobil</w:t>
      </w:r>
      <w:r>
        <w:rPr>
          <w:spacing w:val="-3"/>
        </w:rPr>
        <w:t xml:space="preserve"> </w:t>
      </w:r>
      <w:r>
        <w:rPr>
          <w:spacing w:val="-10"/>
        </w:rPr>
        <w:t>Bankçılıq</w:t>
      </w:r>
      <w:r>
        <w:rPr>
          <w:spacing w:val="-4"/>
        </w:rPr>
        <w:t xml:space="preserve"> </w:t>
      </w:r>
      <w:r>
        <w:rPr>
          <w:spacing w:val="-10"/>
        </w:rPr>
        <w:t>xidmətindən</w:t>
      </w:r>
      <w:r>
        <w:rPr>
          <w:spacing w:val="-4"/>
        </w:rPr>
        <w:t xml:space="preserve"> </w:t>
      </w:r>
      <w:r>
        <w:rPr>
          <w:spacing w:val="-10"/>
        </w:rPr>
        <w:t>yararlanarkən</w:t>
      </w:r>
      <w:r>
        <w:rPr>
          <w:spacing w:val="-4"/>
        </w:rPr>
        <w:t xml:space="preserve"> </w:t>
      </w:r>
      <w:r>
        <w:rPr>
          <w:spacing w:val="-10"/>
        </w:rPr>
        <w:t>Müştərinin</w:t>
      </w:r>
      <w:r>
        <w:rPr>
          <w:spacing w:val="-3"/>
        </w:rPr>
        <w:t xml:space="preserve"> </w:t>
      </w:r>
      <w:r>
        <w:rPr>
          <w:spacing w:val="-10"/>
        </w:rPr>
        <w:t>adına</w:t>
      </w:r>
      <w:r>
        <w:rPr>
          <w:spacing w:val="-4"/>
        </w:rPr>
        <w:t xml:space="preserve"> </w:t>
      </w:r>
      <w:r>
        <w:rPr>
          <w:spacing w:val="-10"/>
        </w:rPr>
        <w:t>qeyd</w:t>
      </w:r>
      <w:r>
        <w:rPr>
          <w:spacing w:val="-1"/>
        </w:rPr>
        <w:t xml:space="preserve"> </w:t>
      </w:r>
      <w:r>
        <w:rPr>
          <w:spacing w:val="-10"/>
        </w:rPr>
        <w:t>edilmiş</w:t>
      </w:r>
      <w:r>
        <w:rPr>
          <w:spacing w:val="-4"/>
        </w:rPr>
        <w:t xml:space="preserve"> </w:t>
      </w:r>
      <w:r>
        <w:rPr>
          <w:spacing w:val="-10"/>
        </w:rPr>
        <w:t>və</w:t>
      </w:r>
      <w:r>
        <w:rPr>
          <w:spacing w:val="-4"/>
        </w:rPr>
        <w:t xml:space="preserve"> </w:t>
      </w:r>
      <w:r>
        <w:rPr>
          <w:spacing w:val="-10"/>
        </w:rPr>
        <w:t>Müştəri</w:t>
      </w:r>
      <w:r>
        <w:rPr>
          <w:spacing w:val="-2"/>
        </w:rPr>
        <w:t xml:space="preserve"> </w:t>
      </w:r>
      <w:r>
        <w:rPr>
          <w:spacing w:val="-10"/>
        </w:rPr>
        <w:t>tərəfindənBanka</w:t>
      </w:r>
      <w:r>
        <w:rPr>
          <w:spacing w:val="-4"/>
        </w:rPr>
        <w:t xml:space="preserve"> </w:t>
      </w:r>
      <w:r>
        <w:rPr>
          <w:spacing w:val="-10"/>
        </w:rPr>
        <w:t xml:space="preserve">bildirilmiş </w:t>
      </w:r>
      <w:r>
        <w:rPr>
          <w:spacing w:val="-12"/>
        </w:rPr>
        <w:t>və</w:t>
      </w:r>
      <w:r>
        <w:t xml:space="preserve"> </w:t>
      </w:r>
      <w:r>
        <w:rPr>
          <w:spacing w:val="-12"/>
        </w:rPr>
        <w:t>bank</w:t>
      </w:r>
      <w:r>
        <w:t xml:space="preserve"> </w:t>
      </w:r>
      <w:r>
        <w:rPr>
          <w:spacing w:val="-12"/>
        </w:rPr>
        <w:t>sistemində</w:t>
      </w:r>
      <w:r>
        <w:t xml:space="preserve"> </w:t>
      </w:r>
      <w:r>
        <w:rPr>
          <w:spacing w:val="-12"/>
        </w:rPr>
        <w:t>qeytiyyata</w:t>
      </w:r>
      <w:r>
        <w:t xml:space="preserve"> </w:t>
      </w:r>
      <w:r>
        <w:rPr>
          <w:spacing w:val="-12"/>
        </w:rPr>
        <w:t>alınan</w:t>
      </w:r>
      <w:r>
        <w:rPr>
          <w:spacing w:val="12"/>
        </w:rPr>
        <w:t xml:space="preserve"> </w:t>
      </w:r>
      <w:r>
        <w:rPr>
          <w:spacing w:val="-12"/>
        </w:rPr>
        <w:t>mobil</w:t>
      </w:r>
      <w:r>
        <w:rPr>
          <w:spacing w:val="13"/>
        </w:rPr>
        <w:t xml:space="preserve"> </w:t>
      </w:r>
      <w:r>
        <w:rPr>
          <w:spacing w:val="-12"/>
        </w:rPr>
        <w:t>telefon</w:t>
      </w:r>
      <w:r>
        <w:t xml:space="preserve"> </w:t>
      </w:r>
      <w:r>
        <w:rPr>
          <w:spacing w:val="-12"/>
        </w:rPr>
        <w:t>nömrəsinə</w:t>
      </w:r>
      <w:r>
        <w:t xml:space="preserve"> </w:t>
      </w:r>
      <w:r>
        <w:rPr>
          <w:spacing w:val="-12"/>
        </w:rPr>
        <w:t>göndərilən</w:t>
      </w:r>
      <w:r>
        <w:t xml:space="preserve"> </w:t>
      </w:r>
      <w:r>
        <w:rPr>
          <w:spacing w:val="-12"/>
        </w:rPr>
        <w:t>bir</w:t>
      </w:r>
      <w:r>
        <w:t xml:space="preserve"> </w:t>
      </w:r>
      <w:r>
        <w:rPr>
          <w:spacing w:val="-12"/>
        </w:rPr>
        <w:t>dəfəlik</w:t>
      </w:r>
      <w:r>
        <w:rPr>
          <w:spacing w:val="-1"/>
        </w:rPr>
        <w:t xml:space="preserve"> </w:t>
      </w:r>
      <w:r>
        <w:rPr>
          <w:spacing w:val="-12"/>
        </w:rPr>
        <w:t>istifadə</w:t>
      </w:r>
      <w:r>
        <w:t xml:space="preserve"> </w:t>
      </w:r>
      <w:r>
        <w:rPr>
          <w:spacing w:val="-12"/>
        </w:rPr>
        <w:t>üçün</w:t>
      </w:r>
      <w:r>
        <w:t xml:space="preserve"> </w:t>
      </w:r>
      <w:r>
        <w:rPr>
          <w:spacing w:val="-12"/>
        </w:rPr>
        <w:t>nəzərdə</w:t>
      </w:r>
      <w:r>
        <w:t xml:space="preserve"> </w:t>
      </w:r>
      <w:r>
        <w:rPr>
          <w:spacing w:val="-12"/>
        </w:rPr>
        <w:t>tutulan</w:t>
      </w:r>
      <w:r>
        <w:rPr>
          <w:spacing w:val="9"/>
        </w:rPr>
        <w:t xml:space="preserve"> </w:t>
      </w:r>
      <w:r>
        <w:rPr>
          <w:spacing w:val="-12"/>
        </w:rPr>
        <w:t>rəqəmlərdən</w:t>
      </w:r>
      <w:r>
        <w:t xml:space="preserve"> </w:t>
      </w:r>
      <w:r>
        <w:rPr>
          <w:spacing w:val="-12"/>
        </w:rPr>
        <w:t>ibarət</w:t>
      </w:r>
      <w:r>
        <w:rPr>
          <w:spacing w:val="59"/>
        </w:rPr>
        <w:t xml:space="preserve"> </w:t>
      </w:r>
      <w:r>
        <w:rPr>
          <w:spacing w:val="-12"/>
        </w:rPr>
        <w:t>şifrə</w:t>
      </w:r>
      <w:r>
        <w:rPr>
          <w:spacing w:val="-2"/>
        </w:rPr>
        <w:t xml:space="preserve"> </w:t>
      </w:r>
      <w:r>
        <w:rPr>
          <w:spacing w:val="-12"/>
        </w:rPr>
        <w:t xml:space="preserve">ilə </w:t>
      </w:r>
      <w:r>
        <w:t>təsdiqləməni təmin edən sistem və bu sistemin funksiyasını təmin edən, Müştəri üçün hazırlanmış proqramtəminatı; “TARİFLƏR”:</w:t>
      </w:r>
      <w:r>
        <w:rPr>
          <w:spacing w:val="-18"/>
        </w:rPr>
        <w:t xml:space="preserve"> </w:t>
      </w:r>
      <w:r>
        <w:t>BuMüqaviləyə</w:t>
      </w:r>
      <w:r>
        <w:rPr>
          <w:spacing w:val="-5"/>
        </w:rPr>
        <w:t xml:space="preserve"> </w:t>
      </w:r>
      <w:r>
        <w:t>uyğuntəyin</w:t>
      </w:r>
      <w:r>
        <w:rPr>
          <w:spacing w:val="-22"/>
        </w:rPr>
        <w:t xml:space="preserve"> </w:t>
      </w:r>
      <w:r>
        <w:t>olunan</w:t>
      </w:r>
      <w:r>
        <w:rPr>
          <w:spacing w:val="-19"/>
        </w:rPr>
        <w:t xml:space="preserve"> </w:t>
      </w:r>
      <w:r>
        <w:t>İnternet/Mobil</w:t>
      </w:r>
      <w:r>
        <w:rPr>
          <w:spacing w:val="-15"/>
        </w:rPr>
        <w:t xml:space="preserve"> </w:t>
      </w:r>
      <w:r>
        <w:t>Bankçılıqxidmət</w:t>
      </w:r>
      <w:r>
        <w:rPr>
          <w:spacing w:val="-1"/>
        </w:rPr>
        <w:t xml:space="preserve"> </w:t>
      </w:r>
      <w:r>
        <w:t>haqqı;</w:t>
      </w:r>
    </w:p>
    <w:p w14:paraId="46CDB4D9" w14:textId="77777777" w:rsidR="006274D4" w:rsidRDefault="00000000">
      <w:pPr>
        <w:pStyle w:val="BodyText"/>
        <w:ind w:left="271" w:right="438" w:hanging="3"/>
      </w:pPr>
      <w:r>
        <w:rPr>
          <w:spacing w:val="-12"/>
        </w:rPr>
        <w:t>“ŞİFRƏ”:</w:t>
      </w:r>
      <w:r>
        <w:rPr>
          <w:spacing w:val="-2"/>
        </w:rPr>
        <w:t xml:space="preserve"> </w:t>
      </w:r>
      <w:r>
        <w:rPr>
          <w:spacing w:val="-12"/>
        </w:rPr>
        <w:t>Bankın</w:t>
      </w:r>
      <w:r>
        <w:rPr>
          <w:spacing w:val="-1"/>
        </w:rPr>
        <w:t xml:space="preserve"> </w:t>
      </w:r>
      <w:r>
        <w:rPr>
          <w:spacing w:val="-12"/>
        </w:rPr>
        <w:t>internet/mobil</w:t>
      </w:r>
      <w:r>
        <w:t xml:space="preserve"> </w:t>
      </w:r>
      <w:r>
        <w:rPr>
          <w:spacing w:val="-12"/>
        </w:rPr>
        <w:t>və</w:t>
      </w:r>
      <w:r>
        <w:t xml:space="preserve"> </w:t>
      </w:r>
      <w:r>
        <w:rPr>
          <w:spacing w:val="-12"/>
        </w:rPr>
        <w:t>ya</w:t>
      </w:r>
      <w:r>
        <w:rPr>
          <w:spacing w:val="20"/>
        </w:rPr>
        <w:t xml:space="preserve"> </w:t>
      </w:r>
      <w:r>
        <w:rPr>
          <w:spacing w:val="-12"/>
        </w:rPr>
        <w:t>elektron</w:t>
      </w:r>
      <w:r>
        <w:t xml:space="preserve"> </w:t>
      </w:r>
      <w:r>
        <w:rPr>
          <w:spacing w:val="-12"/>
        </w:rPr>
        <w:t>qaydada</w:t>
      </w:r>
      <w:r>
        <w:t xml:space="preserve"> </w:t>
      </w:r>
      <w:r>
        <w:rPr>
          <w:spacing w:val="-12"/>
        </w:rPr>
        <w:t>keçirilən</w:t>
      </w:r>
      <w:r>
        <w:t xml:space="preserve"> </w:t>
      </w:r>
      <w:r>
        <w:rPr>
          <w:spacing w:val="-12"/>
        </w:rPr>
        <w:t>əməliyyatlar</w:t>
      </w:r>
      <w:r>
        <w:t xml:space="preserve"> </w:t>
      </w:r>
      <w:r>
        <w:rPr>
          <w:spacing w:val="-12"/>
        </w:rPr>
        <w:t>üçün,</w:t>
      </w:r>
      <w:r>
        <w:rPr>
          <w:spacing w:val="-2"/>
        </w:rPr>
        <w:t xml:space="preserve"> </w:t>
      </w:r>
      <w:r>
        <w:rPr>
          <w:spacing w:val="-12"/>
        </w:rPr>
        <w:t>Müştəriyə</w:t>
      </w:r>
      <w:r>
        <w:rPr>
          <w:spacing w:val="29"/>
        </w:rPr>
        <w:t xml:space="preserve"> </w:t>
      </w:r>
      <w:r>
        <w:rPr>
          <w:spacing w:val="-12"/>
        </w:rPr>
        <w:t>gizli</w:t>
      </w:r>
      <w:r>
        <w:rPr>
          <w:spacing w:val="38"/>
        </w:rPr>
        <w:t xml:space="preserve"> </w:t>
      </w:r>
      <w:r>
        <w:rPr>
          <w:spacing w:val="-12"/>
        </w:rPr>
        <w:t>saxlanmaq</w:t>
      </w:r>
      <w:r>
        <w:t xml:space="preserve"> </w:t>
      </w:r>
      <w:r>
        <w:rPr>
          <w:spacing w:val="-12"/>
        </w:rPr>
        <w:t>şərtilə</w:t>
      </w:r>
      <w:r>
        <w:rPr>
          <w:spacing w:val="23"/>
        </w:rPr>
        <w:t xml:space="preserve"> </w:t>
      </w:r>
      <w:r>
        <w:rPr>
          <w:spacing w:val="-12"/>
        </w:rPr>
        <w:t>verdiyi</w:t>
      </w:r>
      <w:r>
        <w:t xml:space="preserve"> </w:t>
      </w:r>
      <w:r>
        <w:rPr>
          <w:spacing w:val="-12"/>
        </w:rPr>
        <w:t>istifadə</w:t>
      </w:r>
      <w:r>
        <w:rPr>
          <w:spacing w:val="-2"/>
        </w:rPr>
        <w:t xml:space="preserve"> </w:t>
      </w:r>
      <w:r>
        <w:rPr>
          <w:spacing w:val="-12"/>
        </w:rPr>
        <w:t xml:space="preserve">kodları </w:t>
      </w:r>
      <w:r>
        <w:rPr>
          <w:spacing w:val="-10"/>
        </w:rPr>
        <w:t>və</w:t>
      </w:r>
      <w:r>
        <w:rPr>
          <w:spacing w:val="-4"/>
        </w:rPr>
        <w:t xml:space="preserve"> </w:t>
      </w:r>
      <w:r>
        <w:rPr>
          <w:spacing w:val="-10"/>
        </w:rPr>
        <w:t>ya</w:t>
      </w:r>
      <w:r>
        <w:rPr>
          <w:spacing w:val="-3"/>
        </w:rPr>
        <w:t xml:space="preserve"> </w:t>
      </w:r>
      <w:r>
        <w:rPr>
          <w:spacing w:val="-10"/>
        </w:rPr>
        <w:t>Müştərinin</w:t>
      </w:r>
      <w:r>
        <w:rPr>
          <w:spacing w:val="-3"/>
        </w:rPr>
        <w:t xml:space="preserve"> </w:t>
      </w:r>
      <w:r>
        <w:rPr>
          <w:spacing w:val="-10"/>
        </w:rPr>
        <w:t>Bankdan</w:t>
      </w:r>
      <w:r>
        <w:rPr>
          <w:spacing w:val="-4"/>
        </w:rPr>
        <w:t xml:space="preserve"> </w:t>
      </w:r>
      <w:r>
        <w:rPr>
          <w:spacing w:val="-10"/>
        </w:rPr>
        <w:t>aldığı</w:t>
      </w:r>
      <w:r>
        <w:t xml:space="preserve"> </w:t>
      </w:r>
      <w:r>
        <w:rPr>
          <w:spacing w:val="-10"/>
        </w:rPr>
        <w:t>bu</w:t>
      </w:r>
      <w:r>
        <w:rPr>
          <w:spacing w:val="-1"/>
        </w:rPr>
        <w:t xml:space="preserve"> </w:t>
      </w:r>
      <w:r>
        <w:rPr>
          <w:spacing w:val="-10"/>
        </w:rPr>
        <w:t>şifrə</w:t>
      </w:r>
      <w:r>
        <w:rPr>
          <w:spacing w:val="-2"/>
        </w:rPr>
        <w:t xml:space="preserve"> </w:t>
      </w:r>
      <w:r>
        <w:rPr>
          <w:spacing w:val="-10"/>
        </w:rPr>
        <w:t>ilə</w:t>
      </w:r>
      <w:r>
        <w:t xml:space="preserve"> </w:t>
      </w:r>
      <w:r>
        <w:rPr>
          <w:spacing w:val="-10"/>
        </w:rPr>
        <w:t>təqdim</w:t>
      </w:r>
      <w:r>
        <w:rPr>
          <w:spacing w:val="-4"/>
        </w:rPr>
        <w:t xml:space="preserve"> </w:t>
      </w:r>
      <w:r>
        <w:rPr>
          <w:spacing w:val="-10"/>
        </w:rPr>
        <w:t>edilən</w:t>
      </w:r>
      <w:r>
        <w:rPr>
          <w:spacing w:val="-1"/>
        </w:rPr>
        <w:t xml:space="preserve"> </w:t>
      </w:r>
      <w:r>
        <w:rPr>
          <w:spacing w:val="-10"/>
        </w:rPr>
        <w:t>xidmətlərdən</w:t>
      </w:r>
      <w:r>
        <w:rPr>
          <w:spacing w:val="-3"/>
        </w:rPr>
        <w:t xml:space="preserve"> </w:t>
      </w:r>
      <w:r>
        <w:rPr>
          <w:spacing w:val="-10"/>
        </w:rPr>
        <w:t>faydalanaraq</w:t>
      </w:r>
      <w:r>
        <w:t xml:space="preserve"> </w:t>
      </w:r>
      <w:r>
        <w:rPr>
          <w:spacing w:val="-10"/>
        </w:rPr>
        <w:t>elektron</w:t>
      </w:r>
      <w:r>
        <w:rPr>
          <w:spacing w:val="-1"/>
        </w:rPr>
        <w:t xml:space="preserve"> </w:t>
      </w:r>
      <w:r>
        <w:rPr>
          <w:spacing w:val="-10"/>
        </w:rPr>
        <w:t>mühitdə</w:t>
      </w:r>
      <w:r>
        <w:t xml:space="preserve"> </w:t>
      </w:r>
      <w:r>
        <w:rPr>
          <w:spacing w:val="-10"/>
        </w:rPr>
        <w:t>öz-özünə</w:t>
      </w:r>
      <w:r>
        <w:rPr>
          <w:spacing w:val="3"/>
        </w:rPr>
        <w:t xml:space="preserve"> </w:t>
      </w:r>
      <w:r>
        <w:rPr>
          <w:spacing w:val="-10"/>
        </w:rPr>
        <w:t>ala</w:t>
      </w:r>
      <w:r>
        <w:rPr>
          <w:spacing w:val="-3"/>
        </w:rPr>
        <w:t xml:space="preserve"> </w:t>
      </w:r>
      <w:r>
        <w:rPr>
          <w:spacing w:val="-10"/>
        </w:rPr>
        <w:t>biləcəyi/çıxara</w:t>
      </w:r>
      <w:r>
        <w:rPr>
          <w:spacing w:val="-1"/>
        </w:rPr>
        <w:t xml:space="preserve"> </w:t>
      </w:r>
      <w:r>
        <w:rPr>
          <w:spacing w:val="-10"/>
        </w:rPr>
        <w:t xml:space="preserve">biləcəyi </w:t>
      </w:r>
      <w:r>
        <w:t>və ya Bankdan tələb edə biləcəyi gizli saxlanmalı olan</w:t>
      </w:r>
      <w:r>
        <w:rPr>
          <w:spacing w:val="-1"/>
        </w:rPr>
        <w:t xml:space="preserve"> </w:t>
      </w:r>
      <w:r>
        <w:t>kod.</w:t>
      </w:r>
    </w:p>
    <w:p w14:paraId="5C9FCFC9" w14:textId="77777777" w:rsidR="006274D4" w:rsidRDefault="00000000">
      <w:pPr>
        <w:pStyle w:val="BodyText"/>
        <w:ind w:left="271" w:right="437"/>
      </w:pPr>
      <w:r>
        <w:rPr>
          <w:spacing w:val="-10"/>
        </w:rPr>
        <w:t>“BİR</w:t>
      </w:r>
      <w:r>
        <w:t xml:space="preserve"> </w:t>
      </w:r>
      <w:r>
        <w:rPr>
          <w:spacing w:val="-10"/>
        </w:rPr>
        <w:t>DƏFƏLİK</w:t>
      </w:r>
      <w:r>
        <w:t xml:space="preserve"> </w:t>
      </w:r>
      <w:r>
        <w:rPr>
          <w:spacing w:val="-10"/>
        </w:rPr>
        <w:t>ŞİFRƏ”:</w:t>
      </w:r>
      <w:r>
        <w:rPr>
          <w:spacing w:val="36"/>
        </w:rPr>
        <w:t xml:space="preserve"> </w:t>
      </w:r>
      <w:r>
        <w:rPr>
          <w:spacing w:val="-10"/>
        </w:rPr>
        <w:t>İnternet/Mobil</w:t>
      </w:r>
      <w:r>
        <w:t xml:space="preserve"> </w:t>
      </w:r>
      <w:r>
        <w:rPr>
          <w:spacing w:val="-10"/>
        </w:rPr>
        <w:t>Bankçılıq</w:t>
      </w:r>
      <w:r>
        <w:t xml:space="preserve"> </w:t>
      </w:r>
      <w:r>
        <w:rPr>
          <w:spacing w:val="-10"/>
        </w:rPr>
        <w:t>xidmətindən</w:t>
      </w:r>
      <w:r>
        <w:t xml:space="preserve"> </w:t>
      </w:r>
      <w:r>
        <w:rPr>
          <w:spacing w:val="-10"/>
        </w:rPr>
        <w:t>istifadə</w:t>
      </w:r>
      <w:r>
        <w:t xml:space="preserve"> </w:t>
      </w:r>
      <w:r>
        <w:rPr>
          <w:spacing w:val="-10"/>
        </w:rPr>
        <w:t>zamanı</w:t>
      </w:r>
      <w:r>
        <w:t xml:space="preserve"> </w:t>
      </w:r>
      <w:r>
        <w:rPr>
          <w:spacing w:val="-10"/>
        </w:rPr>
        <w:t>Müştərinin</w:t>
      </w:r>
      <w:r>
        <w:t xml:space="preserve"> </w:t>
      </w:r>
      <w:r>
        <w:rPr>
          <w:spacing w:val="-10"/>
        </w:rPr>
        <w:t>təhlükəsizliyini</w:t>
      </w:r>
      <w:r>
        <w:rPr>
          <w:spacing w:val="18"/>
        </w:rPr>
        <w:t xml:space="preserve"> </w:t>
      </w:r>
      <w:r>
        <w:rPr>
          <w:spacing w:val="-10"/>
        </w:rPr>
        <w:t>təmin</w:t>
      </w:r>
      <w:r>
        <w:t xml:space="preserve"> </w:t>
      </w:r>
      <w:r>
        <w:rPr>
          <w:spacing w:val="-10"/>
        </w:rPr>
        <w:t>etmək</w:t>
      </w:r>
      <w:r>
        <w:rPr>
          <w:spacing w:val="24"/>
        </w:rPr>
        <w:t xml:space="preserve"> </w:t>
      </w:r>
      <w:r>
        <w:rPr>
          <w:spacing w:val="-10"/>
        </w:rPr>
        <w:t>məqsədilə</w:t>
      </w:r>
      <w:r>
        <w:t xml:space="preserve"> </w:t>
      </w:r>
      <w:r>
        <w:rPr>
          <w:spacing w:val="-10"/>
        </w:rPr>
        <w:t>Bank tərəfindən</w:t>
      </w:r>
      <w:r>
        <w:rPr>
          <w:spacing w:val="-4"/>
        </w:rPr>
        <w:t xml:space="preserve"> </w:t>
      </w:r>
      <w:r>
        <w:rPr>
          <w:spacing w:val="-10"/>
        </w:rPr>
        <w:t>“Ağıllı</w:t>
      </w:r>
      <w:r>
        <w:rPr>
          <w:spacing w:val="-4"/>
        </w:rPr>
        <w:t xml:space="preserve"> </w:t>
      </w:r>
      <w:r>
        <w:rPr>
          <w:spacing w:val="-10"/>
        </w:rPr>
        <w:t>Açar”,</w:t>
      </w:r>
      <w:r>
        <w:rPr>
          <w:spacing w:val="-4"/>
        </w:rPr>
        <w:t xml:space="preserve"> </w:t>
      </w:r>
      <w:r>
        <w:rPr>
          <w:spacing w:val="-10"/>
        </w:rPr>
        <w:t>“Ağıllı</w:t>
      </w:r>
      <w:r>
        <w:rPr>
          <w:spacing w:val="-3"/>
        </w:rPr>
        <w:t xml:space="preserve"> </w:t>
      </w:r>
      <w:r>
        <w:rPr>
          <w:spacing w:val="-10"/>
        </w:rPr>
        <w:t>Mobil”</w:t>
      </w:r>
      <w:r>
        <w:rPr>
          <w:spacing w:val="-4"/>
        </w:rPr>
        <w:t xml:space="preserve"> </w:t>
      </w:r>
      <w:r>
        <w:rPr>
          <w:spacing w:val="-10"/>
        </w:rPr>
        <w:t>və</w:t>
      </w:r>
      <w:r>
        <w:rPr>
          <w:spacing w:val="-4"/>
        </w:rPr>
        <w:t xml:space="preserve"> </w:t>
      </w:r>
      <w:r>
        <w:rPr>
          <w:spacing w:val="-10"/>
        </w:rPr>
        <w:t>“Ağıllı</w:t>
      </w:r>
      <w:r>
        <w:rPr>
          <w:spacing w:val="-4"/>
        </w:rPr>
        <w:t xml:space="preserve"> </w:t>
      </w:r>
      <w:r>
        <w:rPr>
          <w:spacing w:val="-10"/>
        </w:rPr>
        <w:t>SMS”</w:t>
      </w:r>
      <w:r>
        <w:rPr>
          <w:spacing w:val="-3"/>
        </w:rPr>
        <w:t xml:space="preserve"> </w:t>
      </w:r>
      <w:r>
        <w:rPr>
          <w:spacing w:val="-10"/>
        </w:rPr>
        <w:t>təhlükəsizlik</w:t>
      </w:r>
      <w:r>
        <w:rPr>
          <w:spacing w:val="-4"/>
        </w:rPr>
        <w:t xml:space="preserve"> </w:t>
      </w:r>
      <w:r>
        <w:rPr>
          <w:spacing w:val="-10"/>
        </w:rPr>
        <w:t>vasitələrilə</w:t>
      </w:r>
      <w:r>
        <w:rPr>
          <w:spacing w:val="-4"/>
        </w:rPr>
        <w:t xml:space="preserve"> </w:t>
      </w:r>
      <w:r>
        <w:rPr>
          <w:spacing w:val="-10"/>
        </w:rPr>
        <w:t>yaradılan</w:t>
      </w:r>
      <w:r>
        <w:rPr>
          <w:spacing w:val="-4"/>
        </w:rPr>
        <w:t xml:space="preserve"> </w:t>
      </w:r>
      <w:r>
        <w:rPr>
          <w:spacing w:val="-10"/>
        </w:rPr>
        <w:t>və</w:t>
      </w:r>
      <w:r>
        <w:rPr>
          <w:spacing w:val="-3"/>
        </w:rPr>
        <w:t xml:space="preserve"> </w:t>
      </w:r>
      <w:r>
        <w:rPr>
          <w:spacing w:val="-10"/>
        </w:rPr>
        <w:t>bir</w:t>
      </w:r>
      <w:r>
        <w:rPr>
          <w:spacing w:val="-4"/>
        </w:rPr>
        <w:t xml:space="preserve"> </w:t>
      </w:r>
      <w:r>
        <w:rPr>
          <w:spacing w:val="-10"/>
        </w:rPr>
        <w:t>dəfəlik</w:t>
      </w:r>
      <w:r>
        <w:rPr>
          <w:spacing w:val="-4"/>
        </w:rPr>
        <w:t xml:space="preserve"> </w:t>
      </w:r>
      <w:r>
        <w:rPr>
          <w:spacing w:val="-10"/>
        </w:rPr>
        <w:t>istifadə</w:t>
      </w:r>
      <w:r>
        <w:rPr>
          <w:spacing w:val="-4"/>
        </w:rPr>
        <w:t xml:space="preserve"> </w:t>
      </w:r>
      <w:r>
        <w:rPr>
          <w:spacing w:val="-10"/>
        </w:rPr>
        <w:t>üçün</w:t>
      </w:r>
      <w:r>
        <w:rPr>
          <w:spacing w:val="-3"/>
        </w:rPr>
        <w:t xml:space="preserve"> </w:t>
      </w:r>
      <w:r>
        <w:rPr>
          <w:spacing w:val="-10"/>
        </w:rPr>
        <w:t>nəzərdə</w:t>
      </w:r>
      <w:r>
        <w:rPr>
          <w:spacing w:val="-4"/>
        </w:rPr>
        <w:t xml:space="preserve"> </w:t>
      </w:r>
      <w:r>
        <w:rPr>
          <w:spacing w:val="-10"/>
        </w:rPr>
        <w:t>tutulan</w:t>
      </w:r>
      <w:r>
        <w:rPr>
          <w:spacing w:val="-4"/>
        </w:rPr>
        <w:t xml:space="preserve"> </w:t>
      </w:r>
      <w:r>
        <w:rPr>
          <w:spacing w:val="-10"/>
        </w:rPr>
        <w:t xml:space="preserve">əlavə </w:t>
      </w:r>
      <w:r>
        <w:t>identifikasiya</w:t>
      </w:r>
      <w:r>
        <w:rPr>
          <w:spacing w:val="-25"/>
        </w:rPr>
        <w:t xml:space="preserve"> </w:t>
      </w:r>
      <w:r>
        <w:t>kodudur.</w:t>
      </w:r>
    </w:p>
    <w:p w14:paraId="79F33286" w14:textId="77777777" w:rsidR="006274D4" w:rsidRDefault="006274D4">
      <w:pPr>
        <w:pStyle w:val="BodyText"/>
        <w:sectPr w:rsidR="006274D4">
          <w:pgSz w:w="12240" w:h="15840"/>
          <w:pgMar w:top="860" w:right="0" w:bottom="660" w:left="360" w:header="274" w:footer="476" w:gutter="0"/>
          <w:cols w:space="720"/>
        </w:sectPr>
      </w:pPr>
    </w:p>
    <w:p w14:paraId="01E63D16" w14:textId="77777777" w:rsidR="006274D4" w:rsidRDefault="00000000">
      <w:pPr>
        <w:pStyle w:val="ListParagraph"/>
        <w:numPr>
          <w:ilvl w:val="1"/>
          <w:numId w:val="32"/>
        </w:numPr>
        <w:tabs>
          <w:tab w:val="left" w:pos="704"/>
        </w:tabs>
        <w:spacing w:line="241" w:lineRule="exact"/>
        <w:ind w:left="704" w:hanging="433"/>
        <w:jc w:val="both"/>
      </w:pPr>
      <w:r>
        <w:rPr>
          <w:spacing w:val="-4"/>
        </w:rPr>
        <w:lastRenderedPageBreak/>
        <w:t>İnternet/Mobil</w:t>
      </w:r>
      <w:r>
        <w:rPr>
          <w:spacing w:val="-11"/>
        </w:rPr>
        <w:t xml:space="preserve"> </w:t>
      </w:r>
      <w:r>
        <w:rPr>
          <w:spacing w:val="-4"/>
        </w:rPr>
        <w:t>Bankçılıq</w:t>
      </w:r>
      <w:r>
        <w:rPr>
          <w:spacing w:val="-12"/>
        </w:rPr>
        <w:t xml:space="preserve"> </w:t>
      </w:r>
      <w:r>
        <w:rPr>
          <w:spacing w:val="-4"/>
        </w:rPr>
        <w:t>xidmətinə</w:t>
      </w:r>
      <w:r>
        <w:rPr>
          <w:spacing w:val="-12"/>
        </w:rPr>
        <w:t xml:space="preserve"> </w:t>
      </w:r>
      <w:r>
        <w:rPr>
          <w:spacing w:val="-4"/>
        </w:rPr>
        <w:t>qoşulma</w:t>
      </w:r>
      <w:r>
        <w:rPr>
          <w:spacing w:val="-7"/>
        </w:rPr>
        <w:t xml:space="preserve"> </w:t>
      </w:r>
      <w:r>
        <w:rPr>
          <w:spacing w:val="-4"/>
        </w:rPr>
        <w:t>və</w:t>
      </w:r>
      <w:r>
        <w:rPr>
          <w:spacing w:val="-8"/>
        </w:rPr>
        <w:t xml:space="preserve"> </w:t>
      </w:r>
      <w:r>
        <w:rPr>
          <w:spacing w:val="-4"/>
        </w:rPr>
        <w:t>istifadə.</w:t>
      </w:r>
    </w:p>
    <w:p w14:paraId="78C238F3" w14:textId="77777777" w:rsidR="006274D4" w:rsidRDefault="00000000">
      <w:pPr>
        <w:pStyle w:val="BodyText"/>
        <w:ind w:left="266" w:right="434" w:firstLine="4"/>
      </w:pPr>
      <w:r>
        <w:rPr>
          <w:spacing w:val="-8"/>
        </w:rPr>
        <w:t>Müştəri</w:t>
      </w:r>
      <w:r>
        <w:rPr>
          <w:spacing w:val="-6"/>
        </w:rPr>
        <w:t xml:space="preserve"> </w:t>
      </w:r>
      <w:r>
        <w:rPr>
          <w:spacing w:val="-8"/>
        </w:rPr>
        <w:t>Banka</w:t>
      </w:r>
      <w:r>
        <w:rPr>
          <w:spacing w:val="-6"/>
        </w:rPr>
        <w:t xml:space="preserve"> </w:t>
      </w:r>
      <w:r>
        <w:rPr>
          <w:spacing w:val="-8"/>
        </w:rPr>
        <w:t>müraciət</w:t>
      </w:r>
      <w:r>
        <w:rPr>
          <w:spacing w:val="-5"/>
        </w:rPr>
        <w:t xml:space="preserve"> </w:t>
      </w:r>
      <w:r>
        <w:rPr>
          <w:spacing w:val="-8"/>
        </w:rPr>
        <w:t>edərək</w:t>
      </w:r>
      <w:r>
        <w:rPr>
          <w:spacing w:val="-3"/>
        </w:rPr>
        <w:t xml:space="preserve"> </w:t>
      </w:r>
      <w:r>
        <w:rPr>
          <w:spacing w:val="-8"/>
        </w:rPr>
        <w:t>İnternet/Mobil</w:t>
      </w:r>
      <w:r>
        <w:rPr>
          <w:spacing w:val="-4"/>
        </w:rPr>
        <w:t xml:space="preserve"> </w:t>
      </w:r>
      <w:r>
        <w:rPr>
          <w:spacing w:val="-8"/>
        </w:rPr>
        <w:t>Bankçılıq</w:t>
      </w:r>
      <w:r>
        <w:rPr>
          <w:spacing w:val="-5"/>
        </w:rPr>
        <w:t xml:space="preserve"> </w:t>
      </w:r>
      <w:r>
        <w:rPr>
          <w:spacing w:val="-8"/>
        </w:rPr>
        <w:t>xidmətinə</w:t>
      </w:r>
      <w:r>
        <w:rPr>
          <w:spacing w:val="-5"/>
        </w:rPr>
        <w:t xml:space="preserve"> </w:t>
      </w:r>
      <w:r>
        <w:rPr>
          <w:spacing w:val="-8"/>
        </w:rPr>
        <w:t>qoşulmaq</w:t>
      </w:r>
      <w:r>
        <w:rPr>
          <w:spacing w:val="-2"/>
        </w:rPr>
        <w:t xml:space="preserve"> </w:t>
      </w:r>
      <w:r>
        <w:rPr>
          <w:spacing w:val="-8"/>
        </w:rPr>
        <w:t>üçün</w:t>
      </w:r>
      <w:r>
        <w:rPr>
          <w:spacing w:val="-5"/>
        </w:rPr>
        <w:t xml:space="preserve"> </w:t>
      </w:r>
      <w:r>
        <w:rPr>
          <w:spacing w:val="-8"/>
        </w:rPr>
        <w:t>bu</w:t>
      </w:r>
      <w:r>
        <w:rPr>
          <w:spacing w:val="-6"/>
        </w:rPr>
        <w:t xml:space="preserve"> </w:t>
      </w:r>
      <w:r>
        <w:rPr>
          <w:spacing w:val="-8"/>
        </w:rPr>
        <w:t>Müqavilənin</w:t>
      </w:r>
      <w:r>
        <w:rPr>
          <w:spacing w:val="-5"/>
        </w:rPr>
        <w:t xml:space="preserve"> </w:t>
      </w:r>
      <w:r>
        <w:rPr>
          <w:spacing w:val="-8"/>
        </w:rPr>
        <w:t>ayrılmaz</w:t>
      </w:r>
      <w:r>
        <w:rPr>
          <w:spacing w:val="-6"/>
        </w:rPr>
        <w:t xml:space="preserve"> </w:t>
      </w:r>
      <w:r>
        <w:rPr>
          <w:spacing w:val="-8"/>
        </w:rPr>
        <w:t>tərkib</w:t>
      </w:r>
      <w:r>
        <w:rPr>
          <w:spacing w:val="-5"/>
        </w:rPr>
        <w:t xml:space="preserve"> </w:t>
      </w:r>
      <w:r>
        <w:rPr>
          <w:spacing w:val="-8"/>
        </w:rPr>
        <w:t>hissəsi</w:t>
      </w:r>
      <w:r>
        <w:rPr>
          <w:spacing w:val="-4"/>
        </w:rPr>
        <w:t xml:space="preserve"> </w:t>
      </w:r>
      <w:r>
        <w:rPr>
          <w:spacing w:val="-8"/>
        </w:rPr>
        <w:t>(Əlavəsi)</w:t>
      </w:r>
      <w:r>
        <w:rPr>
          <w:spacing w:val="-4"/>
        </w:rPr>
        <w:t xml:space="preserve"> </w:t>
      </w:r>
      <w:r>
        <w:rPr>
          <w:spacing w:val="-8"/>
        </w:rPr>
        <w:t>olan Müraciət</w:t>
      </w:r>
      <w:r>
        <w:rPr>
          <w:spacing w:val="-4"/>
        </w:rPr>
        <w:t xml:space="preserve"> </w:t>
      </w:r>
      <w:r>
        <w:rPr>
          <w:spacing w:val="-8"/>
        </w:rPr>
        <w:t>Formasını</w:t>
      </w:r>
      <w:r>
        <w:rPr>
          <w:spacing w:val="-3"/>
        </w:rPr>
        <w:t xml:space="preserve"> </w:t>
      </w:r>
      <w:r>
        <w:rPr>
          <w:spacing w:val="-8"/>
        </w:rPr>
        <w:t>dolduraraq</w:t>
      </w:r>
      <w:r>
        <w:rPr>
          <w:spacing w:val="-4"/>
        </w:rPr>
        <w:t xml:space="preserve"> </w:t>
      </w:r>
      <w:r>
        <w:rPr>
          <w:spacing w:val="-8"/>
        </w:rPr>
        <w:t>imzalayır</w:t>
      </w:r>
      <w:r>
        <w:t xml:space="preserve"> </w:t>
      </w:r>
      <w:r>
        <w:rPr>
          <w:spacing w:val="-8"/>
        </w:rPr>
        <w:t>və</w:t>
      </w:r>
      <w:r>
        <w:rPr>
          <w:spacing w:val="-1"/>
        </w:rPr>
        <w:t xml:space="preserve"> </w:t>
      </w:r>
      <w:r>
        <w:rPr>
          <w:spacing w:val="-8"/>
        </w:rPr>
        <w:t>Bankın</w:t>
      </w:r>
      <w:r>
        <w:rPr>
          <w:spacing w:val="-4"/>
        </w:rPr>
        <w:t xml:space="preserve"> </w:t>
      </w:r>
      <w:r>
        <w:rPr>
          <w:spacing w:val="-8"/>
        </w:rPr>
        <w:t>müvafiq</w:t>
      </w:r>
      <w:r>
        <w:rPr>
          <w:spacing w:val="-4"/>
        </w:rPr>
        <w:t xml:space="preserve"> </w:t>
      </w:r>
      <w:r>
        <w:rPr>
          <w:spacing w:val="-8"/>
        </w:rPr>
        <w:t>işçisinə</w:t>
      </w:r>
      <w:r>
        <w:rPr>
          <w:spacing w:val="-3"/>
        </w:rPr>
        <w:t xml:space="preserve"> </w:t>
      </w:r>
      <w:r>
        <w:rPr>
          <w:spacing w:val="-8"/>
        </w:rPr>
        <w:t>təqdim</w:t>
      </w:r>
      <w:r>
        <w:rPr>
          <w:spacing w:val="-6"/>
        </w:rPr>
        <w:t xml:space="preserve"> </w:t>
      </w:r>
      <w:r>
        <w:rPr>
          <w:spacing w:val="-8"/>
        </w:rPr>
        <w:t>edir.</w:t>
      </w:r>
      <w:r>
        <w:rPr>
          <w:spacing w:val="-6"/>
        </w:rPr>
        <w:t xml:space="preserve"> </w:t>
      </w:r>
      <w:r>
        <w:rPr>
          <w:spacing w:val="-8"/>
        </w:rPr>
        <w:t>Müraciət</w:t>
      </w:r>
      <w:r>
        <w:t xml:space="preserve"> </w:t>
      </w:r>
      <w:r>
        <w:rPr>
          <w:spacing w:val="-8"/>
        </w:rPr>
        <w:t>Formasını</w:t>
      </w:r>
      <w:r>
        <w:rPr>
          <w:spacing w:val="-1"/>
        </w:rPr>
        <w:t xml:space="preserve"> </w:t>
      </w:r>
      <w:r>
        <w:rPr>
          <w:spacing w:val="-8"/>
        </w:rPr>
        <w:t>doldurarkən,</w:t>
      </w:r>
      <w:r>
        <w:rPr>
          <w:spacing w:val="-4"/>
        </w:rPr>
        <w:t xml:space="preserve"> </w:t>
      </w:r>
      <w:r>
        <w:rPr>
          <w:spacing w:val="-8"/>
        </w:rPr>
        <w:t>Müştəri</w:t>
      </w:r>
      <w:r>
        <w:t xml:space="preserve"> </w:t>
      </w:r>
      <w:r>
        <w:rPr>
          <w:spacing w:val="-8"/>
        </w:rPr>
        <w:t>özünün</w:t>
      </w:r>
      <w:r>
        <w:rPr>
          <w:spacing w:val="-4"/>
        </w:rPr>
        <w:t xml:space="preserve"> </w:t>
      </w:r>
      <w:r>
        <w:rPr>
          <w:spacing w:val="-8"/>
        </w:rPr>
        <w:t xml:space="preserve">qeyd </w:t>
      </w:r>
      <w:r>
        <w:rPr>
          <w:spacing w:val="-10"/>
        </w:rPr>
        <w:t>etməli</w:t>
      </w:r>
      <w:r>
        <w:rPr>
          <w:spacing w:val="-4"/>
        </w:rPr>
        <w:t xml:space="preserve"> </w:t>
      </w:r>
      <w:r>
        <w:rPr>
          <w:spacing w:val="-10"/>
        </w:rPr>
        <w:t>olduğu</w:t>
      </w:r>
      <w:r>
        <w:rPr>
          <w:spacing w:val="-3"/>
        </w:rPr>
        <w:t xml:space="preserve"> </w:t>
      </w:r>
      <w:r>
        <w:rPr>
          <w:spacing w:val="-10"/>
        </w:rPr>
        <w:t>bütün</w:t>
      </w:r>
      <w:r>
        <w:rPr>
          <w:spacing w:val="-4"/>
        </w:rPr>
        <w:t xml:space="preserve"> </w:t>
      </w:r>
      <w:r>
        <w:rPr>
          <w:spacing w:val="-10"/>
        </w:rPr>
        <w:t>məlumatları</w:t>
      </w:r>
      <w:r>
        <w:rPr>
          <w:spacing w:val="-2"/>
        </w:rPr>
        <w:t xml:space="preserve"> </w:t>
      </w:r>
      <w:r>
        <w:rPr>
          <w:spacing w:val="-10"/>
        </w:rPr>
        <w:t>tamvə</w:t>
      </w:r>
      <w:r>
        <w:rPr>
          <w:spacing w:val="-3"/>
        </w:rPr>
        <w:t xml:space="preserve"> </w:t>
      </w:r>
      <w:r>
        <w:rPr>
          <w:spacing w:val="-10"/>
        </w:rPr>
        <w:t>düz</w:t>
      </w:r>
      <w:r>
        <w:rPr>
          <w:spacing w:val="-4"/>
        </w:rPr>
        <w:t xml:space="preserve"> </w:t>
      </w:r>
      <w:r>
        <w:rPr>
          <w:spacing w:val="-10"/>
        </w:rPr>
        <w:t>şəkildə</w:t>
      </w:r>
      <w:r>
        <w:t xml:space="preserve"> </w:t>
      </w:r>
      <w:r>
        <w:rPr>
          <w:spacing w:val="-10"/>
        </w:rPr>
        <w:t>Banka</w:t>
      </w:r>
      <w:r>
        <w:rPr>
          <w:spacing w:val="-3"/>
        </w:rPr>
        <w:t xml:space="preserve"> </w:t>
      </w:r>
      <w:r>
        <w:rPr>
          <w:spacing w:val="-10"/>
        </w:rPr>
        <w:t>təqdimedir.</w:t>
      </w:r>
      <w:r>
        <w:rPr>
          <w:spacing w:val="-3"/>
        </w:rPr>
        <w:t xml:space="preserve"> </w:t>
      </w:r>
      <w:r>
        <w:rPr>
          <w:spacing w:val="-10"/>
        </w:rPr>
        <w:t>İnternet/Mobil</w:t>
      </w:r>
      <w:r>
        <w:rPr>
          <w:spacing w:val="2"/>
        </w:rPr>
        <w:t xml:space="preserve"> </w:t>
      </w:r>
      <w:r>
        <w:rPr>
          <w:spacing w:val="-10"/>
        </w:rPr>
        <w:t>Bankçılıq</w:t>
      </w:r>
      <w:r>
        <w:rPr>
          <w:spacing w:val="-3"/>
        </w:rPr>
        <w:t xml:space="preserve"> </w:t>
      </w:r>
      <w:r>
        <w:rPr>
          <w:spacing w:val="-10"/>
        </w:rPr>
        <w:t>xidmətinə</w:t>
      </w:r>
      <w:r>
        <w:t xml:space="preserve"> </w:t>
      </w:r>
      <w:r>
        <w:rPr>
          <w:spacing w:val="-10"/>
        </w:rPr>
        <w:t>qoşulanzaman</w:t>
      </w:r>
      <w:r>
        <w:rPr>
          <w:spacing w:val="-3"/>
        </w:rPr>
        <w:t xml:space="preserve"> </w:t>
      </w:r>
      <w:r>
        <w:rPr>
          <w:spacing w:val="-10"/>
        </w:rPr>
        <w:t>Müştərinin</w:t>
      </w:r>
      <w:r>
        <w:rPr>
          <w:spacing w:val="-3"/>
        </w:rPr>
        <w:t xml:space="preserve"> </w:t>
      </w:r>
      <w:r>
        <w:rPr>
          <w:spacing w:val="-10"/>
        </w:rPr>
        <w:t xml:space="preserve">Banka </w:t>
      </w:r>
      <w:r>
        <w:rPr>
          <w:spacing w:val="-8"/>
        </w:rPr>
        <w:t>məxsus</w:t>
      </w:r>
      <w:r>
        <w:rPr>
          <w:spacing w:val="-6"/>
        </w:rPr>
        <w:t xml:space="preserve"> </w:t>
      </w:r>
      <w:r>
        <w:rPr>
          <w:spacing w:val="-8"/>
        </w:rPr>
        <w:t>bütün</w:t>
      </w:r>
      <w:r>
        <w:rPr>
          <w:spacing w:val="-6"/>
        </w:rPr>
        <w:t xml:space="preserve"> </w:t>
      </w:r>
      <w:r>
        <w:rPr>
          <w:spacing w:val="-8"/>
        </w:rPr>
        <w:t>ödəniş</w:t>
      </w:r>
      <w:r>
        <w:rPr>
          <w:spacing w:val="-6"/>
        </w:rPr>
        <w:t xml:space="preserve"> </w:t>
      </w:r>
      <w:r>
        <w:rPr>
          <w:spacing w:val="-8"/>
        </w:rPr>
        <w:t>kart(lar)ı</w:t>
      </w:r>
      <w:r>
        <w:rPr>
          <w:spacing w:val="-5"/>
        </w:rPr>
        <w:t xml:space="preserve"> </w:t>
      </w:r>
      <w:r>
        <w:rPr>
          <w:spacing w:val="-8"/>
        </w:rPr>
        <w:t>və</w:t>
      </w:r>
      <w:r>
        <w:rPr>
          <w:spacing w:val="-6"/>
        </w:rPr>
        <w:t xml:space="preserve"> </w:t>
      </w:r>
      <w:r>
        <w:rPr>
          <w:spacing w:val="-8"/>
        </w:rPr>
        <w:t>bank</w:t>
      </w:r>
      <w:r>
        <w:rPr>
          <w:spacing w:val="-6"/>
        </w:rPr>
        <w:t xml:space="preserve"> </w:t>
      </w:r>
      <w:r>
        <w:rPr>
          <w:spacing w:val="-8"/>
        </w:rPr>
        <w:t>hesab(lar)ı</w:t>
      </w:r>
      <w:r>
        <w:rPr>
          <w:spacing w:val="-6"/>
        </w:rPr>
        <w:t xml:space="preserve"> </w:t>
      </w:r>
      <w:r>
        <w:rPr>
          <w:spacing w:val="-8"/>
        </w:rPr>
        <w:t>avtomatik</w:t>
      </w:r>
      <w:r>
        <w:rPr>
          <w:spacing w:val="-5"/>
        </w:rPr>
        <w:t xml:space="preserve"> </w:t>
      </w:r>
      <w:r>
        <w:rPr>
          <w:spacing w:val="-8"/>
        </w:rPr>
        <w:t>qaydada</w:t>
      </w:r>
      <w:r>
        <w:rPr>
          <w:spacing w:val="-6"/>
        </w:rPr>
        <w:t xml:space="preserve"> </w:t>
      </w:r>
      <w:r>
        <w:rPr>
          <w:spacing w:val="-8"/>
        </w:rPr>
        <w:t>xidmətə</w:t>
      </w:r>
      <w:r>
        <w:rPr>
          <w:spacing w:val="-6"/>
        </w:rPr>
        <w:t xml:space="preserve"> </w:t>
      </w:r>
      <w:r>
        <w:rPr>
          <w:spacing w:val="-8"/>
        </w:rPr>
        <w:t>əlavə</w:t>
      </w:r>
      <w:r>
        <w:rPr>
          <w:spacing w:val="-6"/>
        </w:rPr>
        <w:t xml:space="preserve"> </w:t>
      </w:r>
      <w:r>
        <w:rPr>
          <w:spacing w:val="-8"/>
        </w:rPr>
        <w:t>olunur.</w:t>
      </w:r>
      <w:r>
        <w:rPr>
          <w:spacing w:val="-5"/>
        </w:rPr>
        <w:t xml:space="preserve"> </w:t>
      </w:r>
      <w:r>
        <w:rPr>
          <w:spacing w:val="-8"/>
        </w:rPr>
        <w:t>İnternet/Mobil</w:t>
      </w:r>
      <w:r>
        <w:rPr>
          <w:spacing w:val="-6"/>
        </w:rPr>
        <w:t xml:space="preserve"> </w:t>
      </w:r>
      <w:r>
        <w:rPr>
          <w:spacing w:val="-8"/>
        </w:rPr>
        <w:t>Bankçılıq</w:t>
      </w:r>
      <w:r>
        <w:rPr>
          <w:spacing w:val="-6"/>
        </w:rPr>
        <w:t xml:space="preserve"> </w:t>
      </w:r>
      <w:r>
        <w:rPr>
          <w:spacing w:val="-8"/>
        </w:rPr>
        <w:t>xidmətinə</w:t>
      </w:r>
      <w:r>
        <w:rPr>
          <w:spacing w:val="-6"/>
        </w:rPr>
        <w:t xml:space="preserve"> </w:t>
      </w:r>
      <w:r>
        <w:rPr>
          <w:spacing w:val="-8"/>
        </w:rPr>
        <w:t xml:space="preserve">qoşulmaq </w:t>
      </w:r>
      <w:r>
        <w:t>üçünMüştəriyə</w:t>
      </w:r>
      <w:r>
        <w:rPr>
          <w:spacing w:val="-11"/>
        </w:rPr>
        <w:t xml:space="preserve"> </w:t>
      </w:r>
      <w:r>
        <w:t>Müştəri</w:t>
      </w:r>
      <w:r>
        <w:rPr>
          <w:spacing w:val="-3"/>
        </w:rPr>
        <w:t xml:space="preserve"> </w:t>
      </w:r>
      <w:r>
        <w:t>Nömrəsi,</w:t>
      </w:r>
      <w:r>
        <w:rPr>
          <w:spacing w:val="-5"/>
        </w:rPr>
        <w:t xml:space="preserve"> </w:t>
      </w:r>
      <w:r>
        <w:t>Şifrə</w:t>
      </w:r>
      <w:r>
        <w:rPr>
          <w:spacing w:val="-3"/>
        </w:rPr>
        <w:t xml:space="preserve"> </w:t>
      </w:r>
      <w:r>
        <w:t>və</w:t>
      </w:r>
      <w:r>
        <w:rPr>
          <w:spacing w:val="-26"/>
        </w:rPr>
        <w:t xml:space="preserve"> </w:t>
      </w:r>
      <w:r>
        <w:t>Birdəfəlikşifrəəldəedilməsi üçünəlavətəhlükəsizlikvasitəsi</w:t>
      </w:r>
      <w:r>
        <w:rPr>
          <w:spacing w:val="40"/>
        </w:rPr>
        <w:t xml:space="preserve"> </w:t>
      </w:r>
      <w:r>
        <w:t>verilir.</w:t>
      </w:r>
    </w:p>
    <w:p w14:paraId="4E0FB8D1" w14:textId="77777777" w:rsidR="006274D4" w:rsidRDefault="00000000">
      <w:pPr>
        <w:pStyle w:val="BodyText"/>
        <w:ind w:left="266" w:right="440"/>
      </w:pPr>
      <w:r>
        <w:rPr>
          <w:spacing w:val="-8"/>
        </w:rPr>
        <w:t>Müştəri,</w:t>
      </w:r>
      <w:r>
        <w:rPr>
          <w:spacing w:val="-2"/>
        </w:rPr>
        <w:t xml:space="preserve"> </w:t>
      </w:r>
      <w:r>
        <w:rPr>
          <w:spacing w:val="-8"/>
        </w:rPr>
        <w:t>İnternet/Mobil</w:t>
      </w:r>
      <w:r>
        <w:t xml:space="preserve"> </w:t>
      </w:r>
      <w:r>
        <w:rPr>
          <w:spacing w:val="-8"/>
        </w:rPr>
        <w:t>Bankçılıq</w:t>
      </w:r>
      <w:r>
        <w:rPr>
          <w:spacing w:val="-2"/>
        </w:rPr>
        <w:t xml:space="preserve"> </w:t>
      </w:r>
      <w:r>
        <w:rPr>
          <w:spacing w:val="-8"/>
        </w:rPr>
        <w:t>xidmətinə</w:t>
      </w:r>
      <w:r>
        <w:rPr>
          <w:spacing w:val="-2"/>
        </w:rPr>
        <w:t xml:space="preserve"> </w:t>
      </w:r>
      <w:r>
        <w:rPr>
          <w:spacing w:val="-8"/>
        </w:rPr>
        <w:t>daxil</w:t>
      </w:r>
      <w:r>
        <w:t xml:space="preserve"> </w:t>
      </w:r>
      <w:r>
        <w:rPr>
          <w:spacing w:val="-8"/>
        </w:rPr>
        <w:t>olmaq</w:t>
      </w:r>
      <w:r>
        <w:rPr>
          <w:spacing w:val="-5"/>
        </w:rPr>
        <w:t xml:space="preserve"> </w:t>
      </w:r>
      <w:r>
        <w:rPr>
          <w:spacing w:val="-8"/>
        </w:rPr>
        <w:t>üçün</w:t>
      </w:r>
      <w:r>
        <w:t xml:space="preserve"> </w:t>
      </w:r>
      <w:r>
        <w:rPr>
          <w:spacing w:val="-8"/>
        </w:rPr>
        <w:t>internet</w:t>
      </w:r>
      <w:r>
        <w:t xml:space="preserve"> </w:t>
      </w:r>
      <w:r>
        <w:rPr>
          <w:spacing w:val="-8"/>
        </w:rPr>
        <w:t>vasitəsilə</w:t>
      </w:r>
      <w:r>
        <w:rPr>
          <w:spacing w:val="-2"/>
        </w:rPr>
        <w:t xml:space="preserve"> </w:t>
      </w:r>
      <w:r>
        <w:rPr>
          <w:spacing w:val="-8"/>
        </w:rPr>
        <w:t>Bankın</w:t>
      </w:r>
      <w:r>
        <w:rPr>
          <w:spacing w:val="-5"/>
        </w:rPr>
        <w:t xml:space="preserve"> </w:t>
      </w:r>
      <w:r>
        <w:rPr>
          <w:spacing w:val="-8"/>
        </w:rPr>
        <w:t>rəsmi</w:t>
      </w:r>
      <w:r>
        <w:rPr>
          <w:spacing w:val="17"/>
        </w:rPr>
        <w:t xml:space="preserve"> </w:t>
      </w:r>
      <w:r>
        <w:rPr>
          <w:spacing w:val="-8"/>
        </w:rPr>
        <w:t>internet</w:t>
      </w:r>
      <w:r>
        <w:rPr>
          <w:spacing w:val="-1"/>
        </w:rPr>
        <w:t xml:space="preserve"> </w:t>
      </w:r>
      <w:r>
        <w:rPr>
          <w:spacing w:val="-8"/>
        </w:rPr>
        <w:t>saytı</w:t>
      </w:r>
      <w:r>
        <w:rPr>
          <w:spacing w:val="15"/>
        </w:rPr>
        <w:t xml:space="preserve"> </w:t>
      </w:r>
      <w:r>
        <w:rPr>
          <w:spacing w:val="-8"/>
        </w:rPr>
        <w:t>olan</w:t>
      </w:r>
      <w:r>
        <w:rPr>
          <w:spacing w:val="-2"/>
        </w:rPr>
        <w:t xml:space="preserve"> </w:t>
      </w:r>
      <w:hyperlink r:id="rId36">
        <w:r>
          <w:rPr>
            <w:spacing w:val="-8"/>
          </w:rPr>
          <w:t>www.yapikredi.com.az</w:t>
        </w:r>
      </w:hyperlink>
      <w:r>
        <w:rPr>
          <w:spacing w:val="-8"/>
        </w:rPr>
        <w:t xml:space="preserve"> </w:t>
      </w:r>
      <w:r>
        <w:rPr>
          <w:spacing w:val="-6"/>
        </w:rPr>
        <w:t>saytında yerləşdirilmiş</w:t>
      </w:r>
      <w:r>
        <w:t xml:space="preserve"> </w:t>
      </w:r>
      <w:r>
        <w:rPr>
          <w:spacing w:val="-6"/>
        </w:rPr>
        <w:t>müvafiq linkə daxil olur, ona</w:t>
      </w:r>
      <w:r>
        <w:t xml:space="preserve"> </w:t>
      </w:r>
      <w:r>
        <w:rPr>
          <w:spacing w:val="-6"/>
        </w:rPr>
        <w:t>məxsus Müştəri Nömrəsini, Şifrəni</w:t>
      </w:r>
      <w:r>
        <w:rPr>
          <w:spacing w:val="-2"/>
        </w:rPr>
        <w:t xml:space="preserve"> </w:t>
      </w:r>
      <w:r>
        <w:rPr>
          <w:spacing w:val="-6"/>
        </w:rPr>
        <w:t>və Bir dəfəlik</w:t>
      </w:r>
      <w:r>
        <w:rPr>
          <w:spacing w:val="-8"/>
        </w:rPr>
        <w:t xml:space="preserve"> </w:t>
      </w:r>
      <w:r>
        <w:rPr>
          <w:spacing w:val="-6"/>
        </w:rPr>
        <w:t xml:space="preserve">şifrəni daxil edib birbaşa bankın </w:t>
      </w:r>
      <w:r>
        <w:rPr>
          <w:spacing w:val="-12"/>
        </w:rPr>
        <w:t>sisteminə</w:t>
      </w:r>
      <w:r>
        <w:t xml:space="preserve"> </w:t>
      </w:r>
      <w:r>
        <w:rPr>
          <w:spacing w:val="-12"/>
        </w:rPr>
        <w:t>daxil</w:t>
      </w:r>
      <w:r>
        <w:t xml:space="preserve"> </w:t>
      </w:r>
      <w:r>
        <w:rPr>
          <w:spacing w:val="-12"/>
        </w:rPr>
        <w:t>olur.</w:t>
      </w:r>
      <w:r>
        <w:rPr>
          <w:spacing w:val="-1"/>
        </w:rPr>
        <w:t xml:space="preserve"> </w:t>
      </w:r>
      <w:r>
        <w:rPr>
          <w:spacing w:val="-12"/>
        </w:rPr>
        <w:t>Mobil</w:t>
      </w:r>
      <w:r>
        <w:rPr>
          <w:spacing w:val="7"/>
        </w:rPr>
        <w:t xml:space="preserve"> </w:t>
      </w:r>
      <w:r>
        <w:rPr>
          <w:spacing w:val="-12"/>
        </w:rPr>
        <w:t>Bank</w:t>
      </w:r>
      <w:r>
        <w:rPr>
          <w:spacing w:val="-2"/>
        </w:rPr>
        <w:t xml:space="preserve"> </w:t>
      </w:r>
      <w:r>
        <w:rPr>
          <w:spacing w:val="-12"/>
        </w:rPr>
        <w:t>xidmətindənistifadə</w:t>
      </w:r>
      <w:r>
        <w:t xml:space="preserve"> </w:t>
      </w:r>
      <w:r>
        <w:rPr>
          <w:spacing w:val="-12"/>
        </w:rPr>
        <w:t>etmək</w:t>
      </w:r>
      <w:r>
        <w:t xml:space="preserve"> </w:t>
      </w:r>
      <w:r>
        <w:rPr>
          <w:spacing w:val="-12"/>
        </w:rPr>
        <w:t>üçün</w:t>
      </w:r>
      <w:r>
        <w:t xml:space="preserve"> </w:t>
      </w:r>
      <w:r>
        <w:rPr>
          <w:spacing w:val="-12"/>
        </w:rPr>
        <w:t>Müştəri</w:t>
      </w:r>
      <w:r>
        <w:t xml:space="preserve"> </w:t>
      </w:r>
      <w:r>
        <w:rPr>
          <w:spacing w:val="-12"/>
        </w:rPr>
        <w:t>Bankın</w:t>
      </w:r>
      <w:r>
        <w:t xml:space="preserve"> </w:t>
      </w:r>
      <w:r>
        <w:rPr>
          <w:spacing w:val="-12"/>
        </w:rPr>
        <w:t>rəsmi</w:t>
      </w:r>
      <w:r>
        <w:t xml:space="preserve"> </w:t>
      </w:r>
      <w:r>
        <w:rPr>
          <w:spacing w:val="-12"/>
        </w:rPr>
        <w:t>internet</w:t>
      </w:r>
      <w:r>
        <w:rPr>
          <w:spacing w:val="10"/>
        </w:rPr>
        <w:t xml:space="preserve"> </w:t>
      </w:r>
      <w:r>
        <w:rPr>
          <w:spacing w:val="-12"/>
        </w:rPr>
        <w:t>səhifəsi</w:t>
      </w:r>
      <w:r>
        <w:rPr>
          <w:spacing w:val="21"/>
        </w:rPr>
        <w:t xml:space="preserve"> </w:t>
      </w:r>
      <w:r>
        <w:rPr>
          <w:spacing w:val="-12"/>
        </w:rPr>
        <w:t>olan</w:t>
      </w:r>
      <w:r>
        <w:t xml:space="preserve"> </w:t>
      </w:r>
      <w:hyperlink r:id="rId37">
        <w:r>
          <w:rPr>
            <w:spacing w:val="-12"/>
          </w:rPr>
          <w:t>www.yapikredi.com.az</w:t>
        </w:r>
      </w:hyperlink>
      <w:r>
        <w:rPr>
          <w:spacing w:val="-1"/>
        </w:rPr>
        <w:t xml:space="preserve"> </w:t>
      </w:r>
      <w:r>
        <w:rPr>
          <w:spacing w:val="-12"/>
        </w:rPr>
        <w:t xml:space="preserve">saytında </w:t>
      </w:r>
      <w:r>
        <w:rPr>
          <w:spacing w:val="-10"/>
        </w:rPr>
        <w:t>yerləşən</w:t>
      </w:r>
      <w:r>
        <w:rPr>
          <w:spacing w:val="-6"/>
        </w:rPr>
        <w:t xml:space="preserve"> </w:t>
      </w:r>
      <w:r>
        <w:rPr>
          <w:spacing w:val="-10"/>
        </w:rPr>
        <w:t>“Mobil</w:t>
      </w:r>
      <w:r>
        <w:rPr>
          <w:spacing w:val="-4"/>
        </w:rPr>
        <w:t xml:space="preserve"> </w:t>
      </w:r>
      <w:r>
        <w:rPr>
          <w:spacing w:val="-10"/>
        </w:rPr>
        <w:t>Bank”</w:t>
      </w:r>
      <w:r>
        <w:rPr>
          <w:spacing w:val="-4"/>
        </w:rPr>
        <w:t xml:space="preserve"> </w:t>
      </w:r>
      <w:r>
        <w:rPr>
          <w:spacing w:val="-10"/>
        </w:rPr>
        <w:t>linkinə</w:t>
      </w:r>
      <w:r>
        <w:rPr>
          <w:spacing w:val="-3"/>
        </w:rPr>
        <w:t xml:space="preserve"> </w:t>
      </w:r>
      <w:r>
        <w:rPr>
          <w:spacing w:val="-10"/>
        </w:rPr>
        <w:t>daxil</w:t>
      </w:r>
      <w:r>
        <w:rPr>
          <w:spacing w:val="-4"/>
        </w:rPr>
        <w:t xml:space="preserve"> </w:t>
      </w:r>
      <w:r>
        <w:rPr>
          <w:spacing w:val="-10"/>
        </w:rPr>
        <w:t>olub,</w:t>
      </w:r>
      <w:r>
        <w:rPr>
          <w:spacing w:val="-4"/>
        </w:rPr>
        <w:t xml:space="preserve"> </w:t>
      </w:r>
      <w:r>
        <w:rPr>
          <w:spacing w:val="-10"/>
        </w:rPr>
        <w:t>mobil</w:t>
      </w:r>
      <w:r>
        <w:rPr>
          <w:spacing w:val="-4"/>
        </w:rPr>
        <w:t xml:space="preserve"> </w:t>
      </w:r>
      <w:r>
        <w:rPr>
          <w:spacing w:val="-10"/>
        </w:rPr>
        <w:t>telefonunun</w:t>
      </w:r>
      <w:r>
        <w:rPr>
          <w:spacing w:val="-3"/>
        </w:rPr>
        <w:t xml:space="preserve"> </w:t>
      </w:r>
      <w:r>
        <w:rPr>
          <w:spacing w:val="-10"/>
        </w:rPr>
        <w:t>əməliyyat</w:t>
      </w:r>
      <w:r>
        <w:rPr>
          <w:spacing w:val="-4"/>
        </w:rPr>
        <w:t xml:space="preserve"> </w:t>
      </w:r>
      <w:r>
        <w:rPr>
          <w:spacing w:val="-10"/>
        </w:rPr>
        <w:t>sisteminə</w:t>
      </w:r>
      <w:r>
        <w:rPr>
          <w:spacing w:val="-4"/>
        </w:rPr>
        <w:t xml:space="preserve"> </w:t>
      </w:r>
      <w:r>
        <w:rPr>
          <w:spacing w:val="-10"/>
        </w:rPr>
        <w:t>uyğun</w:t>
      </w:r>
      <w:r>
        <w:rPr>
          <w:spacing w:val="-4"/>
        </w:rPr>
        <w:t xml:space="preserve"> </w:t>
      </w:r>
      <w:r>
        <w:rPr>
          <w:spacing w:val="-10"/>
        </w:rPr>
        <w:t>“Mobil</w:t>
      </w:r>
      <w:r>
        <w:rPr>
          <w:spacing w:val="-3"/>
        </w:rPr>
        <w:t xml:space="preserve"> </w:t>
      </w:r>
      <w:r>
        <w:rPr>
          <w:spacing w:val="-10"/>
        </w:rPr>
        <w:t>Bank”</w:t>
      </w:r>
      <w:r>
        <w:rPr>
          <w:spacing w:val="-4"/>
        </w:rPr>
        <w:t xml:space="preserve"> </w:t>
      </w:r>
      <w:r>
        <w:rPr>
          <w:spacing w:val="-10"/>
        </w:rPr>
        <w:t>proqram</w:t>
      </w:r>
      <w:r>
        <w:rPr>
          <w:spacing w:val="-4"/>
        </w:rPr>
        <w:t xml:space="preserve"> </w:t>
      </w:r>
      <w:r>
        <w:rPr>
          <w:spacing w:val="-10"/>
        </w:rPr>
        <w:t>təminatını</w:t>
      </w:r>
      <w:r>
        <w:rPr>
          <w:spacing w:val="-4"/>
        </w:rPr>
        <w:t xml:space="preserve"> </w:t>
      </w:r>
      <w:r>
        <w:rPr>
          <w:spacing w:val="-10"/>
        </w:rPr>
        <w:t>mobil</w:t>
      </w:r>
      <w:r>
        <w:rPr>
          <w:spacing w:val="-3"/>
        </w:rPr>
        <w:t xml:space="preserve"> </w:t>
      </w:r>
      <w:r>
        <w:rPr>
          <w:spacing w:val="-10"/>
        </w:rPr>
        <w:t xml:space="preserve">telefonuna </w:t>
      </w:r>
      <w:r>
        <w:rPr>
          <w:spacing w:val="-2"/>
        </w:rPr>
        <w:t>yükləməlidir.</w:t>
      </w:r>
    </w:p>
    <w:p w14:paraId="4C32021E" w14:textId="77777777" w:rsidR="006274D4" w:rsidRDefault="00000000">
      <w:pPr>
        <w:pStyle w:val="BodyText"/>
        <w:spacing w:line="235" w:lineRule="auto"/>
        <w:ind w:left="264" w:right="561" w:hanging="3"/>
      </w:pPr>
      <w:r>
        <w:rPr>
          <w:spacing w:val="-12"/>
        </w:rPr>
        <w:t>Bankın</w:t>
      </w:r>
      <w:r>
        <w:rPr>
          <w:spacing w:val="-2"/>
        </w:rPr>
        <w:t xml:space="preserve"> </w:t>
      </w:r>
      <w:r>
        <w:rPr>
          <w:spacing w:val="-12"/>
        </w:rPr>
        <w:t>Müştəriyə</w:t>
      </w:r>
      <w:r>
        <w:rPr>
          <w:spacing w:val="-1"/>
        </w:rPr>
        <w:t xml:space="preserve"> </w:t>
      </w:r>
      <w:r>
        <w:rPr>
          <w:spacing w:val="-12"/>
        </w:rPr>
        <w:t>internet</w:t>
      </w:r>
      <w:r>
        <w:t xml:space="preserve"> </w:t>
      </w:r>
      <w:r>
        <w:rPr>
          <w:spacing w:val="-12"/>
        </w:rPr>
        <w:t>və/və</w:t>
      </w:r>
      <w:r>
        <w:t xml:space="preserve"> </w:t>
      </w:r>
      <w:r>
        <w:rPr>
          <w:spacing w:val="-12"/>
        </w:rPr>
        <w:t>ya</w:t>
      </w:r>
      <w:r>
        <w:t xml:space="preserve"> </w:t>
      </w:r>
      <w:r>
        <w:rPr>
          <w:spacing w:val="-12"/>
        </w:rPr>
        <w:t>elektron</w:t>
      </w:r>
      <w:r>
        <w:t xml:space="preserve"> </w:t>
      </w:r>
      <w:r>
        <w:rPr>
          <w:spacing w:val="-12"/>
        </w:rPr>
        <w:t>sistemlər</w:t>
      </w:r>
      <w:r>
        <w:t xml:space="preserve"> </w:t>
      </w:r>
      <w:r>
        <w:rPr>
          <w:spacing w:val="-12"/>
        </w:rPr>
        <w:t>vasitəsilə</w:t>
      </w:r>
      <w:r>
        <w:t xml:space="preserve"> </w:t>
      </w:r>
      <w:r>
        <w:rPr>
          <w:spacing w:val="-12"/>
        </w:rPr>
        <w:t>xidmət</w:t>
      </w:r>
      <w:r>
        <w:t xml:space="preserve"> </w:t>
      </w:r>
      <w:r>
        <w:rPr>
          <w:spacing w:val="-12"/>
        </w:rPr>
        <w:t>göstərməsi</w:t>
      </w:r>
      <w:r>
        <w:rPr>
          <w:spacing w:val="13"/>
        </w:rPr>
        <w:t xml:space="preserve"> </w:t>
      </w:r>
      <w:r>
        <w:rPr>
          <w:spacing w:val="-12"/>
        </w:rPr>
        <w:t>Müştəriyə</w:t>
      </w:r>
      <w:r>
        <w:t xml:space="preserve"> </w:t>
      </w:r>
      <w:r>
        <w:rPr>
          <w:spacing w:val="-12"/>
        </w:rPr>
        <w:t>cihaz</w:t>
      </w:r>
      <w:r>
        <w:rPr>
          <w:spacing w:val="18"/>
        </w:rPr>
        <w:t xml:space="preserve"> </w:t>
      </w:r>
      <w:r>
        <w:rPr>
          <w:spacing w:val="-12"/>
        </w:rPr>
        <w:t>və</w:t>
      </w:r>
      <w:r>
        <w:rPr>
          <w:spacing w:val="12"/>
        </w:rPr>
        <w:t xml:space="preserve"> </w:t>
      </w:r>
      <w:r>
        <w:rPr>
          <w:spacing w:val="-12"/>
        </w:rPr>
        <w:t>proqram</w:t>
      </w:r>
      <w:r>
        <w:rPr>
          <w:spacing w:val="-2"/>
        </w:rPr>
        <w:t xml:space="preserve"> </w:t>
      </w:r>
      <w:r>
        <w:rPr>
          <w:spacing w:val="-12"/>
        </w:rPr>
        <w:t>(hardware-software)</w:t>
      </w:r>
      <w:r>
        <w:t xml:space="preserve"> </w:t>
      </w:r>
      <w:r>
        <w:rPr>
          <w:spacing w:val="-12"/>
        </w:rPr>
        <w:t xml:space="preserve">təminatı </w:t>
      </w:r>
      <w:r>
        <w:t>ilə əlaqədarBankda öhdəlik yaratmır.</w:t>
      </w:r>
    </w:p>
    <w:p w14:paraId="35880AB9" w14:textId="77777777" w:rsidR="006274D4" w:rsidRDefault="00000000">
      <w:pPr>
        <w:pStyle w:val="ListParagraph"/>
        <w:numPr>
          <w:ilvl w:val="1"/>
          <w:numId w:val="32"/>
        </w:numPr>
        <w:tabs>
          <w:tab w:val="left" w:pos="597"/>
        </w:tabs>
        <w:spacing w:line="251" w:lineRule="exact"/>
        <w:ind w:left="597" w:hanging="324"/>
        <w:jc w:val="both"/>
        <w:rPr>
          <w:sz w:val="20"/>
        </w:rPr>
      </w:pPr>
      <w:r>
        <w:rPr>
          <w:spacing w:val="-4"/>
        </w:rPr>
        <w:t>İnternet/Mobil</w:t>
      </w:r>
      <w:r>
        <w:rPr>
          <w:spacing w:val="-10"/>
        </w:rPr>
        <w:t xml:space="preserve"> </w:t>
      </w:r>
      <w:r>
        <w:rPr>
          <w:spacing w:val="-4"/>
        </w:rPr>
        <w:t>Bankçılıq</w:t>
      </w:r>
      <w:r>
        <w:rPr>
          <w:spacing w:val="-8"/>
        </w:rPr>
        <w:t xml:space="preserve"> </w:t>
      </w:r>
      <w:r>
        <w:rPr>
          <w:spacing w:val="-4"/>
        </w:rPr>
        <w:t>xidmətindən</w:t>
      </w:r>
      <w:r>
        <w:rPr>
          <w:spacing w:val="-10"/>
        </w:rPr>
        <w:t xml:space="preserve"> </w:t>
      </w:r>
      <w:r>
        <w:rPr>
          <w:spacing w:val="-4"/>
        </w:rPr>
        <w:t>istifadə</w:t>
      </w:r>
      <w:r>
        <w:rPr>
          <w:spacing w:val="4"/>
        </w:rPr>
        <w:t xml:space="preserve"> </w:t>
      </w:r>
      <w:r>
        <w:rPr>
          <w:spacing w:val="-4"/>
        </w:rPr>
        <w:t>qaydaları</w:t>
      </w:r>
    </w:p>
    <w:p w14:paraId="3F101C2C" w14:textId="77777777" w:rsidR="006274D4" w:rsidRDefault="00000000">
      <w:pPr>
        <w:pStyle w:val="BodyText"/>
        <w:ind w:right="442"/>
      </w:pPr>
      <w:r>
        <w:rPr>
          <w:spacing w:val="-6"/>
        </w:rPr>
        <w:t>İnternet/Mobil Bankçılıq xidməti Müştəriyə məxsus kredit kart(lar)ının və ya kredit</w:t>
      </w:r>
      <w:r>
        <w:t xml:space="preserve"> </w:t>
      </w:r>
      <w:r>
        <w:rPr>
          <w:spacing w:val="-6"/>
        </w:rPr>
        <w:t xml:space="preserve">kart(lar)ı olmayan Müştərinin bank hesab(lar)ının </w:t>
      </w:r>
      <w:r>
        <w:rPr>
          <w:spacing w:val="-8"/>
        </w:rPr>
        <w:t>etibarlılıq</w:t>
      </w:r>
      <w:r>
        <w:rPr>
          <w:spacing w:val="-3"/>
        </w:rPr>
        <w:t xml:space="preserve"> </w:t>
      </w:r>
      <w:r>
        <w:rPr>
          <w:spacing w:val="-8"/>
        </w:rPr>
        <w:t>müddəti</w:t>
      </w:r>
      <w:r>
        <w:rPr>
          <w:spacing w:val="-3"/>
        </w:rPr>
        <w:t xml:space="preserve"> </w:t>
      </w:r>
      <w:r>
        <w:rPr>
          <w:spacing w:val="-8"/>
        </w:rPr>
        <w:t>çərçivəsində</w:t>
      </w:r>
      <w:r>
        <w:rPr>
          <w:spacing w:val="-3"/>
        </w:rPr>
        <w:t xml:space="preserve"> </w:t>
      </w:r>
      <w:r>
        <w:rPr>
          <w:spacing w:val="-8"/>
        </w:rPr>
        <w:t>təmin</w:t>
      </w:r>
      <w:r>
        <w:rPr>
          <w:spacing w:val="-4"/>
        </w:rPr>
        <w:t xml:space="preserve"> </w:t>
      </w:r>
      <w:r>
        <w:rPr>
          <w:spacing w:val="-8"/>
        </w:rPr>
        <w:t>olunur.</w:t>
      </w:r>
      <w:r>
        <w:rPr>
          <w:spacing w:val="-6"/>
        </w:rPr>
        <w:t xml:space="preserve"> </w:t>
      </w:r>
      <w:r>
        <w:rPr>
          <w:spacing w:val="-8"/>
        </w:rPr>
        <w:t>Müştərinin</w:t>
      </w:r>
      <w:r>
        <w:rPr>
          <w:spacing w:val="-4"/>
        </w:rPr>
        <w:t xml:space="preserve"> </w:t>
      </w:r>
      <w:r>
        <w:rPr>
          <w:spacing w:val="-8"/>
        </w:rPr>
        <w:t>kredit</w:t>
      </w:r>
      <w:r>
        <w:t xml:space="preserve"> </w:t>
      </w:r>
      <w:r>
        <w:rPr>
          <w:spacing w:val="-8"/>
        </w:rPr>
        <w:t>kartı</w:t>
      </w:r>
      <w:r>
        <w:t xml:space="preserve"> </w:t>
      </w:r>
      <w:r>
        <w:rPr>
          <w:spacing w:val="-8"/>
        </w:rPr>
        <w:t>yeni</w:t>
      </w:r>
      <w:r>
        <w:t xml:space="preserve"> </w:t>
      </w:r>
      <w:r>
        <w:rPr>
          <w:spacing w:val="-8"/>
        </w:rPr>
        <w:t>müddətə</w:t>
      </w:r>
      <w:r>
        <w:rPr>
          <w:spacing w:val="-3"/>
        </w:rPr>
        <w:t xml:space="preserve"> </w:t>
      </w:r>
      <w:r>
        <w:rPr>
          <w:spacing w:val="-8"/>
        </w:rPr>
        <w:t>yeni</w:t>
      </w:r>
      <w:r>
        <w:rPr>
          <w:spacing w:val="9"/>
        </w:rPr>
        <w:t xml:space="preserve"> </w:t>
      </w:r>
      <w:r>
        <w:rPr>
          <w:spacing w:val="-8"/>
        </w:rPr>
        <w:t>nömrə</w:t>
      </w:r>
      <w:r>
        <w:rPr>
          <w:spacing w:val="-3"/>
        </w:rPr>
        <w:t xml:space="preserve"> </w:t>
      </w:r>
      <w:r>
        <w:rPr>
          <w:spacing w:val="-8"/>
        </w:rPr>
        <w:t>ilə</w:t>
      </w:r>
      <w:r>
        <w:rPr>
          <w:spacing w:val="-1"/>
        </w:rPr>
        <w:t xml:space="preserve"> </w:t>
      </w:r>
      <w:r>
        <w:rPr>
          <w:spacing w:val="-8"/>
        </w:rPr>
        <w:t>buraxılan</w:t>
      </w:r>
      <w:r>
        <w:rPr>
          <w:spacing w:val="-6"/>
        </w:rPr>
        <w:t xml:space="preserve"> </w:t>
      </w:r>
      <w:r>
        <w:rPr>
          <w:spacing w:val="-8"/>
        </w:rPr>
        <w:t>təqdirdə</w:t>
      </w:r>
      <w:r>
        <w:rPr>
          <w:spacing w:val="-3"/>
        </w:rPr>
        <w:t xml:space="preserve"> </w:t>
      </w:r>
      <w:r>
        <w:rPr>
          <w:spacing w:val="-8"/>
        </w:rPr>
        <w:t>Müştəri</w:t>
      </w:r>
      <w:r>
        <w:t xml:space="preserve"> </w:t>
      </w:r>
      <w:r>
        <w:rPr>
          <w:spacing w:val="-8"/>
        </w:rPr>
        <w:t>Banka</w:t>
      </w:r>
      <w:r>
        <w:rPr>
          <w:spacing w:val="-1"/>
        </w:rPr>
        <w:t xml:space="preserve"> </w:t>
      </w:r>
      <w:r>
        <w:rPr>
          <w:spacing w:val="-8"/>
        </w:rPr>
        <w:t xml:space="preserve">yeni </w:t>
      </w:r>
      <w:r>
        <w:rPr>
          <w:spacing w:val="-10"/>
        </w:rPr>
        <w:t>Müraciət</w:t>
      </w:r>
      <w:r>
        <w:rPr>
          <w:spacing w:val="-4"/>
        </w:rPr>
        <w:t xml:space="preserve"> </w:t>
      </w:r>
      <w:r>
        <w:rPr>
          <w:spacing w:val="-10"/>
        </w:rPr>
        <w:t>Formasını</w:t>
      </w:r>
      <w:r>
        <w:rPr>
          <w:spacing w:val="-4"/>
        </w:rPr>
        <w:t xml:space="preserve"> </w:t>
      </w:r>
      <w:r>
        <w:rPr>
          <w:spacing w:val="-10"/>
        </w:rPr>
        <w:t>təqdim</w:t>
      </w:r>
      <w:r>
        <w:rPr>
          <w:spacing w:val="-4"/>
        </w:rPr>
        <w:t xml:space="preserve"> </w:t>
      </w:r>
      <w:r>
        <w:rPr>
          <w:spacing w:val="-10"/>
        </w:rPr>
        <w:t>edir.</w:t>
      </w:r>
      <w:r>
        <w:rPr>
          <w:spacing w:val="-2"/>
        </w:rPr>
        <w:t xml:space="preserve"> </w:t>
      </w:r>
      <w:r>
        <w:rPr>
          <w:spacing w:val="-10"/>
        </w:rPr>
        <w:t>Kart</w:t>
      </w:r>
      <w:r>
        <w:rPr>
          <w:spacing w:val="-2"/>
        </w:rPr>
        <w:t xml:space="preserve"> </w:t>
      </w:r>
      <w:r>
        <w:rPr>
          <w:spacing w:val="-10"/>
        </w:rPr>
        <w:t>hesabı</w:t>
      </w:r>
      <w:r>
        <w:rPr>
          <w:spacing w:val="-1"/>
        </w:rPr>
        <w:t xml:space="preserve"> </w:t>
      </w:r>
      <w:r>
        <w:rPr>
          <w:spacing w:val="-10"/>
        </w:rPr>
        <w:t>üzrə</w:t>
      </w:r>
      <w:r>
        <w:rPr>
          <w:spacing w:val="-2"/>
        </w:rPr>
        <w:t xml:space="preserve"> </w:t>
      </w:r>
      <w:r>
        <w:rPr>
          <w:spacing w:val="-10"/>
        </w:rPr>
        <w:t>əməliyyatlar</w:t>
      </w:r>
      <w:r>
        <w:t xml:space="preserve"> </w:t>
      </w:r>
      <w:r>
        <w:rPr>
          <w:spacing w:val="-10"/>
        </w:rPr>
        <w:t>Bank</w:t>
      </w:r>
      <w:r>
        <w:rPr>
          <w:spacing w:val="-4"/>
        </w:rPr>
        <w:t xml:space="preserve"> </w:t>
      </w:r>
      <w:r>
        <w:rPr>
          <w:spacing w:val="-10"/>
        </w:rPr>
        <w:t>tərəfindən</w:t>
      </w:r>
      <w:r>
        <w:t xml:space="preserve"> </w:t>
      </w:r>
      <w:r>
        <w:rPr>
          <w:spacing w:val="-10"/>
        </w:rPr>
        <w:t>avtorizasiya</w:t>
      </w:r>
      <w:r>
        <w:t xml:space="preserve"> </w:t>
      </w:r>
      <w:r>
        <w:rPr>
          <w:spacing w:val="-10"/>
        </w:rPr>
        <w:t>olunduqdan</w:t>
      </w:r>
      <w:r>
        <w:rPr>
          <w:spacing w:val="-3"/>
        </w:rPr>
        <w:t xml:space="preserve"> </w:t>
      </w:r>
      <w:r>
        <w:rPr>
          <w:spacing w:val="-10"/>
        </w:rPr>
        <w:t>sonra</w:t>
      </w:r>
      <w:r>
        <w:t xml:space="preserve"> </w:t>
      </w:r>
      <w:r>
        <w:rPr>
          <w:spacing w:val="-10"/>
        </w:rPr>
        <w:t>həyata</w:t>
      </w:r>
      <w:r>
        <w:t xml:space="preserve"> </w:t>
      </w:r>
      <w:r>
        <w:rPr>
          <w:spacing w:val="-10"/>
        </w:rPr>
        <w:t>keçirilir.</w:t>
      </w:r>
      <w:r>
        <w:rPr>
          <w:spacing w:val="34"/>
        </w:rPr>
        <w:t xml:space="preserve"> </w:t>
      </w:r>
      <w:r>
        <w:rPr>
          <w:spacing w:val="-10"/>
        </w:rPr>
        <w:t>Avtorizasiya kart</w:t>
      </w:r>
      <w:r>
        <w:rPr>
          <w:spacing w:val="-4"/>
        </w:rPr>
        <w:t xml:space="preserve"> </w:t>
      </w:r>
      <w:r>
        <w:rPr>
          <w:spacing w:val="-10"/>
        </w:rPr>
        <w:t>hesabında</w:t>
      </w:r>
      <w:r>
        <w:rPr>
          <w:spacing w:val="-4"/>
        </w:rPr>
        <w:t xml:space="preserve"> </w:t>
      </w:r>
      <w:r>
        <w:rPr>
          <w:spacing w:val="-10"/>
        </w:rPr>
        <w:t>mövcud</w:t>
      </w:r>
      <w:r>
        <w:rPr>
          <w:spacing w:val="-4"/>
        </w:rPr>
        <w:t xml:space="preserve"> </w:t>
      </w:r>
      <w:r>
        <w:rPr>
          <w:spacing w:val="-10"/>
        </w:rPr>
        <w:t>vəsait</w:t>
      </w:r>
      <w:r>
        <w:rPr>
          <w:spacing w:val="-3"/>
        </w:rPr>
        <w:t xml:space="preserve"> </w:t>
      </w:r>
      <w:r>
        <w:rPr>
          <w:spacing w:val="-10"/>
        </w:rPr>
        <w:t>çərçivəsində</w:t>
      </w:r>
      <w:r>
        <w:rPr>
          <w:spacing w:val="-4"/>
        </w:rPr>
        <w:t xml:space="preserve"> </w:t>
      </w:r>
      <w:r>
        <w:rPr>
          <w:spacing w:val="-10"/>
        </w:rPr>
        <w:t>təmin</w:t>
      </w:r>
      <w:r>
        <w:rPr>
          <w:spacing w:val="-4"/>
        </w:rPr>
        <w:t xml:space="preserve"> </w:t>
      </w:r>
      <w:r>
        <w:rPr>
          <w:spacing w:val="-10"/>
        </w:rPr>
        <w:t>olunur</w:t>
      </w:r>
      <w:r>
        <w:rPr>
          <w:spacing w:val="-4"/>
        </w:rPr>
        <w:t xml:space="preserve"> </w:t>
      </w:r>
      <w:r>
        <w:rPr>
          <w:spacing w:val="-10"/>
        </w:rPr>
        <w:t>və</w:t>
      </w:r>
      <w:r>
        <w:rPr>
          <w:spacing w:val="-3"/>
        </w:rPr>
        <w:t xml:space="preserve"> </w:t>
      </w:r>
      <w:r>
        <w:rPr>
          <w:spacing w:val="-10"/>
        </w:rPr>
        <w:t>Bank</w:t>
      </w:r>
      <w:r>
        <w:rPr>
          <w:spacing w:val="-4"/>
        </w:rPr>
        <w:t xml:space="preserve"> </w:t>
      </w:r>
      <w:r>
        <w:rPr>
          <w:spacing w:val="-10"/>
        </w:rPr>
        <w:t>komissiyalarını</w:t>
      </w:r>
      <w:r>
        <w:rPr>
          <w:spacing w:val="-2"/>
        </w:rPr>
        <w:t xml:space="preserve"> </w:t>
      </w:r>
      <w:r>
        <w:rPr>
          <w:spacing w:val="-10"/>
        </w:rPr>
        <w:t>daxil</w:t>
      </w:r>
      <w:r>
        <w:rPr>
          <w:spacing w:val="-4"/>
        </w:rPr>
        <w:t xml:space="preserve"> </w:t>
      </w:r>
      <w:r>
        <w:rPr>
          <w:spacing w:val="-10"/>
        </w:rPr>
        <w:t>edir.</w:t>
      </w:r>
      <w:r>
        <w:rPr>
          <w:spacing w:val="-1"/>
        </w:rPr>
        <w:t xml:space="preserve"> </w:t>
      </w:r>
      <w:r>
        <w:rPr>
          <w:spacing w:val="-10"/>
        </w:rPr>
        <w:t>Avtorizasiya</w:t>
      </w:r>
      <w:r>
        <w:rPr>
          <w:spacing w:val="-3"/>
        </w:rPr>
        <w:t xml:space="preserve"> </w:t>
      </w:r>
      <w:r>
        <w:rPr>
          <w:spacing w:val="-10"/>
        </w:rPr>
        <w:t>zamanı</w:t>
      </w:r>
      <w:r>
        <w:rPr>
          <w:spacing w:val="-2"/>
        </w:rPr>
        <w:t xml:space="preserve"> </w:t>
      </w:r>
      <w:r>
        <w:rPr>
          <w:spacing w:val="-10"/>
        </w:rPr>
        <w:t>kart</w:t>
      </w:r>
      <w:r>
        <w:rPr>
          <w:spacing w:val="-2"/>
        </w:rPr>
        <w:t xml:space="preserve"> </w:t>
      </w:r>
      <w:r>
        <w:rPr>
          <w:spacing w:val="-10"/>
        </w:rPr>
        <w:t>hesabında</w:t>
      </w:r>
      <w:r>
        <w:rPr>
          <w:spacing w:val="-3"/>
        </w:rPr>
        <w:t xml:space="preserve"> </w:t>
      </w:r>
      <w:r>
        <w:rPr>
          <w:spacing w:val="-10"/>
        </w:rPr>
        <w:t xml:space="preserve">əməliyyatın </w:t>
      </w:r>
      <w:r>
        <w:t>həyata keçirilməsiüçünlazımi vəsait olmadıqda Banktərəfindənəməliyyat həyata</w:t>
      </w:r>
      <w:r>
        <w:rPr>
          <w:spacing w:val="-5"/>
        </w:rPr>
        <w:t xml:space="preserve"> </w:t>
      </w:r>
      <w:r>
        <w:t>keçirilmir.</w:t>
      </w:r>
    </w:p>
    <w:p w14:paraId="681589F7" w14:textId="77777777" w:rsidR="006274D4" w:rsidRDefault="00000000">
      <w:pPr>
        <w:pStyle w:val="BodyText"/>
        <w:ind w:left="266" w:right="449" w:firstLine="4"/>
      </w:pPr>
      <w:r>
        <w:rPr>
          <w:spacing w:val="-8"/>
        </w:rPr>
        <w:t>Müştəri,</w:t>
      </w:r>
      <w:r>
        <w:rPr>
          <w:spacing w:val="-2"/>
        </w:rPr>
        <w:t xml:space="preserve"> </w:t>
      </w:r>
      <w:r>
        <w:rPr>
          <w:spacing w:val="-8"/>
        </w:rPr>
        <w:t>İnternet/Mobil</w:t>
      </w:r>
      <w:r>
        <w:rPr>
          <w:spacing w:val="-1"/>
        </w:rPr>
        <w:t xml:space="preserve"> </w:t>
      </w:r>
      <w:r>
        <w:rPr>
          <w:spacing w:val="-8"/>
        </w:rPr>
        <w:t>Bankçılıq</w:t>
      </w:r>
      <w:r>
        <w:rPr>
          <w:spacing w:val="-2"/>
        </w:rPr>
        <w:t xml:space="preserve"> </w:t>
      </w:r>
      <w:r>
        <w:rPr>
          <w:spacing w:val="-8"/>
        </w:rPr>
        <w:t>xidməti</w:t>
      </w:r>
      <w:r>
        <w:rPr>
          <w:spacing w:val="-1"/>
        </w:rPr>
        <w:t xml:space="preserve"> </w:t>
      </w:r>
      <w:r>
        <w:rPr>
          <w:spacing w:val="-8"/>
        </w:rPr>
        <w:t>üzrə</w:t>
      </w:r>
      <w:r>
        <w:rPr>
          <w:spacing w:val="-2"/>
        </w:rPr>
        <w:t xml:space="preserve"> </w:t>
      </w:r>
      <w:r>
        <w:rPr>
          <w:spacing w:val="-8"/>
        </w:rPr>
        <w:t>dəyişikliklər</w:t>
      </w:r>
      <w:r>
        <w:rPr>
          <w:spacing w:val="-2"/>
        </w:rPr>
        <w:t xml:space="preserve"> </w:t>
      </w:r>
      <w:r>
        <w:rPr>
          <w:spacing w:val="-8"/>
        </w:rPr>
        <w:t>edilməsi</w:t>
      </w:r>
      <w:r>
        <w:t xml:space="preserve"> </w:t>
      </w:r>
      <w:r>
        <w:rPr>
          <w:spacing w:val="-8"/>
        </w:rPr>
        <w:t>məqsədilə</w:t>
      </w:r>
      <w:r>
        <w:t xml:space="preserve"> </w:t>
      </w:r>
      <w:r>
        <w:rPr>
          <w:spacing w:val="-8"/>
        </w:rPr>
        <w:t>yeni</w:t>
      </w:r>
      <w:r>
        <w:rPr>
          <w:spacing w:val="-2"/>
        </w:rPr>
        <w:t xml:space="preserve"> </w:t>
      </w:r>
      <w:r>
        <w:rPr>
          <w:spacing w:val="-8"/>
        </w:rPr>
        <w:t>bir</w:t>
      </w:r>
      <w:r>
        <w:rPr>
          <w:spacing w:val="-4"/>
        </w:rPr>
        <w:t xml:space="preserve"> </w:t>
      </w:r>
      <w:r>
        <w:rPr>
          <w:spacing w:val="-8"/>
        </w:rPr>
        <w:t>Müraciət</w:t>
      </w:r>
      <w:r>
        <w:t xml:space="preserve"> </w:t>
      </w:r>
      <w:r>
        <w:rPr>
          <w:spacing w:val="-8"/>
        </w:rPr>
        <w:t>Forması</w:t>
      </w:r>
      <w:r>
        <w:rPr>
          <w:spacing w:val="-1"/>
        </w:rPr>
        <w:t xml:space="preserve"> </w:t>
      </w:r>
      <w:r>
        <w:rPr>
          <w:spacing w:val="-8"/>
        </w:rPr>
        <w:t>ilə</w:t>
      </w:r>
      <w:r>
        <w:rPr>
          <w:spacing w:val="-2"/>
        </w:rPr>
        <w:t xml:space="preserve"> </w:t>
      </w:r>
      <w:r>
        <w:rPr>
          <w:spacing w:val="-8"/>
        </w:rPr>
        <w:t>Banka</w:t>
      </w:r>
      <w:r>
        <w:rPr>
          <w:spacing w:val="-2"/>
        </w:rPr>
        <w:t xml:space="preserve"> </w:t>
      </w:r>
      <w:r>
        <w:rPr>
          <w:spacing w:val="-8"/>
        </w:rPr>
        <w:t>müraciət</w:t>
      </w:r>
      <w:r>
        <w:t xml:space="preserve"> </w:t>
      </w:r>
      <w:r>
        <w:rPr>
          <w:spacing w:val="-8"/>
        </w:rPr>
        <w:t>edir.</w:t>
      </w:r>
      <w:r>
        <w:rPr>
          <w:spacing w:val="80"/>
        </w:rPr>
        <w:t xml:space="preserve"> </w:t>
      </w:r>
      <w:r>
        <w:rPr>
          <w:spacing w:val="-8"/>
        </w:rPr>
        <w:t xml:space="preserve">Əks </w:t>
      </w:r>
      <w:r>
        <w:rPr>
          <w:spacing w:val="-4"/>
        </w:rPr>
        <w:t>təqdirdə,</w:t>
      </w:r>
      <w:r>
        <w:rPr>
          <w:spacing w:val="-10"/>
        </w:rPr>
        <w:t xml:space="preserve"> </w:t>
      </w:r>
      <w:r>
        <w:rPr>
          <w:spacing w:val="-4"/>
        </w:rPr>
        <w:t>mövcud</w:t>
      </w:r>
      <w:r>
        <w:rPr>
          <w:spacing w:val="-10"/>
        </w:rPr>
        <w:t xml:space="preserve"> </w:t>
      </w:r>
      <w:r>
        <w:rPr>
          <w:spacing w:val="-4"/>
        </w:rPr>
        <w:t>İnternet/Mobil</w:t>
      </w:r>
      <w:r>
        <w:rPr>
          <w:spacing w:val="-10"/>
        </w:rPr>
        <w:t xml:space="preserve"> </w:t>
      </w:r>
      <w:r>
        <w:rPr>
          <w:spacing w:val="-4"/>
        </w:rPr>
        <w:t>Bankçılıq</w:t>
      </w:r>
      <w:r>
        <w:rPr>
          <w:spacing w:val="-9"/>
        </w:rPr>
        <w:t xml:space="preserve"> </w:t>
      </w:r>
      <w:r>
        <w:rPr>
          <w:spacing w:val="-4"/>
        </w:rPr>
        <w:t>xidməti</w:t>
      </w:r>
      <w:r>
        <w:rPr>
          <w:spacing w:val="-10"/>
        </w:rPr>
        <w:t xml:space="preserve"> </w:t>
      </w:r>
      <w:r>
        <w:rPr>
          <w:spacing w:val="-4"/>
        </w:rPr>
        <w:t>onun</w:t>
      </w:r>
      <w:r>
        <w:rPr>
          <w:spacing w:val="-10"/>
        </w:rPr>
        <w:t xml:space="preserve"> </w:t>
      </w:r>
      <w:r>
        <w:rPr>
          <w:spacing w:val="-4"/>
        </w:rPr>
        <w:t>üçün</w:t>
      </w:r>
      <w:r>
        <w:rPr>
          <w:spacing w:val="-10"/>
        </w:rPr>
        <w:t xml:space="preserve"> </w:t>
      </w:r>
      <w:r>
        <w:rPr>
          <w:spacing w:val="-4"/>
        </w:rPr>
        <w:t>qüvvədə</w:t>
      </w:r>
      <w:r>
        <w:rPr>
          <w:spacing w:val="-9"/>
        </w:rPr>
        <w:t xml:space="preserve"> </w:t>
      </w:r>
      <w:r>
        <w:rPr>
          <w:spacing w:val="-4"/>
        </w:rPr>
        <w:t>qalır</w:t>
      </w:r>
      <w:r>
        <w:rPr>
          <w:spacing w:val="-10"/>
        </w:rPr>
        <w:t xml:space="preserve"> </w:t>
      </w:r>
      <w:r>
        <w:rPr>
          <w:spacing w:val="-4"/>
        </w:rPr>
        <w:t>və</w:t>
      </w:r>
      <w:r>
        <w:rPr>
          <w:spacing w:val="-10"/>
        </w:rPr>
        <w:t xml:space="preserve"> </w:t>
      </w:r>
      <w:r>
        <w:rPr>
          <w:spacing w:val="-4"/>
        </w:rPr>
        <w:t>bütün</w:t>
      </w:r>
      <w:r>
        <w:rPr>
          <w:spacing w:val="-10"/>
        </w:rPr>
        <w:t xml:space="preserve"> </w:t>
      </w:r>
      <w:r>
        <w:rPr>
          <w:spacing w:val="-4"/>
        </w:rPr>
        <w:t>nəticəsi</w:t>
      </w:r>
      <w:r>
        <w:rPr>
          <w:spacing w:val="-9"/>
        </w:rPr>
        <w:t xml:space="preserve"> </w:t>
      </w:r>
      <w:r>
        <w:rPr>
          <w:spacing w:val="-4"/>
        </w:rPr>
        <w:t>ilə</w:t>
      </w:r>
      <w:r>
        <w:rPr>
          <w:spacing w:val="-10"/>
        </w:rPr>
        <w:t xml:space="preserve"> </w:t>
      </w:r>
      <w:r>
        <w:rPr>
          <w:spacing w:val="-4"/>
        </w:rPr>
        <w:t>davam</w:t>
      </w:r>
      <w:r>
        <w:rPr>
          <w:spacing w:val="-10"/>
        </w:rPr>
        <w:t xml:space="preserve"> </w:t>
      </w:r>
      <w:r>
        <w:rPr>
          <w:spacing w:val="-4"/>
        </w:rPr>
        <w:t>edir.</w:t>
      </w:r>
      <w:r>
        <w:rPr>
          <w:spacing w:val="-10"/>
        </w:rPr>
        <w:t xml:space="preserve"> </w:t>
      </w:r>
      <w:r>
        <w:rPr>
          <w:spacing w:val="-4"/>
        </w:rPr>
        <w:t>Müştəri</w:t>
      </w:r>
      <w:r>
        <w:rPr>
          <w:spacing w:val="-9"/>
        </w:rPr>
        <w:t xml:space="preserve"> </w:t>
      </w:r>
      <w:r>
        <w:rPr>
          <w:spacing w:val="-4"/>
        </w:rPr>
        <w:t xml:space="preserve">İnternet/Mobil </w:t>
      </w:r>
      <w:r>
        <w:rPr>
          <w:spacing w:val="-8"/>
        </w:rPr>
        <w:t>Bankçılıq</w:t>
      </w:r>
      <w:r>
        <w:rPr>
          <w:spacing w:val="-3"/>
        </w:rPr>
        <w:t xml:space="preserve"> </w:t>
      </w:r>
      <w:r>
        <w:rPr>
          <w:spacing w:val="-8"/>
        </w:rPr>
        <w:t>xidmətinin</w:t>
      </w:r>
      <w:r>
        <w:rPr>
          <w:spacing w:val="-5"/>
        </w:rPr>
        <w:t xml:space="preserve"> </w:t>
      </w:r>
      <w:r>
        <w:rPr>
          <w:spacing w:val="-8"/>
        </w:rPr>
        <w:t>qoşulduğu</w:t>
      </w:r>
      <w:r>
        <w:rPr>
          <w:spacing w:val="-2"/>
        </w:rPr>
        <w:t xml:space="preserve"> </w:t>
      </w:r>
      <w:r>
        <w:rPr>
          <w:spacing w:val="-8"/>
        </w:rPr>
        <w:t>mobil</w:t>
      </w:r>
      <w:r>
        <w:rPr>
          <w:spacing w:val="-6"/>
        </w:rPr>
        <w:t xml:space="preserve"> </w:t>
      </w:r>
      <w:r>
        <w:rPr>
          <w:spacing w:val="-8"/>
        </w:rPr>
        <w:t>telefon</w:t>
      </w:r>
      <w:r>
        <w:rPr>
          <w:spacing w:val="-3"/>
        </w:rPr>
        <w:t xml:space="preserve"> </w:t>
      </w:r>
      <w:r>
        <w:rPr>
          <w:spacing w:val="-8"/>
        </w:rPr>
        <w:t>nömrəsini</w:t>
      </w:r>
      <w:r>
        <w:rPr>
          <w:spacing w:val="-6"/>
        </w:rPr>
        <w:t xml:space="preserve"> </w:t>
      </w:r>
      <w:r>
        <w:rPr>
          <w:spacing w:val="-8"/>
        </w:rPr>
        <w:t>dəyişdirdiyi</w:t>
      </w:r>
      <w:r>
        <w:rPr>
          <w:spacing w:val="-3"/>
        </w:rPr>
        <w:t xml:space="preserve"> </w:t>
      </w:r>
      <w:r>
        <w:rPr>
          <w:spacing w:val="-8"/>
        </w:rPr>
        <w:t>halda</w:t>
      </w:r>
      <w:r>
        <w:rPr>
          <w:spacing w:val="-1"/>
        </w:rPr>
        <w:t xml:space="preserve"> </w:t>
      </w:r>
      <w:r>
        <w:rPr>
          <w:spacing w:val="-8"/>
        </w:rPr>
        <w:t>həmin</w:t>
      </w:r>
      <w:r>
        <w:rPr>
          <w:spacing w:val="-5"/>
        </w:rPr>
        <w:t xml:space="preserve"> </w:t>
      </w:r>
      <w:r>
        <w:rPr>
          <w:spacing w:val="-8"/>
        </w:rPr>
        <w:t>gün</w:t>
      </w:r>
      <w:r>
        <w:rPr>
          <w:spacing w:val="-5"/>
        </w:rPr>
        <w:t xml:space="preserve"> </w:t>
      </w:r>
      <w:r>
        <w:rPr>
          <w:spacing w:val="-8"/>
        </w:rPr>
        <w:t>Banka</w:t>
      </w:r>
      <w:r>
        <w:rPr>
          <w:spacing w:val="-5"/>
        </w:rPr>
        <w:t xml:space="preserve"> </w:t>
      </w:r>
      <w:r>
        <w:rPr>
          <w:spacing w:val="-8"/>
        </w:rPr>
        <w:t>yazılı</w:t>
      </w:r>
      <w:r>
        <w:t xml:space="preserve"> </w:t>
      </w:r>
      <w:r>
        <w:rPr>
          <w:spacing w:val="-8"/>
        </w:rPr>
        <w:t>məlumat</w:t>
      </w:r>
      <w:r>
        <w:t xml:space="preserve"> </w:t>
      </w:r>
      <w:r>
        <w:rPr>
          <w:spacing w:val="-8"/>
        </w:rPr>
        <w:t>verməlidir.</w:t>
      </w:r>
      <w:r>
        <w:rPr>
          <w:spacing w:val="-5"/>
        </w:rPr>
        <w:t xml:space="preserve"> </w:t>
      </w:r>
      <w:r>
        <w:rPr>
          <w:spacing w:val="-8"/>
        </w:rPr>
        <w:t>Belə</w:t>
      </w:r>
      <w:r>
        <w:rPr>
          <w:spacing w:val="-3"/>
        </w:rPr>
        <w:t xml:space="preserve"> </w:t>
      </w:r>
      <w:r>
        <w:rPr>
          <w:spacing w:val="-8"/>
        </w:rPr>
        <w:t xml:space="preserve">məlumatın </w:t>
      </w:r>
      <w:r>
        <w:t>verilmədiyi halda yarana biləcək</w:t>
      </w:r>
      <w:r>
        <w:rPr>
          <w:spacing w:val="-5"/>
        </w:rPr>
        <w:t xml:space="preserve"> </w:t>
      </w:r>
      <w:r>
        <w:t>neqativ</w:t>
      </w:r>
      <w:r>
        <w:rPr>
          <w:spacing w:val="-14"/>
        </w:rPr>
        <w:t xml:space="preserve"> </w:t>
      </w:r>
      <w:r>
        <w:t>hallarüçün</w:t>
      </w:r>
      <w:r>
        <w:rPr>
          <w:spacing w:val="-19"/>
        </w:rPr>
        <w:t xml:space="preserve"> </w:t>
      </w:r>
      <w:r>
        <w:t>Bank məsuliyyət daşımır.</w:t>
      </w:r>
    </w:p>
    <w:p w14:paraId="1D5ABB99" w14:textId="77777777" w:rsidR="006274D4" w:rsidRDefault="00000000">
      <w:pPr>
        <w:pStyle w:val="BodyText"/>
        <w:spacing w:line="244" w:lineRule="auto"/>
        <w:ind w:left="266" w:right="478"/>
      </w:pPr>
      <w:r>
        <w:rPr>
          <w:spacing w:val="-12"/>
        </w:rPr>
        <w:t>Müştərinin</w:t>
      </w:r>
      <w:r>
        <w:rPr>
          <w:spacing w:val="-1"/>
        </w:rPr>
        <w:t xml:space="preserve"> </w:t>
      </w:r>
      <w:r>
        <w:rPr>
          <w:spacing w:val="-12"/>
        </w:rPr>
        <w:t>ölkə</w:t>
      </w:r>
      <w:r>
        <w:t xml:space="preserve"> </w:t>
      </w:r>
      <w:r>
        <w:rPr>
          <w:spacing w:val="-12"/>
        </w:rPr>
        <w:t>xaricində</w:t>
      </w:r>
      <w:r>
        <w:t xml:space="preserve"> </w:t>
      </w:r>
      <w:r>
        <w:rPr>
          <w:spacing w:val="-12"/>
        </w:rPr>
        <w:t>İnternet/Mobil</w:t>
      </w:r>
      <w:r>
        <w:t xml:space="preserve"> </w:t>
      </w:r>
      <w:r>
        <w:rPr>
          <w:spacing w:val="-12"/>
        </w:rPr>
        <w:t>Bankçılıq</w:t>
      </w:r>
      <w:r>
        <w:t xml:space="preserve"> </w:t>
      </w:r>
      <w:r>
        <w:rPr>
          <w:spacing w:val="-12"/>
        </w:rPr>
        <w:t>xidmətinə</w:t>
      </w:r>
      <w:r>
        <w:t xml:space="preserve"> </w:t>
      </w:r>
      <w:r>
        <w:rPr>
          <w:spacing w:val="-12"/>
        </w:rPr>
        <w:t>qoşula</w:t>
      </w:r>
      <w:r>
        <w:rPr>
          <w:spacing w:val="11"/>
        </w:rPr>
        <w:t xml:space="preserve"> </w:t>
      </w:r>
      <w:r>
        <w:rPr>
          <w:spacing w:val="-12"/>
        </w:rPr>
        <w:t>bilməsi</w:t>
      </w:r>
      <w:r>
        <w:rPr>
          <w:spacing w:val="32"/>
        </w:rPr>
        <w:t xml:space="preserve"> </w:t>
      </w:r>
      <w:r>
        <w:rPr>
          <w:spacing w:val="-12"/>
        </w:rPr>
        <w:t>üçün,</w:t>
      </w:r>
      <w:r>
        <w:rPr>
          <w:spacing w:val="-1"/>
        </w:rPr>
        <w:t xml:space="preserve"> </w:t>
      </w:r>
      <w:r>
        <w:rPr>
          <w:spacing w:val="-12"/>
        </w:rPr>
        <w:t>bir</w:t>
      </w:r>
      <w:r>
        <w:t xml:space="preserve"> </w:t>
      </w:r>
      <w:r>
        <w:rPr>
          <w:spacing w:val="-12"/>
        </w:rPr>
        <w:t>dəfəlik</w:t>
      </w:r>
      <w:r>
        <w:rPr>
          <w:spacing w:val="-2"/>
        </w:rPr>
        <w:t xml:space="preserve"> </w:t>
      </w:r>
      <w:r>
        <w:rPr>
          <w:spacing w:val="-12"/>
        </w:rPr>
        <w:t>şifrələrin</w:t>
      </w:r>
      <w:r>
        <w:rPr>
          <w:spacing w:val="7"/>
        </w:rPr>
        <w:t xml:space="preserve"> </w:t>
      </w:r>
      <w:r>
        <w:rPr>
          <w:spacing w:val="-12"/>
        </w:rPr>
        <w:t>göndərildiyi</w:t>
      </w:r>
      <w:r>
        <w:t xml:space="preserve"> </w:t>
      </w:r>
      <w:r>
        <w:rPr>
          <w:spacing w:val="-12"/>
        </w:rPr>
        <w:t>mobil</w:t>
      </w:r>
      <w:r>
        <w:t xml:space="preserve"> </w:t>
      </w:r>
      <w:r>
        <w:rPr>
          <w:spacing w:val="-12"/>
        </w:rPr>
        <w:t>nömrənin</w:t>
      </w:r>
      <w:r>
        <w:t xml:space="preserve"> </w:t>
      </w:r>
      <w:r>
        <w:rPr>
          <w:spacing w:val="-12"/>
        </w:rPr>
        <w:t xml:space="preserve">rouminq </w:t>
      </w:r>
      <w:r>
        <w:t>xidmətiaktivolmalıdır.</w:t>
      </w:r>
      <w:r>
        <w:rPr>
          <w:spacing w:val="40"/>
        </w:rPr>
        <w:t xml:space="preserve"> </w:t>
      </w:r>
      <w:r>
        <w:t>Rouminqxidməti</w:t>
      </w:r>
      <w:r>
        <w:rPr>
          <w:spacing w:val="-3"/>
        </w:rPr>
        <w:t xml:space="preserve"> </w:t>
      </w:r>
      <w:r>
        <w:t>zamanı yaranabiləcəkproblemlərə</w:t>
      </w:r>
      <w:r>
        <w:rPr>
          <w:spacing w:val="-5"/>
        </w:rPr>
        <w:t xml:space="preserve"> </w:t>
      </w:r>
      <w:r>
        <w:t>görəBank</w:t>
      </w:r>
      <w:r>
        <w:rPr>
          <w:spacing w:val="-2"/>
        </w:rPr>
        <w:t xml:space="preserve"> </w:t>
      </w:r>
      <w:r>
        <w:t>məsuliyyət</w:t>
      </w:r>
      <w:r>
        <w:rPr>
          <w:spacing w:val="-20"/>
        </w:rPr>
        <w:t xml:space="preserve"> </w:t>
      </w:r>
      <w:r>
        <w:t>daşımır.</w:t>
      </w:r>
    </w:p>
    <w:p w14:paraId="3CDBA184" w14:textId="77777777" w:rsidR="006274D4" w:rsidRDefault="00000000">
      <w:pPr>
        <w:pStyle w:val="BodyText"/>
        <w:spacing w:line="251" w:lineRule="exact"/>
        <w:ind w:left="271"/>
      </w:pPr>
      <w:r>
        <w:rPr>
          <w:spacing w:val="-10"/>
        </w:rPr>
        <w:t>İşsaatları</w:t>
      </w:r>
      <w:r>
        <w:rPr>
          <w:spacing w:val="-26"/>
        </w:rPr>
        <w:t xml:space="preserve"> </w:t>
      </w:r>
      <w:r>
        <w:rPr>
          <w:spacing w:val="-10"/>
        </w:rPr>
        <w:t>xaricində</w:t>
      </w:r>
      <w:r>
        <w:rPr>
          <w:spacing w:val="-23"/>
        </w:rPr>
        <w:t xml:space="preserve"> </w:t>
      </w:r>
      <w:r>
        <w:rPr>
          <w:spacing w:val="-10"/>
        </w:rPr>
        <w:t>verilmişMüştəri</w:t>
      </w:r>
      <w:r>
        <w:rPr>
          <w:spacing w:val="-29"/>
        </w:rPr>
        <w:t xml:space="preserve"> </w:t>
      </w:r>
      <w:r>
        <w:rPr>
          <w:spacing w:val="-10"/>
        </w:rPr>
        <w:t>sorğularıBanktərəfindənnövbətiiş</w:t>
      </w:r>
      <w:r>
        <w:rPr>
          <w:spacing w:val="-22"/>
        </w:rPr>
        <w:t xml:space="preserve"> </w:t>
      </w:r>
      <w:r>
        <w:rPr>
          <w:spacing w:val="-10"/>
        </w:rPr>
        <w:t>günündə</w:t>
      </w:r>
      <w:r>
        <w:rPr>
          <w:spacing w:val="-23"/>
        </w:rPr>
        <w:t xml:space="preserve"> </w:t>
      </w:r>
      <w:r>
        <w:rPr>
          <w:spacing w:val="-10"/>
        </w:rPr>
        <w:t>icraolunmaqüçündəyərləndirilir.</w:t>
      </w:r>
    </w:p>
    <w:p w14:paraId="50D022FD" w14:textId="77777777" w:rsidR="006274D4" w:rsidRDefault="00000000">
      <w:pPr>
        <w:pStyle w:val="ListParagraph"/>
        <w:numPr>
          <w:ilvl w:val="1"/>
          <w:numId w:val="32"/>
        </w:numPr>
        <w:tabs>
          <w:tab w:val="left" w:pos="704"/>
        </w:tabs>
        <w:spacing w:before="59" w:line="251" w:lineRule="exact"/>
        <w:ind w:left="704" w:hanging="433"/>
        <w:jc w:val="both"/>
      </w:pPr>
      <w:r>
        <w:rPr>
          <w:spacing w:val="-4"/>
        </w:rPr>
        <w:t>Əlavə Təhlükəsizlik</w:t>
      </w:r>
      <w:r>
        <w:rPr>
          <w:spacing w:val="-10"/>
        </w:rPr>
        <w:t xml:space="preserve"> </w:t>
      </w:r>
      <w:r>
        <w:rPr>
          <w:spacing w:val="-4"/>
        </w:rPr>
        <w:t>Vasitələrindən</w:t>
      </w:r>
      <w:r>
        <w:rPr>
          <w:spacing w:val="-6"/>
        </w:rPr>
        <w:t xml:space="preserve"> </w:t>
      </w:r>
      <w:r>
        <w:rPr>
          <w:spacing w:val="-4"/>
        </w:rPr>
        <w:t>istifadə</w:t>
      </w:r>
      <w:r>
        <w:rPr>
          <w:spacing w:val="10"/>
        </w:rPr>
        <w:t xml:space="preserve"> </w:t>
      </w:r>
      <w:r>
        <w:rPr>
          <w:spacing w:val="-4"/>
        </w:rPr>
        <w:t>qaydaları</w:t>
      </w:r>
    </w:p>
    <w:p w14:paraId="5BDB1C2D" w14:textId="77777777" w:rsidR="006274D4" w:rsidRDefault="00000000">
      <w:pPr>
        <w:pStyle w:val="ListParagraph"/>
        <w:numPr>
          <w:ilvl w:val="2"/>
          <w:numId w:val="32"/>
        </w:numPr>
        <w:tabs>
          <w:tab w:val="left" w:pos="778"/>
        </w:tabs>
        <w:ind w:left="264" w:right="430" w:firstLine="7"/>
        <w:jc w:val="both"/>
      </w:pPr>
      <w:r>
        <w:rPr>
          <w:spacing w:val="-10"/>
        </w:rPr>
        <w:t>Ağıllı</w:t>
      </w:r>
      <w:r>
        <w:t xml:space="preserve"> </w:t>
      </w:r>
      <w:r>
        <w:rPr>
          <w:spacing w:val="-10"/>
        </w:rPr>
        <w:t>Açar.</w:t>
      </w:r>
      <w:r>
        <w:rPr>
          <w:spacing w:val="-2"/>
        </w:rPr>
        <w:t xml:space="preserve"> </w:t>
      </w:r>
      <w:r>
        <w:rPr>
          <w:spacing w:val="-10"/>
        </w:rPr>
        <w:t>Hər</w:t>
      </w:r>
      <w:r>
        <w:rPr>
          <w:spacing w:val="-1"/>
        </w:rPr>
        <w:t xml:space="preserve"> </w:t>
      </w:r>
      <w:r>
        <w:rPr>
          <w:spacing w:val="-10"/>
        </w:rPr>
        <w:t>bir</w:t>
      </w:r>
      <w:r>
        <w:rPr>
          <w:spacing w:val="-1"/>
        </w:rPr>
        <w:t xml:space="preserve"> </w:t>
      </w:r>
      <w:r>
        <w:rPr>
          <w:spacing w:val="-10"/>
        </w:rPr>
        <w:t>"Ağıllı</w:t>
      </w:r>
      <w:r>
        <w:t xml:space="preserve"> </w:t>
      </w:r>
      <w:r>
        <w:rPr>
          <w:spacing w:val="-10"/>
        </w:rPr>
        <w:t>Açar"</w:t>
      </w:r>
      <w:r>
        <w:t xml:space="preserve"> </w:t>
      </w:r>
      <w:r>
        <w:rPr>
          <w:spacing w:val="-10"/>
        </w:rPr>
        <w:t>Müştəri</w:t>
      </w:r>
      <w:r>
        <w:t xml:space="preserve"> </w:t>
      </w:r>
      <w:r>
        <w:rPr>
          <w:spacing w:val="-10"/>
        </w:rPr>
        <w:t>üçün</w:t>
      </w:r>
      <w:r>
        <w:rPr>
          <w:spacing w:val="-2"/>
        </w:rPr>
        <w:t xml:space="preserve"> </w:t>
      </w:r>
      <w:r>
        <w:rPr>
          <w:spacing w:val="-10"/>
        </w:rPr>
        <w:t>xüsusi</w:t>
      </w:r>
      <w:r>
        <w:t xml:space="preserve"> </w:t>
      </w:r>
      <w:r>
        <w:rPr>
          <w:spacing w:val="-10"/>
        </w:rPr>
        <w:t>yaradılır</w:t>
      </w:r>
      <w:r>
        <w:t xml:space="preserve"> </w:t>
      </w:r>
      <w:r>
        <w:rPr>
          <w:spacing w:val="-10"/>
        </w:rPr>
        <w:t>və</w:t>
      </w:r>
      <w:r>
        <w:t xml:space="preserve"> </w:t>
      </w:r>
      <w:r>
        <w:rPr>
          <w:spacing w:val="-10"/>
        </w:rPr>
        <w:t>bir</w:t>
      </w:r>
      <w:r>
        <w:rPr>
          <w:spacing w:val="-1"/>
        </w:rPr>
        <w:t xml:space="preserve"> </w:t>
      </w:r>
      <w:r>
        <w:rPr>
          <w:spacing w:val="-10"/>
        </w:rPr>
        <w:t>dəfəlik</w:t>
      </w:r>
      <w:r>
        <w:rPr>
          <w:spacing w:val="-4"/>
        </w:rPr>
        <w:t xml:space="preserve"> </w:t>
      </w:r>
      <w:r>
        <w:rPr>
          <w:spacing w:val="-10"/>
        </w:rPr>
        <w:t>istifadə</w:t>
      </w:r>
      <w:r>
        <w:t xml:space="preserve"> </w:t>
      </w:r>
      <w:r>
        <w:rPr>
          <w:spacing w:val="-10"/>
        </w:rPr>
        <w:t>üçün</w:t>
      </w:r>
      <w:r>
        <w:rPr>
          <w:spacing w:val="-4"/>
        </w:rPr>
        <w:t xml:space="preserve"> </w:t>
      </w:r>
      <w:r>
        <w:rPr>
          <w:spacing w:val="-10"/>
        </w:rPr>
        <w:t>rəqəmlərdən</w:t>
      </w:r>
      <w:r>
        <w:rPr>
          <w:spacing w:val="-2"/>
        </w:rPr>
        <w:t xml:space="preserve"> </w:t>
      </w:r>
      <w:r>
        <w:rPr>
          <w:spacing w:val="-10"/>
        </w:rPr>
        <w:t>ibarət</w:t>
      </w:r>
      <w:r>
        <w:t xml:space="preserve"> </w:t>
      </w:r>
      <w:r>
        <w:rPr>
          <w:spacing w:val="-10"/>
        </w:rPr>
        <w:t>şifrələr</w:t>
      </w:r>
      <w:r>
        <w:rPr>
          <w:spacing w:val="-1"/>
        </w:rPr>
        <w:t xml:space="preserve"> </w:t>
      </w:r>
      <w:r>
        <w:rPr>
          <w:spacing w:val="-10"/>
        </w:rPr>
        <w:t>təmin</w:t>
      </w:r>
      <w:r>
        <w:rPr>
          <w:spacing w:val="-2"/>
        </w:rPr>
        <w:t xml:space="preserve"> </w:t>
      </w:r>
      <w:r>
        <w:rPr>
          <w:spacing w:val="-10"/>
        </w:rPr>
        <w:t>edir.</w:t>
      </w:r>
      <w:r>
        <w:rPr>
          <w:spacing w:val="40"/>
        </w:rPr>
        <w:t xml:space="preserve"> </w:t>
      </w:r>
      <w:r>
        <w:rPr>
          <w:spacing w:val="-10"/>
        </w:rPr>
        <w:t>Bir dəfə</w:t>
      </w:r>
      <w:r>
        <w:rPr>
          <w:spacing w:val="-4"/>
        </w:rPr>
        <w:t xml:space="preserve"> </w:t>
      </w:r>
      <w:r>
        <w:rPr>
          <w:spacing w:val="-10"/>
        </w:rPr>
        <w:t>istifadə</w:t>
      </w:r>
      <w:r>
        <w:rPr>
          <w:spacing w:val="-4"/>
        </w:rPr>
        <w:t xml:space="preserve"> </w:t>
      </w:r>
      <w:r>
        <w:rPr>
          <w:spacing w:val="-10"/>
        </w:rPr>
        <w:t>üçün</w:t>
      </w:r>
      <w:r>
        <w:rPr>
          <w:spacing w:val="-4"/>
        </w:rPr>
        <w:t xml:space="preserve"> </w:t>
      </w:r>
      <w:r>
        <w:rPr>
          <w:spacing w:val="-10"/>
        </w:rPr>
        <w:t>yaradılan</w:t>
      </w:r>
      <w:r>
        <w:rPr>
          <w:spacing w:val="-3"/>
        </w:rPr>
        <w:t xml:space="preserve"> </w:t>
      </w:r>
      <w:r>
        <w:rPr>
          <w:spacing w:val="-10"/>
        </w:rPr>
        <w:t>şifrə,</w:t>
      </w:r>
      <w:r>
        <w:rPr>
          <w:spacing w:val="-4"/>
        </w:rPr>
        <w:t xml:space="preserve"> </w:t>
      </w:r>
      <w:r>
        <w:rPr>
          <w:spacing w:val="-10"/>
        </w:rPr>
        <w:t>ikinci</w:t>
      </w:r>
      <w:r>
        <w:rPr>
          <w:spacing w:val="-4"/>
        </w:rPr>
        <w:t xml:space="preserve"> </w:t>
      </w:r>
      <w:r>
        <w:rPr>
          <w:spacing w:val="-10"/>
        </w:rPr>
        <w:t>dəfə</w:t>
      </w:r>
      <w:r>
        <w:rPr>
          <w:spacing w:val="-4"/>
        </w:rPr>
        <w:t xml:space="preserve"> </w:t>
      </w:r>
      <w:r>
        <w:rPr>
          <w:spacing w:val="-10"/>
        </w:rPr>
        <w:t>həmin</w:t>
      </w:r>
      <w:r>
        <w:rPr>
          <w:spacing w:val="-3"/>
        </w:rPr>
        <w:t xml:space="preserve"> </w:t>
      </w:r>
      <w:r>
        <w:rPr>
          <w:spacing w:val="-10"/>
        </w:rPr>
        <w:t>Müştəri</w:t>
      </w:r>
      <w:r>
        <w:rPr>
          <w:spacing w:val="-4"/>
        </w:rPr>
        <w:t xml:space="preserve"> </w:t>
      </w:r>
      <w:r>
        <w:rPr>
          <w:spacing w:val="-10"/>
        </w:rPr>
        <w:t>və</w:t>
      </w:r>
      <w:r>
        <w:rPr>
          <w:spacing w:val="-4"/>
        </w:rPr>
        <w:t xml:space="preserve"> </w:t>
      </w:r>
      <w:r>
        <w:rPr>
          <w:spacing w:val="-10"/>
        </w:rPr>
        <w:t>ya</w:t>
      </w:r>
      <w:r>
        <w:rPr>
          <w:spacing w:val="-4"/>
        </w:rPr>
        <w:t xml:space="preserve"> </w:t>
      </w:r>
      <w:r>
        <w:rPr>
          <w:spacing w:val="-10"/>
        </w:rPr>
        <w:t>başqa</w:t>
      </w:r>
      <w:r>
        <w:rPr>
          <w:spacing w:val="-3"/>
        </w:rPr>
        <w:t xml:space="preserve"> </w:t>
      </w:r>
      <w:r>
        <w:rPr>
          <w:spacing w:val="-10"/>
        </w:rPr>
        <w:t>bir</w:t>
      </w:r>
      <w:r>
        <w:rPr>
          <w:spacing w:val="-4"/>
        </w:rPr>
        <w:t xml:space="preserve"> </w:t>
      </w:r>
      <w:r>
        <w:rPr>
          <w:spacing w:val="-10"/>
        </w:rPr>
        <w:t>Müştəri</w:t>
      </w:r>
      <w:r>
        <w:rPr>
          <w:spacing w:val="-4"/>
        </w:rPr>
        <w:t xml:space="preserve"> </w:t>
      </w:r>
      <w:r>
        <w:rPr>
          <w:spacing w:val="-10"/>
        </w:rPr>
        <w:t>tərəfindən</w:t>
      </w:r>
      <w:r>
        <w:rPr>
          <w:spacing w:val="-4"/>
        </w:rPr>
        <w:t xml:space="preserve"> </w:t>
      </w:r>
      <w:r>
        <w:rPr>
          <w:spacing w:val="-10"/>
        </w:rPr>
        <w:t>istifadə</w:t>
      </w:r>
      <w:r>
        <w:rPr>
          <w:spacing w:val="-3"/>
        </w:rPr>
        <w:t xml:space="preserve"> </w:t>
      </w:r>
      <w:r>
        <w:rPr>
          <w:spacing w:val="-10"/>
        </w:rPr>
        <w:t>edilə</w:t>
      </w:r>
      <w:r>
        <w:rPr>
          <w:spacing w:val="-4"/>
        </w:rPr>
        <w:t xml:space="preserve"> </w:t>
      </w:r>
      <w:r>
        <w:rPr>
          <w:spacing w:val="-10"/>
        </w:rPr>
        <w:t>bilməz.</w:t>
      </w:r>
      <w:r>
        <w:rPr>
          <w:spacing w:val="-4"/>
        </w:rPr>
        <w:t xml:space="preserve"> </w:t>
      </w:r>
      <w:r>
        <w:rPr>
          <w:spacing w:val="-10"/>
        </w:rPr>
        <w:t>Bu</w:t>
      </w:r>
      <w:r>
        <w:rPr>
          <w:spacing w:val="-4"/>
        </w:rPr>
        <w:t xml:space="preserve"> </w:t>
      </w:r>
      <w:r>
        <w:rPr>
          <w:spacing w:val="-10"/>
        </w:rPr>
        <w:t>Müqavilə</w:t>
      </w:r>
      <w:r>
        <w:rPr>
          <w:spacing w:val="-3"/>
        </w:rPr>
        <w:t xml:space="preserve"> </w:t>
      </w:r>
      <w:r>
        <w:rPr>
          <w:spacing w:val="-10"/>
        </w:rPr>
        <w:t>üzrə</w:t>
      </w:r>
      <w:r>
        <w:rPr>
          <w:spacing w:val="-4"/>
        </w:rPr>
        <w:t xml:space="preserve"> </w:t>
      </w:r>
      <w:r>
        <w:rPr>
          <w:spacing w:val="-10"/>
        </w:rPr>
        <w:t>Ağıllı Açarın</w:t>
      </w:r>
      <w:r>
        <w:rPr>
          <w:spacing w:val="-1"/>
        </w:rPr>
        <w:t xml:space="preserve"> </w:t>
      </w:r>
      <w:r>
        <w:rPr>
          <w:spacing w:val="-10"/>
        </w:rPr>
        <w:t>dəyəri</w:t>
      </w:r>
      <w:r>
        <w:t xml:space="preserve"> </w:t>
      </w:r>
      <w:r>
        <w:rPr>
          <w:spacing w:val="-10"/>
        </w:rPr>
        <w:t>ayrı</w:t>
      </w:r>
      <w:r>
        <w:t xml:space="preserve"> </w:t>
      </w:r>
      <w:r>
        <w:rPr>
          <w:spacing w:val="-10"/>
        </w:rPr>
        <w:t>ayrılıqda</w:t>
      </w:r>
      <w:r>
        <w:rPr>
          <w:spacing w:val="40"/>
        </w:rPr>
        <w:t xml:space="preserve"> </w:t>
      </w:r>
      <w:r>
        <w:rPr>
          <w:spacing w:val="-10"/>
        </w:rPr>
        <w:t>30</w:t>
      </w:r>
      <w:r>
        <w:t xml:space="preserve"> </w:t>
      </w:r>
      <w:r>
        <w:rPr>
          <w:spacing w:val="-10"/>
        </w:rPr>
        <w:t>(otuz)</w:t>
      </w:r>
      <w:r>
        <w:t xml:space="preserve"> </w:t>
      </w:r>
      <w:r>
        <w:rPr>
          <w:spacing w:val="-10"/>
        </w:rPr>
        <w:t>AZN</w:t>
      </w:r>
      <w:r>
        <w:rPr>
          <w:spacing w:val="-1"/>
        </w:rPr>
        <w:t xml:space="preserve"> </w:t>
      </w:r>
      <w:r>
        <w:rPr>
          <w:spacing w:val="-10"/>
        </w:rPr>
        <w:t>təşkil</w:t>
      </w:r>
      <w:r>
        <w:t xml:space="preserve"> </w:t>
      </w:r>
      <w:r>
        <w:rPr>
          <w:spacing w:val="-10"/>
        </w:rPr>
        <w:t>edir</w:t>
      </w:r>
      <w:r>
        <w:t xml:space="preserve"> </w:t>
      </w:r>
      <w:r>
        <w:rPr>
          <w:spacing w:val="-10"/>
        </w:rPr>
        <w:t>və</w:t>
      </w:r>
      <w:r>
        <w:rPr>
          <w:spacing w:val="23"/>
        </w:rPr>
        <w:t xml:space="preserve"> </w:t>
      </w:r>
      <w:r>
        <w:rPr>
          <w:spacing w:val="-10"/>
        </w:rPr>
        <w:t>İnternet/Mobil</w:t>
      </w:r>
      <w:r>
        <w:t xml:space="preserve"> </w:t>
      </w:r>
      <w:r>
        <w:rPr>
          <w:spacing w:val="-10"/>
        </w:rPr>
        <w:t>Bankçılıq</w:t>
      </w:r>
      <w:r>
        <w:t xml:space="preserve"> </w:t>
      </w:r>
      <w:r>
        <w:rPr>
          <w:spacing w:val="-10"/>
        </w:rPr>
        <w:t>xidmətinə</w:t>
      </w:r>
      <w:r>
        <w:t xml:space="preserve"> </w:t>
      </w:r>
      <w:r>
        <w:rPr>
          <w:spacing w:val="-10"/>
        </w:rPr>
        <w:t>ilk</w:t>
      </w:r>
      <w:r>
        <w:rPr>
          <w:spacing w:val="-3"/>
        </w:rPr>
        <w:t xml:space="preserve"> </w:t>
      </w:r>
      <w:r>
        <w:rPr>
          <w:spacing w:val="-10"/>
        </w:rPr>
        <w:t>müraciət</w:t>
      </w:r>
      <w:r>
        <w:t xml:space="preserve"> </w:t>
      </w:r>
      <w:r>
        <w:rPr>
          <w:spacing w:val="-10"/>
        </w:rPr>
        <w:t>zamanı</w:t>
      </w:r>
      <w:r>
        <w:t xml:space="preserve"> </w:t>
      </w:r>
      <w:r>
        <w:rPr>
          <w:spacing w:val="-10"/>
        </w:rPr>
        <w:t>Müştəri</w:t>
      </w:r>
      <w:r>
        <w:t xml:space="preserve"> </w:t>
      </w:r>
      <w:r>
        <w:rPr>
          <w:spacing w:val="-10"/>
        </w:rPr>
        <w:t>tərəfindən</w:t>
      </w:r>
      <w:r>
        <w:rPr>
          <w:spacing w:val="-4"/>
        </w:rPr>
        <w:t xml:space="preserve"> </w:t>
      </w:r>
      <w:r>
        <w:rPr>
          <w:spacing w:val="-10"/>
        </w:rPr>
        <w:t xml:space="preserve">banka </w:t>
      </w:r>
      <w:r>
        <w:rPr>
          <w:spacing w:val="-12"/>
        </w:rPr>
        <w:t>bir</w:t>
      </w:r>
      <w:r>
        <w:rPr>
          <w:spacing w:val="-2"/>
        </w:rPr>
        <w:t xml:space="preserve"> </w:t>
      </w:r>
      <w:r>
        <w:rPr>
          <w:spacing w:val="-12"/>
        </w:rPr>
        <w:t>dəfə</w:t>
      </w:r>
      <w:r>
        <w:t xml:space="preserve"> </w:t>
      </w:r>
      <w:r>
        <w:rPr>
          <w:spacing w:val="-12"/>
        </w:rPr>
        <w:t>ödənilir.</w:t>
      </w:r>
      <w:r>
        <w:t xml:space="preserve"> </w:t>
      </w:r>
      <w:r>
        <w:rPr>
          <w:spacing w:val="-12"/>
        </w:rPr>
        <w:t>Ağıllı</w:t>
      </w:r>
      <w:r>
        <w:rPr>
          <w:spacing w:val="35"/>
        </w:rPr>
        <w:t xml:space="preserve"> </w:t>
      </w:r>
      <w:r>
        <w:rPr>
          <w:spacing w:val="-12"/>
        </w:rPr>
        <w:t>Açarın</w:t>
      </w:r>
      <w:r>
        <w:rPr>
          <w:spacing w:val="-2"/>
        </w:rPr>
        <w:t xml:space="preserve"> </w:t>
      </w:r>
      <w:r>
        <w:rPr>
          <w:spacing w:val="-12"/>
        </w:rPr>
        <w:t>istifadəsini</w:t>
      </w:r>
      <w:r>
        <w:t xml:space="preserve"> </w:t>
      </w:r>
      <w:r>
        <w:rPr>
          <w:spacing w:val="-12"/>
        </w:rPr>
        <w:t>dayandırmaq</w:t>
      </w:r>
      <w:r>
        <w:t xml:space="preserve"> </w:t>
      </w:r>
      <w:r>
        <w:rPr>
          <w:spacing w:val="-12"/>
        </w:rPr>
        <w:t>üçün</w:t>
      </w:r>
      <w:r>
        <w:rPr>
          <w:spacing w:val="-2"/>
        </w:rPr>
        <w:t xml:space="preserve"> </w:t>
      </w:r>
      <w:r>
        <w:rPr>
          <w:spacing w:val="-12"/>
        </w:rPr>
        <w:t>cihaz</w:t>
      </w:r>
      <w:r>
        <w:rPr>
          <w:spacing w:val="-1"/>
        </w:rPr>
        <w:t xml:space="preserve"> </w:t>
      </w:r>
      <w:r>
        <w:rPr>
          <w:spacing w:val="-12"/>
        </w:rPr>
        <w:t>Banka</w:t>
      </w:r>
      <w:r>
        <w:rPr>
          <w:spacing w:val="26"/>
        </w:rPr>
        <w:t xml:space="preserve"> </w:t>
      </w:r>
      <w:r>
        <w:rPr>
          <w:spacing w:val="-12"/>
        </w:rPr>
        <w:t>geri</w:t>
      </w:r>
      <w:r>
        <w:rPr>
          <w:spacing w:val="39"/>
        </w:rPr>
        <w:t xml:space="preserve"> </w:t>
      </w:r>
      <w:r>
        <w:rPr>
          <w:spacing w:val="-12"/>
        </w:rPr>
        <w:t>qaytarılmalıdır.</w:t>
      </w:r>
      <w:r>
        <w:rPr>
          <w:spacing w:val="-2"/>
        </w:rPr>
        <w:t xml:space="preserve"> </w:t>
      </w:r>
      <w:r>
        <w:rPr>
          <w:spacing w:val="-12"/>
        </w:rPr>
        <w:t>Müştəri,</w:t>
      </w:r>
      <w:r>
        <w:t xml:space="preserve"> </w:t>
      </w:r>
      <w:r>
        <w:rPr>
          <w:spacing w:val="-12"/>
        </w:rPr>
        <w:t>lazımi</w:t>
      </w:r>
      <w:r>
        <w:rPr>
          <w:spacing w:val="40"/>
        </w:rPr>
        <w:t xml:space="preserve"> </w:t>
      </w:r>
      <w:r>
        <w:rPr>
          <w:spacing w:val="-12"/>
        </w:rPr>
        <w:t>şəkildə</w:t>
      </w:r>
      <w:r>
        <w:t xml:space="preserve"> </w:t>
      </w:r>
      <w:r>
        <w:rPr>
          <w:spacing w:val="-12"/>
        </w:rPr>
        <w:t>işləməyən,</w:t>
      </w:r>
      <w:r>
        <w:rPr>
          <w:spacing w:val="-2"/>
        </w:rPr>
        <w:t xml:space="preserve"> </w:t>
      </w:r>
      <w:r>
        <w:rPr>
          <w:spacing w:val="-12"/>
        </w:rPr>
        <w:t>nasaz</w:t>
      </w:r>
      <w:r>
        <w:t xml:space="preserve"> </w:t>
      </w:r>
      <w:r>
        <w:rPr>
          <w:spacing w:val="-12"/>
        </w:rPr>
        <w:t xml:space="preserve">və/və </w:t>
      </w:r>
      <w:r>
        <w:rPr>
          <w:spacing w:val="-4"/>
        </w:rPr>
        <w:t>ya</w:t>
      </w:r>
      <w:r>
        <w:rPr>
          <w:spacing w:val="-6"/>
        </w:rPr>
        <w:t xml:space="preserve"> </w:t>
      </w:r>
      <w:r>
        <w:rPr>
          <w:spacing w:val="-4"/>
        </w:rPr>
        <w:t>sıradan</w:t>
      </w:r>
      <w:r>
        <w:rPr>
          <w:spacing w:val="-6"/>
        </w:rPr>
        <w:t xml:space="preserve"> </w:t>
      </w:r>
      <w:r>
        <w:rPr>
          <w:spacing w:val="-4"/>
        </w:rPr>
        <w:t>çıxmış</w:t>
      </w:r>
      <w:r>
        <w:rPr>
          <w:spacing w:val="-9"/>
        </w:rPr>
        <w:t xml:space="preserve"> </w:t>
      </w:r>
      <w:r>
        <w:rPr>
          <w:spacing w:val="-4"/>
        </w:rPr>
        <w:t>Ağıllı</w:t>
      </w:r>
      <w:r>
        <w:rPr>
          <w:spacing w:val="-6"/>
        </w:rPr>
        <w:t xml:space="preserve"> </w:t>
      </w:r>
      <w:r>
        <w:rPr>
          <w:spacing w:val="-4"/>
        </w:rPr>
        <w:t>Açarlar</w:t>
      </w:r>
      <w:r>
        <w:rPr>
          <w:spacing w:val="-6"/>
        </w:rPr>
        <w:t xml:space="preserve"> </w:t>
      </w:r>
      <w:r>
        <w:rPr>
          <w:spacing w:val="-4"/>
        </w:rPr>
        <w:t>haqqında</w:t>
      </w:r>
      <w:r>
        <w:rPr>
          <w:spacing w:val="-5"/>
        </w:rPr>
        <w:t xml:space="preserve"> </w:t>
      </w:r>
      <w:r>
        <w:rPr>
          <w:spacing w:val="-4"/>
        </w:rPr>
        <w:t>dərhal</w:t>
      </w:r>
      <w:r>
        <w:rPr>
          <w:spacing w:val="-5"/>
        </w:rPr>
        <w:t xml:space="preserve"> </w:t>
      </w:r>
      <w:r>
        <w:rPr>
          <w:spacing w:val="-4"/>
        </w:rPr>
        <w:t>Banka məlumat verərək,</w:t>
      </w:r>
      <w:r>
        <w:rPr>
          <w:spacing w:val="-6"/>
        </w:rPr>
        <w:t xml:space="preserve"> </w:t>
      </w:r>
      <w:r>
        <w:rPr>
          <w:spacing w:val="-4"/>
        </w:rPr>
        <w:t>onları</w:t>
      </w:r>
      <w:r>
        <w:rPr>
          <w:spacing w:val="-5"/>
        </w:rPr>
        <w:t xml:space="preserve"> </w:t>
      </w:r>
      <w:r>
        <w:rPr>
          <w:spacing w:val="-4"/>
        </w:rPr>
        <w:t>ləğv</w:t>
      </w:r>
      <w:r>
        <w:rPr>
          <w:spacing w:val="-6"/>
        </w:rPr>
        <w:t xml:space="preserve"> </w:t>
      </w:r>
      <w:r>
        <w:rPr>
          <w:spacing w:val="-4"/>
        </w:rPr>
        <w:t>etdirmək</w:t>
      </w:r>
      <w:r>
        <w:rPr>
          <w:spacing w:val="-9"/>
        </w:rPr>
        <w:t xml:space="preserve"> </w:t>
      </w:r>
      <w:r>
        <w:rPr>
          <w:spacing w:val="-4"/>
        </w:rPr>
        <w:t>öhdəliyini</w:t>
      </w:r>
      <w:r>
        <w:rPr>
          <w:spacing w:val="-5"/>
        </w:rPr>
        <w:t xml:space="preserve"> </w:t>
      </w:r>
      <w:r>
        <w:rPr>
          <w:spacing w:val="-4"/>
        </w:rPr>
        <w:t>daşıyır.</w:t>
      </w:r>
      <w:r>
        <w:rPr>
          <w:spacing w:val="40"/>
        </w:rPr>
        <w:t xml:space="preserve"> </w:t>
      </w:r>
      <w:r>
        <w:rPr>
          <w:spacing w:val="-4"/>
        </w:rPr>
        <w:t>Nasaz</w:t>
      </w:r>
      <w:r>
        <w:rPr>
          <w:spacing w:val="-9"/>
        </w:rPr>
        <w:t xml:space="preserve"> </w:t>
      </w:r>
      <w:r>
        <w:rPr>
          <w:spacing w:val="-4"/>
        </w:rPr>
        <w:t>Ağıllı</w:t>
      </w:r>
      <w:r>
        <w:rPr>
          <w:spacing w:val="-8"/>
        </w:rPr>
        <w:t xml:space="preserve"> </w:t>
      </w:r>
      <w:r>
        <w:rPr>
          <w:spacing w:val="-4"/>
        </w:rPr>
        <w:t xml:space="preserve">Açar </w:t>
      </w:r>
      <w:r>
        <w:rPr>
          <w:spacing w:val="-10"/>
        </w:rPr>
        <w:t>səbəbindən</w:t>
      </w:r>
      <w:r>
        <w:rPr>
          <w:spacing w:val="-4"/>
        </w:rPr>
        <w:t xml:space="preserve"> </w:t>
      </w:r>
      <w:r>
        <w:rPr>
          <w:spacing w:val="-10"/>
        </w:rPr>
        <w:t>ümumiyyətlə</w:t>
      </w:r>
      <w:r>
        <w:rPr>
          <w:spacing w:val="-4"/>
        </w:rPr>
        <w:t xml:space="preserve"> </w:t>
      </w:r>
      <w:r>
        <w:rPr>
          <w:spacing w:val="-10"/>
        </w:rPr>
        <w:t>və</w:t>
      </w:r>
      <w:r>
        <w:rPr>
          <w:spacing w:val="-1"/>
        </w:rPr>
        <w:t xml:space="preserve"> </w:t>
      </w:r>
      <w:r>
        <w:rPr>
          <w:spacing w:val="-10"/>
        </w:rPr>
        <w:t>ya</w:t>
      </w:r>
      <w:r>
        <w:t xml:space="preserve"> </w:t>
      </w:r>
      <w:r>
        <w:rPr>
          <w:spacing w:val="-10"/>
        </w:rPr>
        <w:t>lazımi</w:t>
      </w:r>
      <w:r>
        <w:t xml:space="preserve"> </w:t>
      </w:r>
      <w:r>
        <w:rPr>
          <w:spacing w:val="-10"/>
        </w:rPr>
        <w:t>şəkildə</w:t>
      </w:r>
      <w:r>
        <w:t xml:space="preserve"> </w:t>
      </w:r>
      <w:r>
        <w:rPr>
          <w:spacing w:val="-10"/>
        </w:rPr>
        <w:t>aparıla</w:t>
      </w:r>
      <w:r>
        <w:t xml:space="preserve"> </w:t>
      </w:r>
      <w:r>
        <w:rPr>
          <w:spacing w:val="-10"/>
        </w:rPr>
        <w:t>bilməyən</w:t>
      </w:r>
      <w:r>
        <w:t xml:space="preserve"> </w:t>
      </w:r>
      <w:r>
        <w:rPr>
          <w:spacing w:val="-10"/>
        </w:rPr>
        <w:t>əməliyyatlar</w:t>
      </w:r>
      <w:r>
        <w:t xml:space="preserve"> </w:t>
      </w:r>
      <w:r>
        <w:rPr>
          <w:spacing w:val="-10"/>
        </w:rPr>
        <w:t>üzrə</w:t>
      </w:r>
      <w:r>
        <w:t xml:space="preserve"> </w:t>
      </w:r>
      <w:r>
        <w:rPr>
          <w:spacing w:val="-10"/>
        </w:rPr>
        <w:t>Bank</w:t>
      </w:r>
      <w:r>
        <w:rPr>
          <w:spacing w:val="-4"/>
        </w:rPr>
        <w:t xml:space="preserve"> </w:t>
      </w:r>
      <w:r>
        <w:rPr>
          <w:spacing w:val="-10"/>
        </w:rPr>
        <w:t>məsuliyyət</w:t>
      </w:r>
      <w:r>
        <w:t xml:space="preserve"> </w:t>
      </w:r>
      <w:r>
        <w:rPr>
          <w:spacing w:val="-10"/>
        </w:rPr>
        <w:t>daşımır.</w:t>
      </w:r>
      <w:r>
        <w:rPr>
          <w:spacing w:val="40"/>
        </w:rPr>
        <w:t xml:space="preserve"> </w:t>
      </w:r>
      <w:r>
        <w:rPr>
          <w:spacing w:val="-10"/>
        </w:rPr>
        <w:t>Ağıllı</w:t>
      </w:r>
      <w:r>
        <w:rPr>
          <w:spacing w:val="17"/>
        </w:rPr>
        <w:t xml:space="preserve"> </w:t>
      </w:r>
      <w:r>
        <w:rPr>
          <w:spacing w:val="-10"/>
        </w:rPr>
        <w:t>Açara,</w:t>
      </w:r>
      <w:r>
        <w:rPr>
          <w:spacing w:val="-4"/>
        </w:rPr>
        <w:t xml:space="preserve"> </w:t>
      </w:r>
      <w:r>
        <w:rPr>
          <w:spacing w:val="-10"/>
        </w:rPr>
        <w:t>istehsal</w:t>
      </w:r>
      <w:r>
        <w:t xml:space="preserve"> </w:t>
      </w:r>
      <w:r>
        <w:rPr>
          <w:spacing w:val="-10"/>
        </w:rPr>
        <w:t xml:space="preserve">tarixindən </w:t>
      </w:r>
      <w:r>
        <w:rPr>
          <w:spacing w:val="-6"/>
        </w:rPr>
        <w:t>etibarən, istehsaldan irəli gələn nasazlıqlara görə 1 (bir) il müddətinə zəmanət verilir.</w:t>
      </w:r>
      <w:r>
        <w:rPr>
          <w:spacing w:val="38"/>
        </w:rPr>
        <w:t xml:space="preserve"> </w:t>
      </w:r>
      <w:r>
        <w:rPr>
          <w:spacing w:val="-6"/>
        </w:rPr>
        <w:t xml:space="preserve">Ağıllı Açar zəmanət müddəti ərzində və zəmanət </w:t>
      </w:r>
      <w:r>
        <w:t>çərçivəsində sıradançıxdığı halda, yenisi ilə dəyişdirilir.</w:t>
      </w:r>
    </w:p>
    <w:p w14:paraId="7FD4C322" w14:textId="77777777" w:rsidR="006274D4" w:rsidRDefault="00000000">
      <w:pPr>
        <w:pStyle w:val="ListParagraph"/>
        <w:numPr>
          <w:ilvl w:val="2"/>
          <w:numId w:val="32"/>
        </w:numPr>
        <w:tabs>
          <w:tab w:val="left" w:pos="783"/>
        </w:tabs>
        <w:ind w:left="264" w:right="457" w:firstLine="7"/>
        <w:jc w:val="both"/>
      </w:pPr>
      <w:r>
        <w:rPr>
          <w:spacing w:val="-10"/>
        </w:rPr>
        <w:t>Ağıllı</w:t>
      </w:r>
      <w:r>
        <w:t xml:space="preserve"> </w:t>
      </w:r>
      <w:r>
        <w:rPr>
          <w:spacing w:val="-10"/>
        </w:rPr>
        <w:t>Sms.</w:t>
      </w:r>
      <w:r>
        <w:rPr>
          <w:spacing w:val="-4"/>
        </w:rPr>
        <w:t xml:space="preserve"> </w:t>
      </w:r>
      <w:r>
        <w:rPr>
          <w:spacing w:val="-10"/>
        </w:rPr>
        <w:t>Ağıllı</w:t>
      </w:r>
      <w:r>
        <w:rPr>
          <w:spacing w:val="4"/>
        </w:rPr>
        <w:t xml:space="preserve"> </w:t>
      </w:r>
      <w:r>
        <w:rPr>
          <w:spacing w:val="-10"/>
        </w:rPr>
        <w:t>Sms</w:t>
      </w:r>
      <w:r>
        <w:rPr>
          <w:spacing w:val="-4"/>
        </w:rPr>
        <w:t xml:space="preserve"> </w:t>
      </w:r>
      <w:r>
        <w:rPr>
          <w:spacing w:val="-10"/>
        </w:rPr>
        <w:t>Müştərinin</w:t>
      </w:r>
      <w:r>
        <w:rPr>
          <w:spacing w:val="-3"/>
        </w:rPr>
        <w:t xml:space="preserve"> </w:t>
      </w:r>
      <w:r>
        <w:rPr>
          <w:spacing w:val="-10"/>
        </w:rPr>
        <w:t>Banka</w:t>
      </w:r>
      <w:r>
        <w:rPr>
          <w:spacing w:val="-1"/>
        </w:rPr>
        <w:t xml:space="preserve"> </w:t>
      </w:r>
      <w:r>
        <w:rPr>
          <w:spacing w:val="-10"/>
        </w:rPr>
        <w:t>bildirdiyi</w:t>
      </w:r>
      <w:r>
        <w:rPr>
          <w:spacing w:val="-2"/>
        </w:rPr>
        <w:t xml:space="preserve"> </w:t>
      </w:r>
      <w:r>
        <w:rPr>
          <w:spacing w:val="-10"/>
        </w:rPr>
        <w:t>mobil</w:t>
      </w:r>
      <w:r>
        <w:t xml:space="preserve"> </w:t>
      </w:r>
      <w:r>
        <w:rPr>
          <w:spacing w:val="-10"/>
        </w:rPr>
        <w:t>nömrəsinə</w:t>
      </w:r>
      <w:r>
        <w:rPr>
          <w:spacing w:val="-2"/>
        </w:rPr>
        <w:t xml:space="preserve"> </w:t>
      </w:r>
      <w:r>
        <w:rPr>
          <w:spacing w:val="-10"/>
        </w:rPr>
        <w:t>şifrə</w:t>
      </w:r>
      <w:r>
        <w:rPr>
          <w:spacing w:val="-4"/>
        </w:rPr>
        <w:t xml:space="preserve"> </w:t>
      </w:r>
      <w:r>
        <w:rPr>
          <w:spacing w:val="-10"/>
        </w:rPr>
        <w:t>göndərilməklə</w:t>
      </w:r>
      <w:r>
        <w:rPr>
          <w:spacing w:val="-3"/>
        </w:rPr>
        <w:t xml:space="preserve"> </w:t>
      </w:r>
      <w:r>
        <w:rPr>
          <w:spacing w:val="-10"/>
        </w:rPr>
        <w:t>aktivləşir.</w:t>
      </w:r>
      <w:r>
        <w:rPr>
          <w:spacing w:val="-1"/>
        </w:rPr>
        <w:t xml:space="preserve"> </w:t>
      </w:r>
      <w:r>
        <w:rPr>
          <w:spacing w:val="-10"/>
        </w:rPr>
        <w:t>Hər</w:t>
      </w:r>
      <w:r>
        <w:t xml:space="preserve"> </w:t>
      </w:r>
      <w:r>
        <w:rPr>
          <w:spacing w:val="-10"/>
        </w:rPr>
        <w:t>bir</w:t>
      </w:r>
      <w:r>
        <w:rPr>
          <w:spacing w:val="-2"/>
        </w:rPr>
        <w:t xml:space="preserve"> </w:t>
      </w:r>
      <w:r>
        <w:rPr>
          <w:spacing w:val="-10"/>
        </w:rPr>
        <w:t>Ağıllı</w:t>
      </w:r>
      <w:r>
        <w:rPr>
          <w:spacing w:val="4"/>
        </w:rPr>
        <w:t xml:space="preserve"> </w:t>
      </w:r>
      <w:r>
        <w:rPr>
          <w:spacing w:val="-10"/>
        </w:rPr>
        <w:t>Sms</w:t>
      </w:r>
      <w:r>
        <w:rPr>
          <w:spacing w:val="-4"/>
        </w:rPr>
        <w:t xml:space="preserve"> </w:t>
      </w:r>
      <w:r>
        <w:rPr>
          <w:spacing w:val="-10"/>
        </w:rPr>
        <w:t>şifrəsi</w:t>
      </w:r>
      <w:r>
        <w:t xml:space="preserve"> </w:t>
      </w:r>
      <w:r>
        <w:rPr>
          <w:spacing w:val="-10"/>
        </w:rPr>
        <w:t xml:space="preserve">Müştəri </w:t>
      </w:r>
      <w:r>
        <w:rPr>
          <w:spacing w:val="-8"/>
        </w:rPr>
        <w:t>üçün</w:t>
      </w:r>
      <w:r>
        <w:rPr>
          <w:spacing w:val="-5"/>
        </w:rPr>
        <w:t xml:space="preserve"> </w:t>
      </w:r>
      <w:r>
        <w:rPr>
          <w:spacing w:val="-8"/>
        </w:rPr>
        <w:t>xüsusi</w:t>
      </w:r>
      <w:r>
        <w:rPr>
          <w:spacing w:val="-2"/>
        </w:rPr>
        <w:t xml:space="preserve"> </w:t>
      </w:r>
      <w:r>
        <w:rPr>
          <w:spacing w:val="-8"/>
        </w:rPr>
        <w:t>yaradılır</w:t>
      </w:r>
      <w:r>
        <w:rPr>
          <w:spacing w:val="-2"/>
        </w:rPr>
        <w:t xml:space="preserve"> </w:t>
      </w:r>
      <w:r>
        <w:rPr>
          <w:spacing w:val="-8"/>
        </w:rPr>
        <w:t>və</w:t>
      </w:r>
      <w:r>
        <w:rPr>
          <w:spacing w:val="6"/>
        </w:rPr>
        <w:t xml:space="preserve"> </w:t>
      </w:r>
      <w:r>
        <w:rPr>
          <w:spacing w:val="-8"/>
        </w:rPr>
        <w:t>bir</w:t>
      </w:r>
      <w:r>
        <w:t xml:space="preserve"> </w:t>
      </w:r>
      <w:r>
        <w:rPr>
          <w:spacing w:val="-8"/>
        </w:rPr>
        <w:t>dəfəlik</w:t>
      </w:r>
      <w:r>
        <w:rPr>
          <w:spacing w:val="-5"/>
        </w:rPr>
        <w:t xml:space="preserve"> </w:t>
      </w:r>
      <w:r>
        <w:rPr>
          <w:spacing w:val="-8"/>
        </w:rPr>
        <w:t>istifadə</w:t>
      </w:r>
      <w:r>
        <w:rPr>
          <w:spacing w:val="-2"/>
        </w:rPr>
        <w:t xml:space="preserve"> </w:t>
      </w:r>
      <w:r>
        <w:rPr>
          <w:spacing w:val="-8"/>
        </w:rPr>
        <w:t>üçün</w:t>
      </w:r>
      <w:r>
        <w:rPr>
          <w:spacing w:val="-5"/>
        </w:rPr>
        <w:t xml:space="preserve"> </w:t>
      </w:r>
      <w:r>
        <w:rPr>
          <w:spacing w:val="-8"/>
        </w:rPr>
        <w:t>rəqəmlərdən</w:t>
      </w:r>
      <w:r>
        <w:rPr>
          <w:spacing w:val="-5"/>
        </w:rPr>
        <w:t xml:space="preserve"> </w:t>
      </w:r>
      <w:r>
        <w:rPr>
          <w:spacing w:val="-8"/>
        </w:rPr>
        <w:t>ibarət</w:t>
      </w:r>
      <w:r>
        <w:rPr>
          <w:spacing w:val="-2"/>
        </w:rPr>
        <w:t xml:space="preserve"> </w:t>
      </w:r>
      <w:r>
        <w:rPr>
          <w:spacing w:val="-8"/>
        </w:rPr>
        <w:t>şifrələr</w:t>
      </w:r>
      <w:r>
        <w:rPr>
          <w:spacing w:val="-4"/>
        </w:rPr>
        <w:t xml:space="preserve"> </w:t>
      </w:r>
      <w:r>
        <w:rPr>
          <w:spacing w:val="-8"/>
        </w:rPr>
        <w:t>təmin</w:t>
      </w:r>
      <w:r>
        <w:rPr>
          <w:spacing w:val="-3"/>
        </w:rPr>
        <w:t xml:space="preserve"> </w:t>
      </w:r>
      <w:r>
        <w:rPr>
          <w:spacing w:val="-8"/>
        </w:rPr>
        <w:t>edir.</w:t>
      </w:r>
      <w:r>
        <w:t xml:space="preserve"> </w:t>
      </w:r>
      <w:r>
        <w:rPr>
          <w:spacing w:val="-8"/>
        </w:rPr>
        <w:t>Bir</w:t>
      </w:r>
      <w:r>
        <w:rPr>
          <w:spacing w:val="-2"/>
        </w:rPr>
        <w:t xml:space="preserve"> </w:t>
      </w:r>
      <w:r>
        <w:rPr>
          <w:spacing w:val="-8"/>
        </w:rPr>
        <w:t>dəfəlik</w:t>
      </w:r>
      <w:r>
        <w:rPr>
          <w:spacing w:val="-5"/>
        </w:rPr>
        <w:t xml:space="preserve"> </w:t>
      </w:r>
      <w:r>
        <w:rPr>
          <w:spacing w:val="-8"/>
        </w:rPr>
        <w:t>istifadə</w:t>
      </w:r>
      <w:r>
        <w:rPr>
          <w:spacing w:val="-2"/>
        </w:rPr>
        <w:t xml:space="preserve"> </w:t>
      </w:r>
      <w:r>
        <w:rPr>
          <w:spacing w:val="-8"/>
        </w:rPr>
        <w:t>üçün</w:t>
      </w:r>
      <w:r>
        <w:t xml:space="preserve"> </w:t>
      </w:r>
      <w:r>
        <w:rPr>
          <w:spacing w:val="-8"/>
        </w:rPr>
        <w:t>yaradılan</w:t>
      </w:r>
      <w:r>
        <w:rPr>
          <w:spacing w:val="-3"/>
        </w:rPr>
        <w:t xml:space="preserve"> </w:t>
      </w:r>
      <w:r>
        <w:rPr>
          <w:spacing w:val="-8"/>
        </w:rPr>
        <w:t>şifrə</w:t>
      </w:r>
      <w:r>
        <w:rPr>
          <w:spacing w:val="-5"/>
        </w:rPr>
        <w:t xml:space="preserve"> </w:t>
      </w:r>
      <w:r>
        <w:rPr>
          <w:spacing w:val="-8"/>
        </w:rPr>
        <w:t>ikinci</w:t>
      </w:r>
      <w:r>
        <w:rPr>
          <w:spacing w:val="-2"/>
        </w:rPr>
        <w:t xml:space="preserve"> </w:t>
      </w:r>
      <w:r>
        <w:rPr>
          <w:spacing w:val="-8"/>
        </w:rPr>
        <w:t xml:space="preserve">dəfə </w:t>
      </w:r>
      <w:r>
        <w:t>həmin</w:t>
      </w:r>
      <w:r>
        <w:rPr>
          <w:spacing w:val="-6"/>
        </w:rPr>
        <w:t xml:space="preserve"> </w:t>
      </w:r>
      <w:r>
        <w:t>Müştəri və ya başqa bir Müştəri</w:t>
      </w:r>
      <w:r>
        <w:rPr>
          <w:spacing w:val="-3"/>
        </w:rPr>
        <w:t xml:space="preserve"> </w:t>
      </w:r>
      <w:r>
        <w:t>tərəfindənistifadə edilə bilməz.</w:t>
      </w:r>
    </w:p>
    <w:p w14:paraId="204EF8EC" w14:textId="77777777" w:rsidR="006274D4" w:rsidRDefault="00000000">
      <w:pPr>
        <w:pStyle w:val="ListParagraph"/>
        <w:numPr>
          <w:ilvl w:val="2"/>
          <w:numId w:val="32"/>
        </w:numPr>
        <w:tabs>
          <w:tab w:val="left" w:pos="776"/>
        </w:tabs>
        <w:ind w:left="264" w:right="472" w:firstLine="0"/>
        <w:jc w:val="both"/>
      </w:pPr>
      <w:r>
        <w:rPr>
          <w:spacing w:val="-10"/>
        </w:rPr>
        <w:t>Ağıllı</w:t>
      </w:r>
      <w:r>
        <w:rPr>
          <w:spacing w:val="-4"/>
        </w:rPr>
        <w:t xml:space="preserve"> </w:t>
      </w:r>
      <w:r>
        <w:rPr>
          <w:spacing w:val="-10"/>
        </w:rPr>
        <w:t>Mobil.</w:t>
      </w:r>
      <w:r>
        <w:rPr>
          <w:spacing w:val="-4"/>
        </w:rPr>
        <w:t xml:space="preserve"> </w:t>
      </w:r>
      <w:r>
        <w:rPr>
          <w:spacing w:val="-10"/>
        </w:rPr>
        <w:t>Hər</w:t>
      </w:r>
      <w:r>
        <w:rPr>
          <w:spacing w:val="-3"/>
        </w:rPr>
        <w:t xml:space="preserve"> </w:t>
      </w:r>
      <w:r>
        <w:rPr>
          <w:spacing w:val="-10"/>
        </w:rPr>
        <w:t>bir</w:t>
      </w:r>
      <w:r>
        <w:rPr>
          <w:spacing w:val="-2"/>
        </w:rPr>
        <w:t xml:space="preserve"> </w:t>
      </w:r>
      <w:r>
        <w:rPr>
          <w:spacing w:val="-10"/>
        </w:rPr>
        <w:t>Ağıllı</w:t>
      </w:r>
      <w:r>
        <w:rPr>
          <w:spacing w:val="-2"/>
        </w:rPr>
        <w:t xml:space="preserve"> </w:t>
      </w:r>
      <w:r>
        <w:rPr>
          <w:spacing w:val="-10"/>
        </w:rPr>
        <w:t>Mobil</w:t>
      </w:r>
      <w:r>
        <w:rPr>
          <w:spacing w:val="-2"/>
        </w:rPr>
        <w:t xml:space="preserve"> </w:t>
      </w:r>
      <w:r>
        <w:rPr>
          <w:spacing w:val="-10"/>
        </w:rPr>
        <w:t>Müştəri</w:t>
      </w:r>
      <w:r>
        <w:rPr>
          <w:spacing w:val="-2"/>
        </w:rPr>
        <w:t xml:space="preserve"> </w:t>
      </w:r>
      <w:r>
        <w:rPr>
          <w:spacing w:val="-10"/>
        </w:rPr>
        <w:t>üçün</w:t>
      </w:r>
      <w:r>
        <w:rPr>
          <w:spacing w:val="-1"/>
        </w:rPr>
        <w:t xml:space="preserve"> </w:t>
      </w:r>
      <w:r>
        <w:rPr>
          <w:spacing w:val="-10"/>
        </w:rPr>
        <w:t>xüsusi</w:t>
      </w:r>
      <w:r>
        <w:t xml:space="preserve"> </w:t>
      </w:r>
      <w:r>
        <w:rPr>
          <w:spacing w:val="-10"/>
        </w:rPr>
        <w:t>yaradılır</w:t>
      </w:r>
      <w:r>
        <w:t xml:space="preserve"> </w:t>
      </w:r>
      <w:r>
        <w:rPr>
          <w:spacing w:val="-10"/>
        </w:rPr>
        <w:t>və</w:t>
      </w:r>
      <w:r>
        <w:rPr>
          <w:spacing w:val="-4"/>
        </w:rPr>
        <w:t xml:space="preserve"> </w:t>
      </w:r>
      <w:r>
        <w:rPr>
          <w:spacing w:val="-10"/>
        </w:rPr>
        <w:t>bir</w:t>
      </w:r>
      <w:r>
        <w:rPr>
          <w:spacing w:val="-2"/>
        </w:rPr>
        <w:t xml:space="preserve"> </w:t>
      </w:r>
      <w:r>
        <w:rPr>
          <w:spacing w:val="-10"/>
        </w:rPr>
        <w:t>dəfəlik</w:t>
      </w:r>
      <w:r>
        <w:rPr>
          <w:spacing w:val="-4"/>
        </w:rPr>
        <w:t xml:space="preserve"> </w:t>
      </w:r>
      <w:r>
        <w:rPr>
          <w:spacing w:val="-10"/>
        </w:rPr>
        <w:t>istifadə</w:t>
      </w:r>
      <w:r>
        <w:rPr>
          <w:spacing w:val="-3"/>
        </w:rPr>
        <w:t xml:space="preserve"> </w:t>
      </w:r>
      <w:r>
        <w:rPr>
          <w:spacing w:val="-10"/>
        </w:rPr>
        <w:t>üçün</w:t>
      </w:r>
      <w:r>
        <w:rPr>
          <w:spacing w:val="-1"/>
        </w:rPr>
        <w:t xml:space="preserve"> </w:t>
      </w:r>
      <w:r>
        <w:rPr>
          <w:spacing w:val="-10"/>
        </w:rPr>
        <w:t>rəqəmlərdən</w:t>
      </w:r>
      <w:r>
        <w:rPr>
          <w:spacing w:val="-4"/>
        </w:rPr>
        <w:t xml:space="preserve"> </w:t>
      </w:r>
      <w:r>
        <w:rPr>
          <w:spacing w:val="-10"/>
        </w:rPr>
        <w:t>ibarət</w:t>
      </w:r>
      <w:r>
        <w:rPr>
          <w:spacing w:val="4"/>
        </w:rPr>
        <w:t xml:space="preserve"> </w:t>
      </w:r>
      <w:r>
        <w:rPr>
          <w:spacing w:val="-10"/>
        </w:rPr>
        <w:t>şifrələr</w:t>
      </w:r>
      <w:r>
        <w:rPr>
          <w:spacing w:val="-2"/>
        </w:rPr>
        <w:t xml:space="preserve"> </w:t>
      </w:r>
      <w:r>
        <w:rPr>
          <w:spacing w:val="-10"/>
        </w:rPr>
        <w:t>təmin</w:t>
      </w:r>
      <w:r>
        <w:rPr>
          <w:spacing w:val="2"/>
        </w:rPr>
        <w:t xml:space="preserve"> </w:t>
      </w:r>
      <w:r>
        <w:rPr>
          <w:spacing w:val="-10"/>
        </w:rPr>
        <w:t>edir.</w:t>
      </w:r>
      <w:r>
        <w:rPr>
          <w:spacing w:val="-1"/>
        </w:rPr>
        <w:t xml:space="preserve"> </w:t>
      </w:r>
      <w:r>
        <w:rPr>
          <w:spacing w:val="-10"/>
        </w:rPr>
        <w:t xml:space="preserve">Bir </w:t>
      </w:r>
      <w:r>
        <w:rPr>
          <w:spacing w:val="-2"/>
        </w:rPr>
        <w:t>dəfəlikistifadə</w:t>
      </w:r>
      <w:r>
        <w:rPr>
          <w:spacing w:val="-17"/>
        </w:rPr>
        <w:t xml:space="preserve"> </w:t>
      </w:r>
      <w:r>
        <w:rPr>
          <w:spacing w:val="-2"/>
        </w:rPr>
        <w:t>üçün</w:t>
      </w:r>
      <w:r>
        <w:rPr>
          <w:spacing w:val="-19"/>
        </w:rPr>
        <w:t xml:space="preserve"> </w:t>
      </w:r>
      <w:r>
        <w:rPr>
          <w:spacing w:val="-2"/>
        </w:rPr>
        <w:t>yaradılan</w:t>
      </w:r>
      <w:r>
        <w:rPr>
          <w:spacing w:val="-15"/>
        </w:rPr>
        <w:t xml:space="preserve"> </w:t>
      </w:r>
      <w:r>
        <w:rPr>
          <w:spacing w:val="-2"/>
        </w:rPr>
        <w:t>şifrə,</w:t>
      </w:r>
      <w:r>
        <w:rPr>
          <w:spacing w:val="-19"/>
        </w:rPr>
        <w:t xml:space="preserve"> </w:t>
      </w:r>
      <w:r>
        <w:rPr>
          <w:spacing w:val="-2"/>
        </w:rPr>
        <w:t>ikinci</w:t>
      </w:r>
      <w:r>
        <w:rPr>
          <w:spacing w:val="-9"/>
        </w:rPr>
        <w:t xml:space="preserve"> </w:t>
      </w:r>
      <w:r>
        <w:rPr>
          <w:spacing w:val="-2"/>
        </w:rPr>
        <w:t>dəfə həminMüştəri və ya başqa birMüştəri</w:t>
      </w:r>
      <w:r>
        <w:rPr>
          <w:spacing w:val="-20"/>
        </w:rPr>
        <w:t xml:space="preserve"> </w:t>
      </w:r>
      <w:r>
        <w:rPr>
          <w:spacing w:val="-2"/>
        </w:rPr>
        <w:t>tərəfindənistifadəedilə</w:t>
      </w:r>
      <w:r>
        <w:rPr>
          <w:spacing w:val="-5"/>
        </w:rPr>
        <w:t xml:space="preserve"> </w:t>
      </w:r>
      <w:r>
        <w:rPr>
          <w:spacing w:val="-2"/>
        </w:rPr>
        <w:t>bilməz.</w:t>
      </w:r>
    </w:p>
    <w:p w14:paraId="10B03C18" w14:textId="77777777" w:rsidR="006274D4" w:rsidRDefault="00000000">
      <w:pPr>
        <w:pStyle w:val="BodyText"/>
        <w:spacing w:line="244" w:lineRule="auto"/>
        <w:ind w:left="264" w:right="471" w:hanging="3"/>
      </w:pPr>
      <w:r>
        <w:rPr>
          <w:spacing w:val="-12"/>
        </w:rPr>
        <w:t>Müştəri</w:t>
      </w:r>
      <w:r>
        <w:rPr>
          <w:spacing w:val="26"/>
        </w:rPr>
        <w:t xml:space="preserve"> </w:t>
      </w:r>
      <w:r>
        <w:rPr>
          <w:spacing w:val="-12"/>
        </w:rPr>
        <w:t>Bankın</w:t>
      </w:r>
      <w:r>
        <w:t xml:space="preserve"> </w:t>
      </w:r>
      <w:r>
        <w:rPr>
          <w:spacing w:val="-12"/>
        </w:rPr>
        <w:t>rəsmi</w:t>
      </w:r>
      <w:r>
        <w:t xml:space="preserve"> </w:t>
      </w:r>
      <w:r>
        <w:rPr>
          <w:spacing w:val="-12"/>
        </w:rPr>
        <w:t>internet</w:t>
      </w:r>
      <w:r>
        <w:rPr>
          <w:spacing w:val="17"/>
        </w:rPr>
        <w:t xml:space="preserve"> </w:t>
      </w:r>
      <w:r>
        <w:rPr>
          <w:spacing w:val="-12"/>
        </w:rPr>
        <w:t>saytı</w:t>
      </w:r>
      <w:r>
        <w:rPr>
          <w:spacing w:val="40"/>
        </w:rPr>
        <w:t xml:space="preserve"> </w:t>
      </w:r>
      <w:r>
        <w:rPr>
          <w:spacing w:val="-12"/>
        </w:rPr>
        <w:t>olan</w:t>
      </w:r>
      <w:r>
        <w:t xml:space="preserve"> </w:t>
      </w:r>
      <w:hyperlink r:id="rId38">
        <w:r>
          <w:rPr>
            <w:spacing w:val="-12"/>
          </w:rPr>
          <w:t>www.yapikredi.com.az</w:t>
        </w:r>
      </w:hyperlink>
      <w:r>
        <w:t xml:space="preserve"> </w:t>
      </w:r>
      <w:r>
        <w:rPr>
          <w:spacing w:val="-12"/>
        </w:rPr>
        <w:t>saytında</w:t>
      </w:r>
      <w:r>
        <w:rPr>
          <w:spacing w:val="24"/>
        </w:rPr>
        <w:t xml:space="preserve"> </w:t>
      </w:r>
      <w:r>
        <w:rPr>
          <w:spacing w:val="-12"/>
        </w:rPr>
        <w:t>yerləşdirilmiş</w:t>
      </w:r>
      <w:r>
        <w:t xml:space="preserve"> </w:t>
      </w:r>
      <w:r>
        <w:rPr>
          <w:spacing w:val="-12"/>
        </w:rPr>
        <w:t>İnternet/Mobil</w:t>
      </w:r>
      <w:r>
        <w:t xml:space="preserve"> </w:t>
      </w:r>
      <w:r>
        <w:rPr>
          <w:spacing w:val="-12"/>
        </w:rPr>
        <w:t>Bankçılıq</w:t>
      </w:r>
      <w:r>
        <w:t xml:space="preserve"> </w:t>
      </w:r>
      <w:r>
        <w:rPr>
          <w:spacing w:val="-12"/>
        </w:rPr>
        <w:t>xitmətləri</w:t>
      </w:r>
      <w:r>
        <w:t xml:space="preserve"> </w:t>
      </w:r>
      <w:r>
        <w:rPr>
          <w:spacing w:val="-12"/>
        </w:rPr>
        <w:t>üzrə</w:t>
      </w:r>
      <w:r>
        <w:t xml:space="preserve"> </w:t>
      </w:r>
      <w:r>
        <w:rPr>
          <w:spacing w:val="-12"/>
        </w:rPr>
        <w:t xml:space="preserve">təhlükəsizlik </w:t>
      </w:r>
      <w:r>
        <w:t>tövsiyyələri</w:t>
      </w:r>
      <w:r>
        <w:rPr>
          <w:spacing w:val="-13"/>
        </w:rPr>
        <w:t xml:space="preserve"> </w:t>
      </w:r>
      <w:r>
        <w:t>ilə yaxındantanışolmağını və onlara</w:t>
      </w:r>
      <w:r>
        <w:rPr>
          <w:spacing w:val="-7"/>
        </w:rPr>
        <w:t xml:space="preserve"> </w:t>
      </w:r>
      <w:r>
        <w:t>riayət</w:t>
      </w:r>
      <w:r>
        <w:rPr>
          <w:spacing w:val="-5"/>
        </w:rPr>
        <w:t xml:space="preserve"> </w:t>
      </w:r>
      <w:r>
        <w:t>edilməsini</w:t>
      </w:r>
      <w:r>
        <w:rPr>
          <w:spacing w:val="-9"/>
        </w:rPr>
        <w:t xml:space="preserve"> </w:t>
      </w:r>
      <w:r>
        <w:t>öncədənqəbul, bəyanvətəsdiqedir.</w:t>
      </w:r>
    </w:p>
    <w:p w14:paraId="53FE2DB3" w14:textId="77777777" w:rsidR="006274D4" w:rsidRDefault="00000000">
      <w:pPr>
        <w:pStyle w:val="ListParagraph"/>
        <w:numPr>
          <w:ilvl w:val="1"/>
          <w:numId w:val="32"/>
        </w:numPr>
        <w:tabs>
          <w:tab w:val="left" w:pos="730"/>
        </w:tabs>
        <w:ind w:left="261" w:right="452" w:firstLine="0"/>
        <w:jc w:val="both"/>
      </w:pPr>
      <w:r>
        <w:t xml:space="preserve">İnternet/Mobil Bankçılıq xidməti vasitəsilə aparılan əməliyyatlar. Müştəri İnternet/Mobil Bankçılıq xidməti vasitəsilə </w:t>
      </w:r>
      <w:r>
        <w:rPr>
          <w:spacing w:val="-6"/>
        </w:rPr>
        <w:t>Banka</w:t>
      </w:r>
      <w:r>
        <w:rPr>
          <w:spacing w:val="-1"/>
        </w:rPr>
        <w:t xml:space="preserve"> </w:t>
      </w:r>
      <w:r>
        <w:rPr>
          <w:spacing w:val="-6"/>
        </w:rPr>
        <w:t>məxsus olankart hesab(lar)ı üzrə hesab</w:t>
      </w:r>
      <w:r>
        <w:rPr>
          <w:spacing w:val="-7"/>
        </w:rPr>
        <w:t xml:space="preserve"> </w:t>
      </w:r>
      <w:r>
        <w:rPr>
          <w:spacing w:val="-6"/>
        </w:rPr>
        <w:t>açılması,</w:t>
      </w:r>
      <w:r>
        <w:rPr>
          <w:spacing w:val="-7"/>
        </w:rPr>
        <w:t xml:space="preserve"> </w:t>
      </w:r>
      <w:r>
        <w:rPr>
          <w:spacing w:val="-6"/>
        </w:rPr>
        <w:t>ödənişkartları</w:t>
      </w:r>
      <w:r>
        <w:rPr>
          <w:spacing w:val="-1"/>
        </w:rPr>
        <w:t xml:space="preserve"> </w:t>
      </w:r>
      <w:r>
        <w:rPr>
          <w:spacing w:val="-6"/>
        </w:rPr>
        <w:t>və / və</w:t>
      </w:r>
      <w:r>
        <w:rPr>
          <w:spacing w:val="-2"/>
        </w:rPr>
        <w:t xml:space="preserve"> </w:t>
      </w:r>
      <w:r>
        <w:rPr>
          <w:spacing w:val="-6"/>
        </w:rPr>
        <w:t>ya Bank hesablarına nəzarət edilməsi, valyuta</w:t>
      </w:r>
      <w:r>
        <w:rPr>
          <w:spacing w:val="-2"/>
        </w:rPr>
        <w:t xml:space="preserve"> </w:t>
      </w:r>
      <w:r>
        <w:rPr>
          <w:spacing w:val="-6"/>
        </w:rPr>
        <w:t xml:space="preserve">mübadiləsi </w:t>
      </w:r>
      <w:r>
        <w:rPr>
          <w:spacing w:val="-4"/>
        </w:rPr>
        <w:t>əməliyyatının</w:t>
      </w:r>
      <w:r>
        <w:rPr>
          <w:spacing w:val="-8"/>
        </w:rPr>
        <w:t xml:space="preserve"> </w:t>
      </w:r>
      <w:r>
        <w:rPr>
          <w:spacing w:val="-4"/>
        </w:rPr>
        <w:t>həyata</w:t>
      </w:r>
      <w:r>
        <w:rPr>
          <w:spacing w:val="-6"/>
        </w:rPr>
        <w:t xml:space="preserve"> </w:t>
      </w:r>
      <w:r>
        <w:rPr>
          <w:spacing w:val="-4"/>
        </w:rPr>
        <w:t>keçirilməsi,</w:t>
      </w:r>
      <w:r>
        <w:rPr>
          <w:spacing w:val="-9"/>
        </w:rPr>
        <w:t xml:space="preserve"> </w:t>
      </w:r>
      <w:r>
        <w:rPr>
          <w:spacing w:val="-4"/>
        </w:rPr>
        <w:t>hesabdan</w:t>
      </w:r>
      <w:r>
        <w:rPr>
          <w:spacing w:val="-8"/>
        </w:rPr>
        <w:t xml:space="preserve"> </w:t>
      </w:r>
      <w:r>
        <w:rPr>
          <w:spacing w:val="-4"/>
        </w:rPr>
        <w:t>çıxarışların</w:t>
      </w:r>
      <w:r>
        <w:rPr>
          <w:spacing w:val="-9"/>
        </w:rPr>
        <w:t xml:space="preserve"> </w:t>
      </w:r>
      <w:r>
        <w:rPr>
          <w:spacing w:val="-4"/>
        </w:rPr>
        <w:t>alınması,</w:t>
      </w:r>
      <w:r>
        <w:rPr>
          <w:spacing w:val="-9"/>
        </w:rPr>
        <w:t xml:space="preserve"> </w:t>
      </w:r>
      <w:r>
        <w:rPr>
          <w:spacing w:val="-4"/>
        </w:rPr>
        <w:t>hesabın</w:t>
      </w:r>
      <w:r>
        <w:rPr>
          <w:spacing w:val="-9"/>
        </w:rPr>
        <w:t xml:space="preserve"> </w:t>
      </w:r>
      <w:r>
        <w:rPr>
          <w:spacing w:val="-4"/>
        </w:rPr>
        <w:t>qalığının</w:t>
      </w:r>
      <w:r>
        <w:rPr>
          <w:spacing w:val="-9"/>
        </w:rPr>
        <w:t xml:space="preserve"> </w:t>
      </w:r>
      <w:r>
        <w:rPr>
          <w:spacing w:val="-4"/>
        </w:rPr>
        <w:t>öyrənilməsi, kommunal</w:t>
      </w:r>
      <w:r>
        <w:rPr>
          <w:spacing w:val="-7"/>
        </w:rPr>
        <w:t xml:space="preserve"> </w:t>
      </w:r>
      <w:r>
        <w:rPr>
          <w:spacing w:val="-4"/>
        </w:rPr>
        <w:t>xidmətlər,</w:t>
      </w:r>
      <w:r>
        <w:rPr>
          <w:spacing w:val="-9"/>
        </w:rPr>
        <w:t xml:space="preserve"> </w:t>
      </w:r>
      <w:r>
        <w:rPr>
          <w:spacing w:val="-4"/>
        </w:rPr>
        <w:t>kütləvi</w:t>
      </w:r>
      <w:r>
        <w:rPr>
          <w:spacing w:val="-8"/>
        </w:rPr>
        <w:t xml:space="preserve"> </w:t>
      </w:r>
      <w:r>
        <w:rPr>
          <w:spacing w:val="-4"/>
        </w:rPr>
        <w:t xml:space="preserve">xidmət </w:t>
      </w:r>
      <w:r>
        <w:rPr>
          <w:spacing w:val="-6"/>
        </w:rPr>
        <w:t>operatorlar</w:t>
      </w:r>
      <w:r>
        <w:rPr>
          <w:spacing w:val="-10"/>
        </w:rPr>
        <w:t xml:space="preserve"> </w:t>
      </w:r>
      <w:r>
        <w:rPr>
          <w:spacing w:val="-6"/>
        </w:rPr>
        <w:t>(internet</w:t>
      </w:r>
      <w:r>
        <w:rPr>
          <w:spacing w:val="-8"/>
        </w:rPr>
        <w:t xml:space="preserve"> </w:t>
      </w:r>
      <w:r>
        <w:rPr>
          <w:spacing w:val="-6"/>
        </w:rPr>
        <w:t>provayder,</w:t>
      </w:r>
      <w:r>
        <w:rPr>
          <w:spacing w:val="-8"/>
        </w:rPr>
        <w:t xml:space="preserve"> </w:t>
      </w:r>
      <w:r>
        <w:rPr>
          <w:spacing w:val="-6"/>
        </w:rPr>
        <w:t>kabel</w:t>
      </w:r>
      <w:r>
        <w:rPr>
          <w:spacing w:val="-7"/>
        </w:rPr>
        <w:t xml:space="preserve"> </w:t>
      </w:r>
      <w:r>
        <w:rPr>
          <w:spacing w:val="-6"/>
        </w:rPr>
        <w:t>televiziyası)</w:t>
      </w:r>
      <w:r>
        <w:rPr>
          <w:spacing w:val="-8"/>
        </w:rPr>
        <w:t xml:space="preserve"> </w:t>
      </w:r>
      <w:r>
        <w:rPr>
          <w:spacing w:val="-6"/>
        </w:rPr>
        <w:t>və</w:t>
      </w:r>
      <w:r>
        <w:rPr>
          <w:spacing w:val="-8"/>
        </w:rPr>
        <w:t xml:space="preserve"> </w:t>
      </w:r>
      <w:r>
        <w:rPr>
          <w:spacing w:val="-6"/>
        </w:rPr>
        <w:t>mobil</w:t>
      </w:r>
      <w:r>
        <w:rPr>
          <w:spacing w:val="-8"/>
        </w:rPr>
        <w:t xml:space="preserve"> </w:t>
      </w:r>
      <w:r>
        <w:rPr>
          <w:spacing w:val="-6"/>
        </w:rPr>
        <w:t>rabitə</w:t>
      </w:r>
      <w:r>
        <w:rPr>
          <w:spacing w:val="-7"/>
        </w:rPr>
        <w:t xml:space="preserve"> </w:t>
      </w:r>
      <w:r>
        <w:rPr>
          <w:spacing w:val="-6"/>
        </w:rPr>
        <w:t>üzrə</w:t>
      </w:r>
      <w:r>
        <w:rPr>
          <w:spacing w:val="-8"/>
        </w:rPr>
        <w:t xml:space="preserve"> </w:t>
      </w:r>
      <w:r>
        <w:rPr>
          <w:spacing w:val="-6"/>
        </w:rPr>
        <w:t>ödənişlərin</w:t>
      </w:r>
      <w:r>
        <w:rPr>
          <w:spacing w:val="-8"/>
        </w:rPr>
        <w:t xml:space="preserve"> </w:t>
      </w:r>
      <w:r>
        <w:rPr>
          <w:spacing w:val="-6"/>
        </w:rPr>
        <w:t>aparılması,</w:t>
      </w:r>
      <w:r>
        <w:rPr>
          <w:spacing w:val="-8"/>
        </w:rPr>
        <w:t xml:space="preserve"> </w:t>
      </w:r>
      <w:r>
        <w:rPr>
          <w:spacing w:val="-6"/>
        </w:rPr>
        <w:t>ödəniş</w:t>
      </w:r>
      <w:r>
        <w:rPr>
          <w:spacing w:val="-7"/>
        </w:rPr>
        <w:t xml:space="preserve"> </w:t>
      </w:r>
      <w:r>
        <w:rPr>
          <w:spacing w:val="-6"/>
        </w:rPr>
        <w:t>kartları</w:t>
      </w:r>
      <w:r>
        <w:rPr>
          <w:spacing w:val="-8"/>
        </w:rPr>
        <w:t xml:space="preserve"> </w:t>
      </w:r>
      <w:r>
        <w:rPr>
          <w:spacing w:val="-6"/>
        </w:rPr>
        <w:t>və</w:t>
      </w:r>
      <w:r>
        <w:rPr>
          <w:spacing w:val="-8"/>
        </w:rPr>
        <w:t xml:space="preserve"> </w:t>
      </w:r>
      <w:r>
        <w:rPr>
          <w:spacing w:val="-6"/>
        </w:rPr>
        <w:t>bank</w:t>
      </w:r>
      <w:r>
        <w:rPr>
          <w:spacing w:val="-8"/>
        </w:rPr>
        <w:t xml:space="preserve"> </w:t>
      </w:r>
      <w:r>
        <w:rPr>
          <w:spacing w:val="-6"/>
        </w:rPr>
        <w:t>hesabları</w:t>
      </w:r>
      <w:r>
        <w:rPr>
          <w:spacing w:val="-7"/>
        </w:rPr>
        <w:t xml:space="preserve"> </w:t>
      </w:r>
      <w:r>
        <w:rPr>
          <w:spacing w:val="-6"/>
        </w:rPr>
        <w:t>arasında köçürmələrin</w:t>
      </w:r>
      <w:r>
        <w:rPr>
          <w:spacing w:val="-8"/>
        </w:rPr>
        <w:t xml:space="preserve"> </w:t>
      </w:r>
      <w:r>
        <w:rPr>
          <w:spacing w:val="-6"/>
        </w:rPr>
        <w:t>aparılması və s. kimi əməliyyatlar</w:t>
      </w:r>
      <w:r>
        <w:rPr>
          <w:spacing w:val="-8"/>
        </w:rPr>
        <w:t xml:space="preserve"> </w:t>
      </w:r>
      <w:r>
        <w:rPr>
          <w:spacing w:val="-6"/>
        </w:rPr>
        <w:t>apara bilər.</w:t>
      </w:r>
      <w:r>
        <w:rPr>
          <w:spacing w:val="-8"/>
        </w:rPr>
        <w:t xml:space="preserve"> </w:t>
      </w:r>
      <w:r>
        <w:rPr>
          <w:spacing w:val="-6"/>
        </w:rPr>
        <w:t>Müştəri</w:t>
      </w:r>
      <w:r>
        <w:rPr>
          <w:spacing w:val="-1"/>
        </w:rPr>
        <w:t xml:space="preserve"> </w:t>
      </w:r>
      <w:r>
        <w:rPr>
          <w:spacing w:val="-6"/>
        </w:rPr>
        <w:t>İnternet/Mobil Bankçılıq</w:t>
      </w:r>
      <w:r>
        <w:rPr>
          <w:spacing w:val="-8"/>
        </w:rPr>
        <w:t xml:space="preserve"> </w:t>
      </w:r>
      <w:r>
        <w:rPr>
          <w:spacing w:val="-6"/>
        </w:rPr>
        <w:t>xidməti</w:t>
      </w:r>
      <w:r>
        <w:rPr>
          <w:spacing w:val="-3"/>
        </w:rPr>
        <w:t xml:space="preserve"> </w:t>
      </w:r>
      <w:r>
        <w:rPr>
          <w:spacing w:val="-6"/>
        </w:rPr>
        <w:t>vasitəsilə aparılan</w:t>
      </w:r>
      <w:r>
        <w:rPr>
          <w:spacing w:val="-8"/>
        </w:rPr>
        <w:t xml:space="preserve"> </w:t>
      </w:r>
      <w:r>
        <w:rPr>
          <w:spacing w:val="-6"/>
        </w:rPr>
        <w:t xml:space="preserve">əməliyyatların </w:t>
      </w:r>
      <w:r>
        <w:t>məbləğinin hesabından silinəcəyini qəbul və təsdiq edir.</w:t>
      </w:r>
    </w:p>
    <w:p w14:paraId="592C02B8" w14:textId="77777777" w:rsidR="006274D4" w:rsidRDefault="00000000">
      <w:pPr>
        <w:pStyle w:val="ListParagraph"/>
        <w:numPr>
          <w:ilvl w:val="1"/>
          <w:numId w:val="32"/>
        </w:numPr>
        <w:tabs>
          <w:tab w:val="left" w:pos="689"/>
        </w:tabs>
        <w:spacing w:line="252" w:lineRule="exact"/>
        <w:ind w:left="689" w:hanging="425"/>
      </w:pPr>
      <w:r>
        <w:rPr>
          <w:spacing w:val="-2"/>
        </w:rPr>
        <w:t>Bankın</w:t>
      </w:r>
      <w:r>
        <w:rPr>
          <w:spacing w:val="-12"/>
        </w:rPr>
        <w:t xml:space="preserve"> </w:t>
      </w:r>
      <w:r>
        <w:rPr>
          <w:spacing w:val="-2"/>
        </w:rPr>
        <w:t>vəzifələri</w:t>
      </w:r>
      <w:r>
        <w:rPr>
          <w:spacing w:val="-11"/>
        </w:rPr>
        <w:t xml:space="preserve"> </w:t>
      </w:r>
      <w:r>
        <w:rPr>
          <w:spacing w:val="-2"/>
        </w:rPr>
        <w:t>və</w:t>
      </w:r>
      <w:r>
        <w:rPr>
          <w:spacing w:val="-11"/>
        </w:rPr>
        <w:t xml:space="preserve"> </w:t>
      </w:r>
      <w:r>
        <w:rPr>
          <w:spacing w:val="-2"/>
        </w:rPr>
        <w:t>hüquqları</w:t>
      </w:r>
    </w:p>
    <w:p w14:paraId="08712CC1" w14:textId="77777777" w:rsidR="006274D4" w:rsidRDefault="00000000">
      <w:pPr>
        <w:pStyle w:val="ListParagraph"/>
        <w:numPr>
          <w:ilvl w:val="2"/>
          <w:numId w:val="32"/>
        </w:numPr>
        <w:tabs>
          <w:tab w:val="left" w:pos="768"/>
        </w:tabs>
        <w:spacing w:line="252" w:lineRule="exact"/>
        <w:ind w:left="768" w:hanging="507"/>
      </w:pPr>
      <w:r>
        <w:rPr>
          <w:spacing w:val="-13"/>
        </w:rPr>
        <w:t>Bankaşağıdakıları</w:t>
      </w:r>
      <w:r>
        <w:rPr>
          <w:spacing w:val="10"/>
        </w:rPr>
        <w:t xml:space="preserve"> </w:t>
      </w:r>
      <w:r>
        <w:rPr>
          <w:spacing w:val="-2"/>
        </w:rPr>
        <w:t>özöhdəsinəgötürür:</w:t>
      </w:r>
    </w:p>
    <w:p w14:paraId="78CEAEC4" w14:textId="77777777" w:rsidR="006274D4" w:rsidRDefault="00000000">
      <w:pPr>
        <w:pStyle w:val="ListParagraph"/>
        <w:numPr>
          <w:ilvl w:val="3"/>
          <w:numId w:val="32"/>
        </w:numPr>
        <w:tabs>
          <w:tab w:val="left" w:pos="1074"/>
        </w:tabs>
        <w:spacing w:line="250" w:lineRule="exact"/>
        <w:ind w:left="1074" w:hanging="806"/>
        <w:jc w:val="left"/>
      </w:pPr>
      <w:r>
        <w:rPr>
          <w:spacing w:val="-11"/>
        </w:rPr>
        <w:t>MüştərininBankdaolankarthesab(lar)ındakı</w:t>
      </w:r>
      <w:r>
        <w:rPr>
          <w:spacing w:val="20"/>
        </w:rPr>
        <w:t xml:space="preserve"> </w:t>
      </w:r>
      <w:r>
        <w:rPr>
          <w:spacing w:val="-4"/>
        </w:rPr>
        <w:t>vəsaitiüzrəsərəncamvermək.</w:t>
      </w:r>
    </w:p>
    <w:p w14:paraId="2C13A06C" w14:textId="77777777" w:rsidR="006274D4" w:rsidRDefault="00000000">
      <w:pPr>
        <w:pStyle w:val="ListParagraph"/>
        <w:numPr>
          <w:ilvl w:val="3"/>
          <w:numId w:val="32"/>
        </w:numPr>
        <w:tabs>
          <w:tab w:val="left" w:pos="944"/>
        </w:tabs>
        <w:ind w:left="271" w:right="439" w:firstLine="0"/>
        <w:jc w:val="both"/>
        <w:rPr>
          <w:sz w:val="20"/>
        </w:rPr>
      </w:pPr>
      <w:r>
        <w:t>Bank</w:t>
      </w:r>
      <w:r>
        <w:rPr>
          <w:spacing w:val="-12"/>
        </w:rPr>
        <w:t xml:space="preserve"> </w:t>
      </w:r>
      <w:r>
        <w:t>Müştərinin</w:t>
      </w:r>
      <w:r>
        <w:rPr>
          <w:spacing w:val="-12"/>
        </w:rPr>
        <w:t xml:space="preserve"> </w:t>
      </w:r>
      <w:r>
        <w:t>Müraciət</w:t>
      </w:r>
      <w:r>
        <w:rPr>
          <w:spacing w:val="-11"/>
        </w:rPr>
        <w:t xml:space="preserve"> </w:t>
      </w:r>
      <w:r>
        <w:t>Forması</w:t>
      </w:r>
      <w:r>
        <w:rPr>
          <w:spacing w:val="-11"/>
        </w:rPr>
        <w:t xml:space="preserve"> </w:t>
      </w:r>
      <w:r>
        <w:t>əsasında</w:t>
      </w:r>
      <w:r>
        <w:rPr>
          <w:spacing w:val="-12"/>
        </w:rPr>
        <w:t xml:space="preserve"> </w:t>
      </w:r>
      <w:r>
        <w:t>İnternet/Mobil</w:t>
      </w:r>
      <w:r>
        <w:rPr>
          <w:spacing w:val="-10"/>
        </w:rPr>
        <w:t xml:space="preserve"> </w:t>
      </w:r>
      <w:r>
        <w:t>Bankçılıq</w:t>
      </w:r>
      <w:r>
        <w:rPr>
          <w:spacing w:val="-12"/>
        </w:rPr>
        <w:t xml:space="preserve"> </w:t>
      </w:r>
      <w:r>
        <w:t>sistemində</w:t>
      </w:r>
      <w:r>
        <w:rPr>
          <w:spacing w:val="-7"/>
        </w:rPr>
        <w:t xml:space="preserve"> </w:t>
      </w:r>
      <w:r>
        <w:t>mobil</w:t>
      </w:r>
      <w:r>
        <w:rPr>
          <w:spacing w:val="-10"/>
        </w:rPr>
        <w:t xml:space="preserve"> </w:t>
      </w:r>
      <w:r>
        <w:t>telefon</w:t>
      </w:r>
      <w:r>
        <w:rPr>
          <w:spacing w:val="-11"/>
        </w:rPr>
        <w:t xml:space="preserve"> </w:t>
      </w:r>
      <w:r>
        <w:t>nömrəsini</w:t>
      </w:r>
      <w:r>
        <w:rPr>
          <w:spacing w:val="-6"/>
        </w:rPr>
        <w:t xml:space="preserve"> </w:t>
      </w:r>
      <w:r>
        <w:t xml:space="preserve">qeydiyyatdan </w:t>
      </w:r>
      <w:r>
        <w:rPr>
          <w:spacing w:val="-8"/>
        </w:rPr>
        <w:t>keçirmək,</w:t>
      </w:r>
      <w:r>
        <w:t xml:space="preserve"> </w:t>
      </w:r>
      <w:r>
        <w:rPr>
          <w:spacing w:val="-8"/>
        </w:rPr>
        <w:t>mobil</w:t>
      </w:r>
      <w:r>
        <w:t xml:space="preserve"> </w:t>
      </w:r>
      <w:r>
        <w:rPr>
          <w:spacing w:val="-8"/>
        </w:rPr>
        <w:t>telefon</w:t>
      </w:r>
      <w:r>
        <w:t xml:space="preserve"> </w:t>
      </w:r>
      <w:r>
        <w:rPr>
          <w:spacing w:val="-8"/>
        </w:rPr>
        <w:t>nömrəsi</w:t>
      </w:r>
      <w:r>
        <w:t xml:space="preserve"> </w:t>
      </w:r>
      <w:r>
        <w:rPr>
          <w:spacing w:val="-8"/>
        </w:rPr>
        <w:t>üzrə</w:t>
      </w:r>
      <w:r>
        <w:t xml:space="preserve"> </w:t>
      </w:r>
      <w:r>
        <w:rPr>
          <w:spacing w:val="-8"/>
        </w:rPr>
        <w:t>qeydiyyat</w:t>
      </w:r>
      <w:r>
        <w:t xml:space="preserve"> </w:t>
      </w:r>
      <w:r>
        <w:rPr>
          <w:spacing w:val="-8"/>
        </w:rPr>
        <w:t>məlumatlarını</w:t>
      </w:r>
      <w:r>
        <w:t xml:space="preserve"> </w:t>
      </w:r>
      <w:r>
        <w:rPr>
          <w:spacing w:val="-8"/>
        </w:rPr>
        <w:t>dəyişdirmək</w:t>
      </w:r>
      <w:r>
        <w:t xml:space="preserve"> </w:t>
      </w:r>
      <w:r>
        <w:rPr>
          <w:spacing w:val="-8"/>
        </w:rPr>
        <w:t>və</w:t>
      </w:r>
      <w:r>
        <w:rPr>
          <w:spacing w:val="12"/>
        </w:rPr>
        <w:t xml:space="preserve"> </w:t>
      </w:r>
      <w:r>
        <w:rPr>
          <w:spacing w:val="-8"/>
        </w:rPr>
        <w:t>mobil</w:t>
      </w:r>
      <w:r>
        <w:t xml:space="preserve"> </w:t>
      </w:r>
      <w:r>
        <w:rPr>
          <w:spacing w:val="-8"/>
        </w:rPr>
        <w:t>nömrə</w:t>
      </w:r>
      <w:r>
        <w:t xml:space="preserve"> </w:t>
      </w:r>
      <w:r>
        <w:rPr>
          <w:spacing w:val="-8"/>
        </w:rPr>
        <w:t>üzrə</w:t>
      </w:r>
      <w:r>
        <w:t xml:space="preserve"> </w:t>
      </w:r>
      <w:r>
        <w:rPr>
          <w:spacing w:val="-8"/>
        </w:rPr>
        <w:t>Mobil</w:t>
      </w:r>
      <w:r>
        <w:t xml:space="preserve"> </w:t>
      </w:r>
      <w:r>
        <w:rPr>
          <w:spacing w:val="-8"/>
        </w:rPr>
        <w:t>Bank</w:t>
      </w:r>
      <w:r>
        <w:rPr>
          <w:spacing w:val="-2"/>
        </w:rPr>
        <w:t xml:space="preserve"> </w:t>
      </w:r>
      <w:r>
        <w:rPr>
          <w:spacing w:val="-8"/>
        </w:rPr>
        <w:t>xidmətinə</w:t>
      </w:r>
      <w:r>
        <w:t xml:space="preserve"> </w:t>
      </w:r>
      <w:r>
        <w:rPr>
          <w:spacing w:val="-8"/>
        </w:rPr>
        <w:t>bu</w:t>
      </w:r>
      <w:r>
        <w:rPr>
          <w:spacing w:val="-2"/>
        </w:rPr>
        <w:t xml:space="preserve"> </w:t>
      </w:r>
      <w:r>
        <w:rPr>
          <w:spacing w:val="-8"/>
        </w:rPr>
        <w:t xml:space="preserve">Müqaviləyə </w:t>
      </w:r>
      <w:r>
        <w:rPr>
          <w:spacing w:val="-6"/>
        </w:rPr>
        <w:t>uyğun olaraq</w:t>
      </w:r>
      <w:r>
        <w:t xml:space="preserve"> </w:t>
      </w:r>
      <w:r>
        <w:rPr>
          <w:spacing w:val="-6"/>
        </w:rPr>
        <w:t>xitam</w:t>
      </w:r>
      <w:r>
        <w:rPr>
          <w:spacing w:val="-8"/>
        </w:rPr>
        <w:t xml:space="preserve"> </w:t>
      </w:r>
      <w:r>
        <w:rPr>
          <w:spacing w:val="-6"/>
        </w:rPr>
        <w:t>vermək öhdəliklərini qəbul</w:t>
      </w:r>
      <w:r>
        <w:rPr>
          <w:spacing w:val="-1"/>
        </w:rPr>
        <w:t xml:space="preserve"> </w:t>
      </w:r>
      <w:r>
        <w:rPr>
          <w:spacing w:val="-6"/>
        </w:rPr>
        <w:t>və bəyan edir. Müştərinin mobil telefonunun itirilməsi</w:t>
      </w:r>
      <w:r>
        <w:rPr>
          <w:spacing w:val="-1"/>
        </w:rPr>
        <w:t xml:space="preserve"> </w:t>
      </w:r>
      <w:r>
        <w:rPr>
          <w:spacing w:val="-6"/>
        </w:rPr>
        <w:t>halında</w:t>
      </w:r>
      <w:r>
        <w:rPr>
          <w:spacing w:val="-1"/>
        </w:rPr>
        <w:t xml:space="preserve"> </w:t>
      </w:r>
      <w:r>
        <w:rPr>
          <w:spacing w:val="-6"/>
        </w:rPr>
        <w:t xml:space="preserve">Müştərinin Banka şifahi </w:t>
      </w:r>
      <w:r>
        <w:t>müraciəti</w:t>
      </w:r>
      <w:r>
        <w:rPr>
          <w:spacing w:val="-14"/>
        </w:rPr>
        <w:t xml:space="preserve"> </w:t>
      </w:r>
      <w:r>
        <w:t>əsasında</w:t>
      </w:r>
      <w:r>
        <w:rPr>
          <w:spacing w:val="-14"/>
        </w:rPr>
        <w:t xml:space="preserve"> </w:t>
      </w:r>
      <w:r>
        <w:t>Bank</w:t>
      </w:r>
      <w:r>
        <w:rPr>
          <w:spacing w:val="-22"/>
        </w:rPr>
        <w:t xml:space="preserve"> </w:t>
      </w:r>
      <w:r>
        <w:t>həmin</w:t>
      </w:r>
      <w:r>
        <w:rPr>
          <w:spacing w:val="-15"/>
        </w:rPr>
        <w:t xml:space="preserve"> </w:t>
      </w:r>
      <w:r>
        <w:t>Müştərinin</w:t>
      </w:r>
      <w:r>
        <w:rPr>
          <w:spacing w:val="-21"/>
        </w:rPr>
        <w:t xml:space="preserve"> </w:t>
      </w:r>
      <w:r>
        <w:t>Mobil</w:t>
      </w:r>
      <w:r>
        <w:rPr>
          <w:spacing w:val="-14"/>
        </w:rPr>
        <w:t xml:space="preserve"> </w:t>
      </w:r>
      <w:r>
        <w:t>Bank</w:t>
      </w:r>
      <w:r>
        <w:rPr>
          <w:spacing w:val="-8"/>
        </w:rPr>
        <w:t xml:space="preserve"> </w:t>
      </w:r>
      <w:r>
        <w:t>xidmətini</w:t>
      </w:r>
      <w:r>
        <w:rPr>
          <w:spacing w:val="-5"/>
        </w:rPr>
        <w:t xml:space="preserve"> </w:t>
      </w:r>
      <w:r>
        <w:t>operativ</w:t>
      </w:r>
      <w:r>
        <w:rPr>
          <w:spacing w:val="-14"/>
        </w:rPr>
        <w:t xml:space="preserve"> </w:t>
      </w:r>
      <w:r>
        <w:t>olaraq</w:t>
      </w:r>
      <w:r>
        <w:rPr>
          <w:spacing w:val="-8"/>
        </w:rPr>
        <w:t xml:space="preserve"> </w:t>
      </w:r>
      <w:r>
        <w:t>bloklaşdırır.</w:t>
      </w:r>
    </w:p>
    <w:p w14:paraId="07FE1599" w14:textId="77777777" w:rsidR="006274D4" w:rsidRDefault="006274D4">
      <w:pPr>
        <w:pStyle w:val="ListParagraph"/>
        <w:rPr>
          <w:sz w:val="20"/>
        </w:rPr>
        <w:sectPr w:rsidR="006274D4">
          <w:pgSz w:w="12240" w:h="15840"/>
          <w:pgMar w:top="860" w:right="0" w:bottom="660" w:left="360" w:header="274" w:footer="476" w:gutter="0"/>
          <w:cols w:space="720"/>
        </w:sectPr>
      </w:pPr>
    </w:p>
    <w:p w14:paraId="398F3133" w14:textId="77777777" w:rsidR="006274D4" w:rsidRDefault="00000000">
      <w:pPr>
        <w:pStyle w:val="ListParagraph"/>
        <w:numPr>
          <w:ilvl w:val="2"/>
          <w:numId w:val="32"/>
        </w:numPr>
        <w:tabs>
          <w:tab w:val="left" w:pos="775"/>
        </w:tabs>
        <w:spacing w:line="241" w:lineRule="exact"/>
        <w:ind w:left="775" w:hanging="502"/>
      </w:pPr>
      <w:r>
        <w:rPr>
          <w:spacing w:val="-4"/>
        </w:rPr>
        <w:lastRenderedPageBreak/>
        <w:t>Bankaşağıdakıhüquqlaramalikdir:</w:t>
      </w:r>
    </w:p>
    <w:p w14:paraId="455F4838" w14:textId="77777777" w:rsidR="006274D4" w:rsidRDefault="00000000">
      <w:pPr>
        <w:pStyle w:val="ListParagraph"/>
        <w:numPr>
          <w:ilvl w:val="3"/>
          <w:numId w:val="32"/>
        </w:numPr>
        <w:tabs>
          <w:tab w:val="left" w:pos="1077"/>
        </w:tabs>
        <w:spacing w:line="247" w:lineRule="exact"/>
        <w:ind w:left="1077" w:hanging="804"/>
        <w:jc w:val="left"/>
      </w:pPr>
      <w:r>
        <w:rPr>
          <w:spacing w:val="-12"/>
        </w:rPr>
        <w:t>MüştəritərəfindənBankatəqdimedilənMüraciət</w:t>
      </w:r>
      <w:r>
        <w:rPr>
          <w:spacing w:val="15"/>
        </w:rPr>
        <w:t xml:space="preserve"> </w:t>
      </w:r>
      <w:r>
        <w:rPr>
          <w:spacing w:val="-12"/>
        </w:rPr>
        <w:t>Forması</w:t>
      </w:r>
      <w:r>
        <w:rPr>
          <w:spacing w:val="15"/>
        </w:rPr>
        <w:t xml:space="preserve"> </w:t>
      </w:r>
      <w:r>
        <w:rPr>
          <w:spacing w:val="-12"/>
        </w:rPr>
        <w:t>vədigərsənədlərüzrə</w:t>
      </w:r>
      <w:r>
        <w:t xml:space="preserve"> </w:t>
      </w:r>
      <w:r>
        <w:rPr>
          <w:spacing w:val="-12"/>
        </w:rPr>
        <w:t>məlumatlarındüzgünlüyünü</w:t>
      </w:r>
      <w:r>
        <w:rPr>
          <w:spacing w:val="-5"/>
        </w:rPr>
        <w:t xml:space="preserve"> </w:t>
      </w:r>
      <w:r>
        <w:rPr>
          <w:spacing w:val="-12"/>
        </w:rPr>
        <w:t>vətamlığını</w:t>
      </w:r>
      <w:r>
        <w:rPr>
          <w:spacing w:val="18"/>
        </w:rPr>
        <w:t xml:space="preserve"> </w:t>
      </w:r>
      <w:r>
        <w:rPr>
          <w:spacing w:val="-12"/>
        </w:rPr>
        <w:t>yoxlamaq;</w:t>
      </w:r>
    </w:p>
    <w:p w14:paraId="73626C40" w14:textId="77777777" w:rsidR="006274D4" w:rsidRDefault="00000000">
      <w:pPr>
        <w:pStyle w:val="ListParagraph"/>
        <w:numPr>
          <w:ilvl w:val="3"/>
          <w:numId w:val="32"/>
        </w:numPr>
        <w:tabs>
          <w:tab w:val="left" w:pos="1017"/>
        </w:tabs>
        <w:ind w:left="271" w:right="514" w:firstLine="0"/>
        <w:jc w:val="left"/>
      </w:pPr>
      <w:r>
        <w:rPr>
          <w:spacing w:val="-4"/>
        </w:rPr>
        <w:t>Müştəriyə</w:t>
      </w:r>
      <w:r>
        <w:rPr>
          <w:spacing w:val="-11"/>
        </w:rPr>
        <w:t xml:space="preserve"> </w:t>
      </w:r>
      <w:r>
        <w:rPr>
          <w:spacing w:val="-4"/>
        </w:rPr>
        <w:t>məxsus</w:t>
      </w:r>
      <w:r>
        <w:rPr>
          <w:spacing w:val="-13"/>
        </w:rPr>
        <w:t xml:space="preserve"> </w:t>
      </w:r>
      <w:r>
        <w:rPr>
          <w:spacing w:val="-4"/>
        </w:rPr>
        <w:t>olan</w:t>
      </w:r>
      <w:r>
        <w:rPr>
          <w:spacing w:val="-16"/>
        </w:rPr>
        <w:t xml:space="preserve"> </w:t>
      </w:r>
      <w:r>
        <w:rPr>
          <w:spacing w:val="-4"/>
        </w:rPr>
        <w:t>şəxsi</w:t>
      </w:r>
      <w:r>
        <w:rPr>
          <w:spacing w:val="-13"/>
        </w:rPr>
        <w:t xml:space="preserve"> </w:t>
      </w:r>
      <w:r>
        <w:rPr>
          <w:spacing w:val="-4"/>
        </w:rPr>
        <w:t>məlumatların</w:t>
      </w:r>
      <w:r>
        <w:rPr>
          <w:spacing w:val="-16"/>
        </w:rPr>
        <w:t xml:space="preserve"> </w:t>
      </w:r>
      <w:r>
        <w:rPr>
          <w:spacing w:val="-4"/>
        </w:rPr>
        <w:t>emalını</w:t>
      </w:r>
      <w:r>
        <w:rPr>
          <w:spacing w:val="-15"/>
        </w:rPr>
        <w:t xml:space="preserve"> </w:t>
      </w:r>
      <w:r>
        <w:rPr>
          <w:spacing w:val="-4"/>
        </w:rPr>
        <w:t>həyata</w:t>
      </w:r>
      <w:r>
        <w:rPr>
          <w:spacing w:val="-13"/>
        </w:rPr>
        <w:t xml:space="preserve"> </w:t>
      </w:r>
      <w:r>
        <w:rPr>
          <w:spacing w:val="-4"/>
        </w:rPr>
        <w:t>keçirmək,</w:t>
      </w:r>
      <w:r>
        <w:rPr>
          <w:spacing w:val="-11"/>
        </w:rPr>
        <w:t xml:space="preserve"> </w:t>
      </w:r>
      <w:r>
        <w:rPr>
          <w:spacing w:val="-4"/>
        </w:rPr>
        <w:t>və</w:t>
      </w:r>
      <w:r>
        <w:rPr>
          <w:spacing w:val="-16"/>
        </w:rPr>
        <w:t xml:space="preserve"> </w:t>
      </w:r>
      <w:r>
        <w:rPr>
          <w:spacing w:val="-4"/>
        </w:rPr>
        <w:t>həmçinin</w:t>
      </w:r>
      <w:r>
        <w:rPr>
          <w:spacing w:val="-16"/>
        </w:rPr>
        <w:t xml:space="preserve"> </w:t>
      </w:r>
      <w:r>
        <w:rPr>
          <w:spacing w:val="-4"/>
        </w:rPr>
        <w:t>"Fərdi</w:t>
      </w:r>
      <w:r>
        <w:rPr>
          <w:spacing w:val="-13"/>
        </w:rPr>
        <w:t xml:space="preserve"> </w:t>
      </w:r>
      <w:r>
        <w:rPr>
          <w:spacing w:val="-4"/>
        </w:rPr>
        <w:t>məlumatlar</w:t>
      </w:r>
      <w:r>
        <w:rPr>
          <w:spacing w:val="-14"/>
        </w:rPr>
        <w:t xml:space="preserve"> </w:t>
      </w:r>
      <w:r>
        <w:rPr>
          <w:spacing w:val="-4"/>
        </w:rPr>
        <w:t>haqqında"</w:t>
      </w:r>
      <w:r>
        <w:rPr>
          <w:spacing w:val="-12"/>
        </w:rPr>
        <w:t xml:space="preserve"> </w:t>
      </w:r>
      <w:r>
        <w:rPr>
          <w:spacing w:val="-4"/>
        </w:rPr>
        <w:t xml:space="preserve">Azərbaycan </w:t>
      </w:r>
      <w:r>
        <w:rPr>
          <w:spacing w:val="-2"/>
        </w:rPr>
        <w:t>RespublikasınınQanununauyğun</w:t>
      </w:r>
      <w:r>
        <w:rPr>
          <w:spacing w:val="-15"/>
        </w:rPr>
        <w:t xml:space="preserve"> </w:t>
      </w:r>
      <w:r>
        <w:rPr>
          <w:spacing w:val="-2"/>
        </w:rPr>
        <w:t>olaraqbuMüqaviləninicrası</w:t>
      </w:r>
      <w:r>
        <w:rPr>
          <w:spacing w:val="-14"/>
        </w:rPr>
        <w:t xml:space="preserve"> </w:t>
      </w:r>
      <w:r>
        <w:rPr>
          <w:spacing w:val="-2"/>
        </w:rPr>
        <w:t>məqsədilə</w:t>
      </w:r>
      <w:r>
        <w:rPr>
          <w:spacing w:val="-12"/>
        </w:rPr>
        <w:t xml:space="preserve"> </w:t>
      </w:r>
      <w:r>
        <w:rPr>
          <w:spacing w:val="-2"/>
        </w:rPr>
        <w:t>şəxsi</w:t>
      </w:r>
      <w:r>
        <w:rPr>
          <w:spacing w:val="-5"/>
        </w:rPr>
        <w:t xml:space="preserve"> </w:t>
      </w:r>
      <w:r>
        <w:rPr>
          <w:spacing w:val="-2"/>
        </w:rPr>
        <w:t>məlumatlarınınemalıüçünüçüncüşəxsləricəlbetmək;</w:t>
      </w:r>
    </w:p>
    <w:p w14:paraId="21DFC046" w14:textId="77777777" w:rsidR="006274D4" w:rsidRDefault="00000000">
      <w:pPr>
        <w:pStyle w:val="ListParagraph"/>
        <w:numPr>
          <w:ilvl w:val="3"/>
          <w:numId w:val="32"/>
        </w:numPr>
        <w:tabs>
          <w:tab w:val="left" w:pos="1077"/>
        </w:tabs>
        <w:spacing w:line="251" w:lineRule="exact"/>
        <w:ind w:left="1077" w:hanging="806"/>
        <w:jc w:val="left"/>
      </w:pPr>
      <w:r>
        <w:rPr>
          <w:spacing w:val="-12"/>
        </w:rPr>
        <w:t>Müştəriniəvvəlcədənməlumatlandırmaqla</w:t>
      </w:r>
      <w:r>
        <w:rPr>
          <w:spacing w:val="-3"/>
        </w:rPr>
        <w:t xml:space="preserve"> </w:t>
      </w:r>
      <w:r>
        <w:rPr>
          <w:spacing w:val="-12"/>
        </w:rPr>
        <w:t>İnternet/MobilBankçılıqxidmətindənistifadəimkanını</w:t>
      </w:r>
      <w:r>
        <w:rPr>
          <w:spacing w:val="14"/>
        </w:rPr>
        <w:t xml:space="preserve"> </w:t>
      </w:r>
      <w:r>
        <w:rPr>
          <w:spacing w:val="-12"/>
        </w:rPr>
        <w:t>məhdudlaşdırmaq;</w:t>
      </w:r>
    </w:p>
    <w:p w14:paraId="1FDFFBFF" w14:textId="77777777" w:rsidR="006274D4" w:rsidRDefault="00000000">
      <w:pPr>
        <w:pStyle w:val="ListParagraph"/>
        <w:numPr>
          <w:ilvl w:val="3"/>
          <w:numId w:val="32"/>
        </w:numPr>
        <w:tabs>
          <w:tab w:val="left" w:pos="1077"/>
        </w:tabs>
        <w:spacing w:line="250" w:lineRule="exact"/>
        <w:ind w:left="1077" w:hanging="806"/>
        <w:jc w:val="left"/>
      </w:pPr>
      <w:r>
        <w:rPr>
          <w:spacing w:val="-14"/>
        </w:rPr>
        <w:t>Müştəriyə</w:t>
      </w:r>
      <w:r>
        <w:rPr>
          <w:spacing w:val="36"/>
        </w:rPr>
        <w:t xml:space="preserve"> </w:t>
      </w:r>
      <w:r>
        <w:rPr>
          <w:spacing w:val="-14"/>
        </w:rPr>
        <w:t>İnternet/Mobil</w:t>
      </w:r>
      <w:r>
        <w:rPr>
          <w:spacing w:val="10"/>
        </w:rPr>
        <w:t xml:space="preserve"> </w:t>
      </w:r>
      <w:r>
        <w:rPr>
          <w:spacing w:val="-14"/>
        </w:rPr>
        <w:t>Bankçılıqxidmətlərinintəminatınıaşağıdakı</w:t>
      </w:r>
      <w:r>
        <w:rPr>
          <w:spacing w:val="5"/>
        </w:rPr>
        <w:t xml:space="preserve"> </w:t>
      </w:r>
      <w:r>
        <w:rPr>
          <w:spacing w:val="-14"/>
        </w:rPr>
        <w:t>hallardadayandırmaq:</w:t>
      </w:r>
    </w:p>
    <w:p w14:paraId="6ED332CF" w14:textId="77777777" w:rsidR="006274D4" w:rsidRDefault="00000000">
      <w:pPr>
        <w:pStyle w:val="BodyText"/>
        <w:ind w:left="271" w:right="323"/>
        <w:jc w:val="left"/>
      </w:pPr>
      <w:r>
        <w:rPr>
          <w:spacing w:val="-10"/>
        </w:rPr>
        <w:t>Müştərinin</w:t>
      </w:r>
      <w:r>
        <w:rPr>
          <w:spacing w:val="-20"/>
        </w:rPr>
        <w:t xml:space="preserve"> </w:t>
      </w:r>
      <w:r>
        <w:rPr>
          <w:spacing w:val="-10"/>
        </w:rPr>
        <w:t>hesab(lar)ında</w:t>
      </w:r>
      <w:r>
        <w:rPr>
          <w:spacing w:val="-11"/>
        </w:rPr>
        <w:t xml:space="preserve"> </w:t>
      </w:r>
      <w:r>
        <w:rPr>
          <w:spacing w:val="-10"/>
        </w:rPr>
        <w:t>bu</w:t>
      </w:r>
      <w:r>
        <w:rPr>
          <w:spacing w:val="-21"/>
        </w:rPr>
        <w:t xml:space="preserve"> </w:t>
      </w:r>
      <w:r>
        <w:rPr>
          <w:spacing w:val="-10"/>
        </w:rPr>
        <w:t>Müqaviləyə</w:t>
      </w:r>
      <w:r>
        <w:rPr>
          <w:spacing w:val="19"/>
        </w:rPr>
        <w:t xml:space="preserve"> </w:t>
      </w:r>
      <w:r>
        <w:rPr>
          <w:spacing w:val="-10"/>
        </w:rPr>
        <w:t>uyğun</w:t>
      </w:r>
      <w:r>
        <w:rPr>
          <w:spacing w:val="-11"/>
        </w:rPr>
        <w:t xml:space="preserve"> </w:t>
      </w:r>
      <w:r>
        <w:rPr>
          <w:spacing w:val="-10"/>
        </w:rPr>
        <w:t>xidmət haqlarını</w:t>
      </w:r>
      <w:r>
        <w:t xml:space="preserve"> </w:t>
      </w:r>
      <w:r>
        <w:rPr>
          <w:spacing w:val="-10"/>
        </w:rPr>
        <w:t>ödəmək</w:t>
      </w:r>
      <w:r>
        <w:rPr>
          <w:spacing w:val="-21"/>
        </w:rPr>
        <w:t xml:space="preserve"> </w:t>
      </w:r>
      <w:r>
        <w:rPr>
          <w:spacing w:val="-10"/>
        </w:rPr>
        <w:t>üçün</w:t>
      </w:r>
      <w:r>
        <w:rPr>
          <w:spacing w:val="-11"/>
        </w:rPr>
        <w:t xml:space="preserve"> </w:t>
      </w:r>
      <w:r>
        <w:rPr>
          <w:spacing w:val="-10"/>
        </w:rPr>
        <w:t>kifayət</w:t>
      </w:r>
      <w:r>
        <w:rPr>
          <w:spacing w:val="-14"/>
        </w:rPr>
        <w:t xml:space="preserve"> </w:t>
      </w:r>
      <w:r>
        <w:rPr>
          <w:spacing w:val="-10"/>
        </w:rPr>
        <w:t>qədər vəsait olmadıqda;</w:t>
      </w:r>
      <w:r>
        <w:rPr>
          <w:spacing w:val="-14"/>
        </w:rPr>
        <w:t xml:space="preserve"> </w:t>
      </w:r>
      <w:r>
        <w:rPr>
          <w:spacing w:val="-10"/>
        </w:rPr>
        <w:t>Müştərinin</w:t>
      </w:r>
      <w:r>
        <w:rPr>
          <w:spacing w:val="-11"/>
        </w:rPr>
        <w:t xml:space="preserve"> </w:t>
      </w:r>
      <w:r>
        <w:rPr>
          <w:spacing w:val="-10"/>
        </w:rPr>
        <w:t>Bank</w:t>
      </w:r>
      <w:r>
        <w:rPr>
          <w:spacing w:val="-21"/>
        </w:rPr>
        <w:t xml:space="preserve"> </w:t>
      </w:r>
      <w:r>
        <w:rPr>
          <w:spacing w:val="-10"/>
        </w:rPr>
        <w:t xml:space="preserve">tərəfindən </w:t>
      </w:r>
      <w:r>
        <w:t>buMüqavilə</w:t>
      </w:r>
      <w:r>
        <w:rPr>
          <w:spacing w:val="-14"/>
        </w:rPr>
        <w:t xml:space="preserve"> </w:t>
      </w:r>
      <w:r>
        <w:t>və/və</w:t>
      </w:r>
      <w:r>
        <w:rPr>
          <w:spacing w:val="-14"/>
        </w:rPr>
        <w:t xml:space="preserve"> </w:t>
      </w:r>
      <w:r>
        <w:t>ya</w:t>
      </w:r>
      <w:r>
        <w:rPr>
          <w:spacing w:val="-17"/>
        </w:rPr>
        <w:t xml:space="preserve"> </w:t>
      </w:r>
      <w:r>
        <w:t>AzərbaycanRespublikası</w:t>
      </w:r>
      <w:r>
        <w:rPr>
          <w:spacing w:val="-14"/>
        </w:rPr>
        <w:t xml:space="preserve"> </w:t>
      </w:r>
      <w:r>
        <w:t>qanunları</w:t>
      </w:r>
      <w:r>
        <w:rPr>
          <w:spacing w:val="-30"/>
        </w:rPr>
        <w:t xml:space="preserve"> </w:t>
      </w:r>
      <w:r>
        <w:t>ilə</w:t>
      </w:r>
      <w:r>
        <w:rPr>
          <w:spacing w:val="-19"/>
        </w:rPr>
        <w:t xml:space="preserve"> </w:t>
      </w:r>
      <w:r>
        <w:t>zidd</w:t>
      </w:r>
      <w:r>
        <w:rPr>
          <w:spacing w:val="-19"/>
        </w:rPr>
        <w:t xml:space="preserve"> </w:t>
      </w:r>
      <w:r>
        <w:t>olanəməliyyatları</w:t>
      </w:r>
      <w:r>
        <w:rPr>
          <w:spacing w:val="-19"/>
        </w:rPr>
        <w:t xml:space="preserve"> </w:t>
      </w:r>
      <w:r>
        <w:t>həyatakeçirdiyi</w:t>
      </w:r>
      <w:r>
        <w:rPr>
          <w:spacing w:val="-18"/>
        </w:rPr>
        <w:t xml:space="preserve"> </w:t>
      </w:r>
      <w:r>
        <w:t>hallarda.</w:t>
      </w:r>
    </w:p>
    <w:p w14:paraId="375132D9" w14:textId="77777777" w:rsidR="006274D4" w:rsidRDefault="00000000">
      <w:pPr>
        <w:pStyle w:val="ListParagraph"/>
        <w:numPr>
          <w:ilvl w:val="3"/>
          <w:numId w:val="32"/>
        </w:numPr>
        <w:tabs>
          <w:tab w:val="left" w:pos="976"/>
        </w:tabs>
        <w:spacing w:before="1" w:line="244" w:lineRule="auto"/>
        <w:ind w:left="271" w:right="488" w:firstLine="0"/>
        <w:jc w:val="both"/>
      </w:pPr>
      <w:r>
        <w:t>Bu Müqaviləyə və (və ya) Tariflərə Müştəriyə öncədən yazılı, yaxud da şifahi şəkildə internet və/və ya digər əlaqə/informasiya kanalları ilə xəbərdarlıqedərəkdəyişikliklər etmək.</w:t>
      </w:r>
    </w:p>
    <w:p w14:paraId="41188E37" w14:textId="77777777" w:rsidR="006274D4" w:rsidRDefault="00000000">
      <w:pPr>
        <w:pStyle w:val="ListParagraph"/>
        <w:numPr>
          <w:ilvl w:val="3"/>
          <w:numId w:val="32"/>
        </w:numPr>
        <w:tabs>
          <w:tab w:val="left" w:pos="1077"/>
        </w:tabs>
        <w:spacing w:line="237" w:lineRule="auto"/>
        <w:ind w:left="271" w:right="469" w:firstLine="0"/>
        <w:jc w:val="both"/>
      </w:pPr>
      <w:r>
        <w:rPr>
          <w:spacing w:val="-8"/>
        </w:rPr>
        <w:t>Bank</w:t>
      </w:r>
      <w:r>
        <w:rPr>
          <w:spacing w:val="-6"/>
        </w:rPr>
        <w:t xml:space="preserve"> </w:t>
      </w:r>
      <w:r>
        <w:rPr>
          <w:spacing w:val="-8"/>
        </w:rPr>
        <w:t>Ağıllı</w:t>
      </w:r>
      <w:r>
        <w:rPr>
          <w:spacing w:val="-6"/>
        </w:rPr>
        <w:t xml:space="preserve"> </w:t>
      </w:r>
      <w:r>
        <w:rPr>
          <w:spacing w:val="-8"/>
        </w:rPr>
        <w:t>Açar,</w:t>
      </w:r>
      <w:r>
        <w:rPr>
          <w:spacing w:val="-6"/>
        </w:rPr>
        <w:t xml:space="preserve"> </w:t>
      </w:r>
      <w:r>
        <w:rPr>
          <w:spacing w:val="-8"/>
        </w:rPr>
        <w:t>Ağıllı</w:t>
      </w:r>
      <w:r>
        <w:rPr>
          <w:spacing w:val="-5"/>
        </w:rPr>
        <w:t xml:space="preserve"> </w:t>
      </w:r>
      <w:r>
        <w:rPr>
          <w:spacing w:val="-8"/>
        </w:rPr>
        <w:t>Mobil,</w:t>
      </w:r>
      <w:r>
        <w:rPr>
          <w:spacing w:val="-6"/>
        </w:rPr>
        <w:t xml:space="preserve"> </w:t>
      </w:r>
      <w:r>
        <w:rPr>
          <w:spacing w:val="-8"/>
        </w:rPr>
        <w:t>Ağıllı</w:t>
      </w:r>
      <w:r>
        <w:rPr>
          <w:spacing w:val="-6"/>
        </w:rPr>
        <w:t xml:space="preserve"> </w:t>
      </w:r>
      <w:r>
        <w:rPr>
          <w:spacing w:val="-8"/>
        </w:rPr>
        <w:t>Sms</w:t>
      </w:r>
      <w:r>
        <w:rPr>
          <w:spacing w:val="-6"/>
        </w:rPr>
        <w:t xml:space="preserve"> </w:t>
      </w:r>
      <w:r>
        <w:rPr>
          <w:spacing w:val="-8"/>
        </w:rPr>
        <w:t>və</w:t>
      </w:r>
      <w:r>
        <w:rPr>
          <w:spacing w:val="-5"/>
        </w:rPr>
        <w:t xml:space="preserve"> </w:t>
      </w:r>
      <w:r>
        <w:rPr>
          <w:spacing w:val="-8"/>
        </w:rPr>
        <w:t>digər</w:t>
      </w:r>
      <w:r>
        <w:rPr>
          <w:spacing w:val="-6"/>
        </w:rPr>
        <w:t xml:space="preserve"> </w:t>
      </w:r>
      <w:r>
        <w:rPr>
          <w:spacing w:val="-8"/>
        </w:rPr>
        <w:t>əlavə</w:t>
      </w:r>
      <w:r>
        <w:rPr>
          <w:spacing w:val="-6"/>
        </w:rPr>
        <w:t xml:space="preserve"> </w:t>
      </w:r>
      <w:r>
        <w:rPr>
          <w:spacing w:val="-8"/>
        </w:rPr>
        <w:t>təhlükəsizlik</w:t>
      </w:r>
      <w:r>
        <w:rPr>
          <w:spacing w:val="-6"/>
        </w:rPr>
        <w:t xml:space="preserve"> </w:t>
      </w:r>
      <w:r>
        <w:rPr>
          <w:spacing w:val="-8"/>
        </w:rPr>
        <w:t>vasitələrindən</w:t>
      </w:r>
      <w:r>
        <w:rPr>
          <w:spacing w:val="-5"/>
        </w:rPr>
        <w:t xml:space="preserve"> </w:t>
      </w:r>
      <w:r>
        <w:rPr>
          <w:spacing w:val="-8"/>
        </w:rPr>
        <w:t>istifadə</w:t>
      </w:r>
      <w:r>
        <w:rPr>
          <w:spacing w:val="-6"/>
        </w:rPr>
        <w:t xml:space="preserve"> </w:t>
      </w:r>
      <w:r>
        <w:rPr>
          <w:spacing w:val="-8"/>
        </w:rPr>
        <w:t>edərək</w:t>
      </w:r>
      <w:r>
        <w:rPr>
          <w:spacing w:val="-6"/>
        </w:rPr>
        <w:t xml:space="preserve"> </w:t>
      </w:r>
      <w:r>
        <w:rPr>
          <w:spacing w:val="-8"/>
        </w:rPr>
        <w:t>həyata</w:t>
      </w:r>
      <w:r>
        <w:rPr>
          <w:spacing w:val="-6"/>
        </w:rPr>
        <w:t xml:space="preserve"> </w:t>
      </w:r>
      <w:r>
        <w:rPr>
          <w:spacing w:val="-8"/>
        </w:rPr>
        <w:t>keçirilən</w:t>
      </w:r>
      <w:r>
        <w:rPr>
          <w:spacing w:val="-5"/>
        </w:rPr>
        <w:t xml:space="preserve"> </w:t>
      </w:r>
      <w:r>
        <w:rPr>
          <w:spacing w:val="-8"/>
        </w:rPr>
        <w:t xml:space="preserve">xidmətləri </w:t>
      </w:r>
      <w:r>
        <w:t>bir</w:t>
      </w:r>
      <w:r>
        <w:rPr>
          <w:spacing w:val="-6"/>
        </w:rPr>
        <w:t xml:space="preserve"> </w:t>
      </w:r>
      <w:r>
        <w:t>tərəfli</w:t>
      </w:r>
      <w:r>
        <w:rPr>
          <w:spacing w:val="-8"/>
        </w:rPr>
        <w:t xml:space="preserve"> </w:t>
      </w:r>
      <w:r>
        <w:t>olaraq müəyyənləşdirmək, istifadə</w:t>
      </w:r>
      <w:r>
        <w:rPr>
          <w:spacing w:val="-1"/>
        </w:rPr>
        <w:t xml:space="preserve"> </w:t>
      </w:r>
      <w:r>
        <w:t>şərtlərini hazırlamaq və dəyişdirmək, istifadələrini əməliyyat əsaslı əlavə şərtlərə təhkim etmək səlahiyyətinə sahibdir.</w:t>
      </w:r>
    </w:p>
    <w:p w14:paraId="6614B696" w14:textId="77777777" w:rsidR="006274D4" w:rsidRDefault="00000000">
      <w:pPr>
        <w:pStyle w:val="ListParagraph"/>
        <w:numPr>
          <w:ilvl w:val="3"/>
          <w:numId w:val="32"/>
        </w:numPr>
        <w:tabs>
          <w:tab w:val="left" w:pos="273"/>
          <w:tab w:val="left" w:pos="1076"/>
        </w:tabs>
        <w:spacing w:line="244" w:lineRule="auto"/>
        <w:ind w:left="273" w:right="484" w:hanging="3"/>
        <w:jc w:val="both"/>
      </w:pPr>
      <w:r>
        <w:t>Bank Müştəriyə verdiyi Müştəri Nömrəsi kimi hesaba giriş vasitələrini təhlükəsizlik səbəbilə bir tərəfli olaraq hər zaman dəyişdirmək, qismən və ya tamamənistifadəyə bağlamaq səlahiyyətinə malikdir.</w:t>
      </w:r>
    </w:p>
    <w:p w14:paraId="43AD73D4" w14:textId="77777777" w:rsidR="006274D4" w:rsidRDefault="00000000">
      <w:pPr>
        <w:pStyle w:val="ListParagraph"/>
        <w:numPr>
          <w:ilvl w:val="1"/>
          <w:numId w:val="32"/>
        </w:numPr>
        <w:tabs>
          <w:tab w:val="left" w:pos="698"/>
        </w:tabs>
        <w:spacing w:line="248" w:lineRule="exact"/>
        <w:ind w:left="698" w:hanging="425"/>
        <w:jc w:val="both"/>
      </w:pPr>
      <w:r>
        <w:rPr>
          <w:spacing w:val="-2"/>
        </w:rPr>
        <w:t>Müştərinin</w:t>
      </w:r>
      <w:r>
        <w:rPr>
          <w:spacing w:val="-12"/>
        </w:rPr>
        <w:t xml:space="preserve"> </w:t>
      </w:r>
      <w:r>
        <w:rPr>
          <w:spacing w:val="-2"/>
        </w:rPr>
        <w:t>hüquq</w:t>
      </w:r>
      <w:r>
        <w:rPr>
          <w:spacing w:val="-12"/>
        </w:rPr>
        <w:t xml:space="preserve"> </w:t>
      </w:r>
      <w:r>
        <w:rPr>
          <w:spacing w:val="-2"/>
        </w:rPr>
        <w:t>və</w:t>
      </w:r>
      <w:r>
        <w:rPr>
          <w:spacing w:val="-7"/>
        </w:rPr>
        <w:t xml:space="preserve"> </w:t>
      </w:r>
      <w:r>
        <w:rPr>
          <w:spacing w:val="-2"/>
        </w:rPr>
        <w:t>öhdəlikləri</w:t>
      </w:r>
    </w:p>
    <w:p w14:paraId="704175F6" w14:textId="77777777" w:rsidR="006274D4" w:rsidRDefault="00000000">
      <w:pPr>
        <w:pStyle w:val="ListParagraph"/>
        <w:numPr>
          <w:ilvl w:val="2"/>
          <w:numId w:val="32"/>
        </w:numPr>
        <w:tabs>
          <w:tab w:val="left" w:pos="785"/>
        </w:tabs>
        <w:ind w:right="435" w:firstLine="0"/>
        <w:jc w:val="both"/>
      </w:pPr>
      <w:r>
        <w:rPr>
          <w:spacing w:val="-4"/>
        </w:rPr>
        <w:t>Etiraz hüququ.</w:t>
      </w:r>
      <w:r>
        <w:rPr>
          <w:spacing w:val="16"/>
        </w:rPr>
        <w:t xml:space="preserve"> </w:t>
      </w:r>
      <w:r>
        <w:rPr>
          <w:spacing w:val="-4"/>
        </w:rPr>
        <w:t xml:space="preserve">Müştərinin hesabdan çıxarış vasitəsilə bildirilən borc və ödənişlər haqqında qeydlərə dair etiraz etmək hüququ </w:t>
      </w:r>
      <w:r>
        <w:rPr>
          <w:spacing w:val="-6"/>
        </w:rPr>
        <w:t>vardır. Müştəri öz</w:t>
      </w:r>
      <w:r>
        <w:rPr>
          <w:spacing w:val="-7"/>
        </w:rPr>
        <w:t xml:space="preserve"> </w:t>
      </w:r>
      <w:r>
        <w:rPr>
          <w:spacing w:val="-6"/>
        </w:rPr>
        <w:t>etirazlarını hesabından silinmə tarixindən</w:t>
      </w:r>
      <w:r>
        <w:rPr>
          <w:spacing w:val="-7"/>
        </w:rPr>
        <w:t xml:space="preserve"> </w:t>
      </w:r>
      <w:r>
        <w:rPr>
          <w:spacing w:val="-6"/>
        </w:rPr>
        <w:t>1 (bir)</w:t>
      </w:r>
      <w:r>
        <w:rPr>
          <w:spacing w:val="37"/>
        </w:rPr>
        <w:t xml:space="preserve"> </w:t>
      </w:r>
      <w:r>
        <w:rPr>
          <w:spacing w:val="-6"/>
        </w:rPr>
        <w:t>təqvim</w:t>
      </w:r>
      <w:r>
        <w:rPr>
          <w:spacing w:val="-8"/>
        </w:rPr>
        <w:t xml:space="preserve"> </w:t>
      </w:r>
      <w:r>
        <w:rPr>
          <w:spacing w:val="-6"/>
        </w:rPr>
        <w:t>ayı ərzində yazılı şəkildə Banka bildirməlidir.</w:t>
      </w:r>
      <w:r>
        <w:rPr>
          <w:spacing w:val="36"/>
        </w:rPr>
        <w:t xml:space="preserve"> </w:t>
      </w:r>
      <w:r>
        <w:rPr>
          <w:spacing w:val="-6"/>
        </w:rPr>
        <w:t>Əks</w:t>
      </w:r>
      <w:r>
        <w:rPr>
          <w:spacing w:val="-8"/>
        </w:rPr>
        <w:t xml:space="preserve"> </w:t>
      </w:r>
      <w:r>
        <w:rPr>
          <w:spacing w:val="-6"/>
        </w:rPr>
        <w:t xml:space="preserve">təqdirdə </w:t>
      </w:r>
      <w:r>
        <w:rPr>
          <w:spacing w:val="-8"/>
        </w:rPr>
        <w:t>həmin</w:t>
      </w:r>
      <w:r>
        <w:rPr>
          <w:spacing w:val="-3"/>
        </w:rPr>
        <w:t xml:space="preserve"> </w:t>
      </w:r>
      <w:r>
        <w:rPr>
          <w:spacing w:val="-8"/>
        </w:rPr>
        <w:t>əməliyyatlar</w:t>
      </w:r>
      <w:r>
        <w:rPr>
          <w:spacing w:val="-4"/>
        </w:rPr>
        <w:t xml:space="preserve"> </w:t>
      </w:r>
      <w:r>
        <w:rPr>
          <w:spacing w:val="-8"/>
        </w:rPr>
        <w:t>Müştəri</w:t>
      </w:r>
      <w:r>
        <w:rPr>
          <w:spacing w:val="-4"/>
        </w:rPr>
        <w:t xml:space="preserve"> </w:t>
      </w:r>
      <w:r>
        <w:rPr>
          <w:spacing w:val="-8"/>
        </w:rPr>
        <w:t>tərəfindən</w:t>
      </w:r>
      <w:r>
        <w:rPr>
          <w:spacing w:val="-3"/>
        </w:rPr>
        <w:t xml:space="preserve"> </w:t>
      </w:r>
      <w:r>
        <w:rPr>
          <w:spacing w:val="-8"/>
        </w:rPr>
        <w:t>qəbul</w:t>
      </w:r>
      <w:r>
        <w:rPr>
          <w:spacing w:val="-2"/>
        </w:rPr>
        <w:t xml:space="preserve"> </w:t>
      </w:r>
      <w:r>
        <w:rPr>
          <w:spacing w:val="-8"/>
        </w:rPr>
        <w:t>edilmiş</w:t>
      </w:r>
      <w:r>
        <w:rPr>
          <w:spacing w:val="-2"/>
        </w:rPr>
        <w:t xml:space="preserve"> </w:t>
      </w:r>
      <w:r>
        <w:rPr>
          <w:spacing w:val="-8"/>
        </w:rPr>
        <w:t>hesab</w:t>
      </w:r>
      <w:r>
        <w:rPr>
          <w:spacing w:val="-5"/>
        </w:rPr>
        <w:t xml:space="preserve"> </w:t>
      </w:r>
      <w:r>
        <w:rPr>
          <w:spacing w:val="-8"/>
        </w:rPr>
        <w:t>ediləcəkdir.</w:t>
      </w:r>
      <w:r>
        <w:rPr>
          <w:spacing w:val="58"/>
        </w:rPr>
        <w:t xml:space="preserve"> </w:t>
      </w:r>
      <w:r>
        <w:rPr>
          <w:spacing w:val="-8"/>
        </w:rPr>
        <w:t>Bundan</w:t>
      </w:r>
      <w:r>
        <w:rPr>
          <w:spacing w:val="-5"/>
        </w:rPr>
        <w:t xml:space="preserve"> </w:t>
      </w:r>
      <w:r>
        <w:rPr>
          <w:spacing w:val="-8"/>
        </w:rPr>
        <w:t>əlavə</w:t>
      </w:r>
      <w:r>
        <w:t xml:space="preserve"> </w:t>
      </w:r>
      <w:r>
        <w:rPr>
          <w:spacing w:val="-8"/>
        </w:rPr>
        <w:t>Müştəri</w:t>
      </w:r>
      <w:r>
        <w:rPr>
          <w:spacing w:val="-2"/>
        </w:rPr>
        <w:t xml:space="preserve"> </w:t>
      </w:r>
      <w:r>
        <w:rPr>
          <w:spacing w:val="-8"/>
        </w:rPr>
        <w:t>etiraz</w:t>
      </w:r>
      <w:r>
        <w:rPr>
          <w:spacing w:val="-2"/>
        </w:rPr>
        <w:t xml:space="preserve"> </w:t>
      </w:r>
      <w:r>
        <w:rPr>
          <w:spacing w:val="-8"/>
        </w:rPr>
        <w:t>və</w:t>
      </w:r>
      <w:r>
        <w:t xml:space="preserve"> </w:t>
      </w:r>
      <w:r>
        <w:rPr>
          <w:spacing w:val="-8"/>
        </w:rPr>
        <w:t>İnternet/Mobil</w:t>
      </w:r>
      <w:r>
        <w:rPr>
          <w:spacing w:val="-1"/>
        </w:rPr>
        <w:t xml:space="preserve"> </w:t>
      </w:r>
      <w:r>
        <w:rPr>
          <w:spacing w:val="-8"/>
        </w:rPr>
        <w:t>Bankçılıq</w:t>
      </w:r>
      <w:r>
        <w:rPr>
          <w:spacing w:val="-3"/>
        </w:rPr>
        <w:t xml:space="preserve"> </w:t>
      </w:r>
      <w:r>
        <w:rPr>
          <w:spacing w:val="-8"/>
        </w:rPr>
        <w:t xml:space="preserve">xidməti </w:t>
      </w:r>
      <w:r>
        <w:rPr>
          <w:spacing w:val="-4"/>
        </w:rPr>
        <w:t>ilə</w:t>
      </w:r>
      <w:r>
        <w:rPr>
          <w:spacing w:val="8"/>
        </w:rPr>
        <w:t xml:space="preserve"> </w:t>
      </w:r>
      <w:r>
        <w:rPr>
          <w:spacing w:val="-4"/>
        </w:rPr>
        <w:t>bağlı</w:t>
      </w:r>
      <w:r>
        <w:rPr>
          <w:spacing w:val="-8"/>
        </w:rPr>
        <w:t xml:space="preserve"> </w:t>
      </w:r>
      <w:r>
        <w:rPr>
          <w:spacing w:val="-4"/>
        </w:rPr>
        <w:t>meydana</w:t>
      </w:r>
      <w:r>
        <w:rPr>
          <w:spacing w:val="-7"/>
        </w:rPr>
        <w:t xml:space="preserve"> </w:t>
      </w:r>
      <w:r>
        <w:rPr>
          <w:spacing w:val="-4"/>
        </w:rPr>
        <w:t>çıxacaq</w:t>
      </w:r>
      <w:r>
        <w:rPr>
          <w:spacing w:val="-7"/>
        </w:rPr>
        <w:t xml:space="preserve"> </w:t>
      </w:r>
      <w:r>
        <w:rPr>
          <w:spacing w:val="-4"/>
        </w:rPr>
        <w:t>bütün</w:t>
      </w:r>
      <w:r>
        <w:rPr>
          <w:spacing w:val="-7"/>
        </w:rPr>
        <w:t xml:space="preserve"> </w:t>
      </w:r>
      <w:r>
        <w:rPr>
          <w:spacing w:val="-4"/>
        </w:rPr>
        <w:t>anlaşmazlıqlarda Bankın</w:t>
      </w:r>
      <w:r>
        <w:rPr>
          <w:spacing w:val="-6"/>
        </w:rPr>
        <w:t xml:space="preserve"> </w:t>
      </w:r>
      <w:r>
        <w:rPr>
          <w:spacing w:val="-4"/>
        </w:rPr>
        <w:t>sənədlərinin</w:t>
      </w:r>
      <w:r>
        <w:rPr>
          <w:spacing w:val="-6"/>
        </w:rPr>
        <w:t xml:space="preserve"> </w:t>
      </w:r>
      <w:r>
        <w:rPr>
          <w:spacing w:val="-4"/>
        </w:rPr>
        <w:t>və</w:t>
      </w:r>
      <w:r>
        <w:rPr>
          <w:spacing w:val="-6"/>
        </w:rPr>
        <w:t xml:space="preserve"> </w:t>
      </w:r>
      <w:r>
        <w:rPr>
          <w:spacing w:val="-4"/>
        </w:rPr>
        <w:t>kompüter</w:t>
      </w:r>
      <w:r>
        <w:rPr>
          <w:spacing w:val="-5"/>
        </w:rPr>
        <w:t xml:space="preserve"> </w:t>
      </w:r>
      <w:r>
        <w:rPr>
          <w:spacing w:val="-4"/>
        </w:rPr>
        <w:t>məlumatlarının</w:t>
      </w:r>
      <w:r>
        <w:rPr>
          <w:spacing w:val="-6"/>
        </w:rPr>
        <w:t xml:space="preserve"> </w:t>
      </w:r>
      <w:r>
        <w:rPr>
          <w:spacing w:val="-4"/>
        </w:rPr>
        <w:t>qəti</w:t>
      </w:r>
      <w:r>
        <w:rPr>
          <w:spacing w:val="-5"/>
        </w:rPr>
        <w:t xml:space="preserve"> </w:t>
      </w:r>
      <w:r>
        <w:rPr>
          <w:spacing w:val="-4"/>
        </w:rPr>
        <w:t>dəlil</w:t>
      </w:r>
      <w:r>
        <w:rPr>
          <w:spacing w:val="-5"/>
        </w:rPr>
        <w:t xml:space="preserve"> </w:t>
      </w:r>
      <w:r>
        <w:rPr>
          <w:spacing w:val="-4"/>
        </w:rPr>
        <w:t>olacağını,</w:t>
      </w:r>
      <w:r>
        <w:rPr>
          <w:spacing w:val="-8"/>
        </w:rPr>
        <w:t xml:space="preserve"> </w:t>
      </w:r>
      <w:r>
        <w:rPr>
          <w:spacing w:val="-4"/>
        </w:rPr>
        <w:t>onlara</w:t>
      </w:r>
      <w:r>
        <w:rPr>
          <w:spacing w:val="-5"/>
        </w:rPr>
        <w:t xml:space="preserve"> </w:t>
      </w:r>
      <w:r>
        <w:rPr>
          <w:spacing w:val="-4"/>
        </w:rPr>
        <w:t xml:space="preserve">etiraz </w:t>
      </w:r>
      <w:r>
        <w:t>etməyəcəyini</w:t>
      </w:r>
      <w:r>
        <w:rPr>
          <w:spacing w:val="-7"/>
        </w:rPr>
        <w:t xml:space="preserve"> </w:t>
      </w:r>
      <w:r>
        <w:t>qəbul edir və öhdəsinə götürür.</w:t>
      </w:r>
    </w:p>
    <w:p w14:paraId="1A57586E" w14:textId="77777777" w:rsidR="006274D4" w:rsidRDefault="00000000">
      <w:pPr>
        <w:pStyle w:val="BodyText"/>
        <w:ind w:left="271" w:right="421" w:firstLine="2"/>
      </w:pPr>
      <w:r>
        <w:rPr>
          <w:spacing w:val="-12"/>
        </w:rPr>
        <w:t>Müştəri</w:t>
      </w:r>
      <w:r>
        <w:t xml:space="preserve"> </w:t>
      </w:r>
      <w:r>
        <w:rPr>
          <w:spacing w:val="-12"/>
        </w:rPr>
        <w:t>müqavilənin</w:t>
      </w:r>
      <w:r>
        <w:rPr>
          <w:spacing w:val="-2"/>
        </w:rPr>
        <w:t xml:space="preserve"> </w:t>
      </w:r>
      <w:r>
        <w:rPr>
          <w:spacing w:val="-12"/>
        </w:rPr>
        <w:t>icrasına</w:t>
      </w:r>
      <w:r>
        <w:rPr>
          <w:spacing w:val="-2"/>
        </w:rPr>
        <w:t xml:space="preserve"> </w:t>
      </w:r>
      <w:r>
        <w:rPr>
          <w:spacing w:val="-12"/>
        </w:rPr>
        <w:t>təsir</w:t>
      </w:r>
      <w:r>
        <w:t xml:space="preserve"> </w:t>
      </w:r>
      <w:r>
        <w:rPr>
          <w:spacing w:val="-12"/>
        </w:rPr>
        <w:t>edəcək</w:t>
      </w:r>
      <w:r>
        <w:rPr>
          <w:spacing w:val="-2"/>
        </w:rPr>
        <w:t xml:space="preserve"> </w:t>
      </w:r>
      <w:r>
        <w:rPr>
          <w:spacing w:val="-12"/>
        </w:rPr>
        <w:t>hər</w:t>
      </w:r>
      <w:r>
        <w:t xml:space="preserve"> </w:t>
      </w:r>
      <w:r>
        <w:rPr>
          <w:spacing w:val="-12"/>
        </w:rPr>
        <w:t>hansı</w:t>
      </w:r>
      <w:r>
        <w:t xml:space="preserve"> </w:t>
      </w:r>
      <w:r>
        <w:rPr>
          <w:spacing w:val="-12"/>
        </w:rPr>
        <w:t>halla</w:t>
      </w:r>
      <w:r>
        <w:rPr>
          <w:spacing w:val="4"/>
        </w:rPr>
        <w:t xml:space="preserve"> </w:t>
      </w:r>
      <w:r>
        <w:rPr>
          <w:spacing w:val="-12"/>
        </w:rPr>
        <w:t>bağlı</w:t>
      </w:r>
      <w:r>
        <w:t xml:space="preserve"> </w:t>
      </w:r>
      <w:r>
        <w:rPr>
          <w:spacing w:val="-12"/>
        </w:rPr>
        <w:t>*0444</w:t>
      </w:r>
      <w:r>
        <w:t xml:space="preserve"> </w:t>
      </w:r>
      <w:r>
        <w:rPr>
          <w:spacing w:val="-12"/>
        </w:rPr>
        <w:t>və</w:t>
      </w:r>
      <w:r>
        <w:t xml:space="preserve"> </w:t>
      </w:r>
      <w:r>
        <w:rPr>
          <w:spacing w:val="-12"/>
        </w:rPr>
        <w:t>ya</w:t>
      </w:r>
      <w:r>
        <w:rPr>
          <w:spacing w:val="8"/>
        </w:rPr>
        <w:t xml:space="preserve"> </w:t>
      </w:r>
      <w:r>
        <w:rPr>
          <w:spacing w:val="-12"/>
        </w:rPr>
        <w:t>(+99412)</w:t>
      </w:r>
      <w:r>
        <w:t xml:space="preserve"> </w:t>
      </w:r>
      <w:r>
        <w:rPr>
          <w:spacing w:val="-12"/>
        </w:rPr>
        <w:t>4977652</w:t>
      </w:r>
      <w:r>
        <w:t xml:space="preserve"> </w:t>
      </w:r>
      <w:r>
        <w:rPr>
          <w:spacing w:val="-12"/>
        </w:rPr>
        <w:t>nömrələri</w:t>
      </w:r>
      <w:r>
        <w:t xml:space="preserve"> </w:t>
      </w:r>
      <w:r>
        <w:rPr>
          <w:spacing w:val="-12"/>
        </w:rPr>
        <w:t>vasitəsilə</w:t>
      </w:r>
      <w:r>
        <w:rPr>
          <w:spacing w:val="4"/>
        </w:rPr>
        <w:t xml:space="preserve"> </w:t>
      </w:r>
      <w:r>
        <w:rPr>
          <w:spacing w:val="-12"/>
        </w:rPr>
        <w:t>Bankın</w:t>
      </w:r>
      <w:r>
        <w:rPr>
          <w:spacing w:val="-2"/>
        </w:rPr>
        <w:t xml:space="preserve"> </w:t>
      </w:r>
      <w:r>
        <w:rPr>
          <w:spacing w:val="-12"/>
        </w:rPr>
        <w:t>Telefon</w:t>
      </w:r>
      <w:r>
        <w:t xml:space="preserve"> </w:t>
      </w:r>
      <w:r>
        <w:rPr>
          <w:spacing w:val="-12"/>
        </w:rPr>
        <w:t>Mərkəzinə müraciət</w:t>
      </w:r>
      <w:r>
        <w:rPr>
          <w:spacing w:val="-1"/>
        </w:rPr>
        <w:t xml:space="preserve"> </w:t>
      </w:r>
      <w:r>
        <w:rPr>
          <w:spacing w:val="-12"/>
        </w:rPr>
        <w:t>edərək</w:t>
      </w:r>
      <w:r>
        <w:rPr>
          <w:spacing w:val="-2"/>
        </w:rPr>
        <w:t xml:space="preserve"> </w:t>
      </w:r>
      <w:r>
        <w:rPr>
          <w:spacing w:val="-12"/>
        </w:rPr>
        <w:t>və</w:t>
      </w:r>
      <w:r>
        <w:t xml:space="preserve"> </w:t>
      </w:r>
      <w:r>
        <w:rPr>
          <w:spacing w:val="-12"/>
        </w:rPr>
        <w:t>ya</w:t>
      </w:r>
      <w:r>
        <w:t xml:space="preserve"> </w:t>
      </w:r>
      <w:r>
        <w:rPr>
          <w:spacing w:val="-12"/>
        </w:rPr>
        <w:t>Bankın</w:t>
      </w:r>
      <w:r>
        <w:t xml:space="preserve"> </w:t>
      </w:r>
      <w:r>
        <w:rPr>
          <w:spacing w:val="-12"/>
        </w:rPr>
        <w:t>bu</w:t>
      </w:r>
      <w:r>
        <w:t xml:space="preserve"> </w:t>
      </w:r>
      <w:r>
        <w:rPr>
          <w:spacing w:val="-12"/>
        </w:rPr>
        <w:t>Müqavilədə</w:t>
      </w:r>
      <w:r>
        <w:t xml:space="preserve"> </w:t>
      </w:r>
      <w:r>
        <w:rPr>
          <w:spacing w:val="-12"/>
        </w:rPr>
        <w:t>qeyd</w:t>
      </w:r>
      <w:r>
        <w:t xml:space="preserve"> </w:t>
      </w:r>
      <w:r>
        <w:rPr>
          <w:spacing w:val="-12"/>
        </w:rPr>
        <w:t>olunmuş</w:t>
      </w:r>
      <w:r>
        <w:rPr>
          <w:spacing w:val="4"/>
        </w:rPr>
        <w:t xml:space="preserve"> </w:t>
      </w:r>
      <w:r>
        <w:rPr>
          <w:spacing w:val="-12"/>
        </w:rPr>
        <w:t>telefon</w:t>
      </w:r>
      <w:r>
        <w:rPr>
          <w:spacing w:val="-2"/>
        </w:rPr>
        <w:t xml:space="preserve"> </w:t>
      </w:r>
      <w:r>
        <w:rPr>
          <w:spacing w:val="-12"/>
        </w:rPr>
        <w:t>nömrələri</w:t>
      </w:r>
      <w:r>
        <w:rPr>
          <w:spacing w:val="-1"/>
        </w:rPr>
        <w:t xml:space="preserve"> </w:t>
      </w:r>
      <w:r>
        <w:rPr>
          <w:spacing w:val="-12"/>
        </w:rPr>
        <w:t>eləcə</w:t>
      </w:r>
      <w:r>
        <w:rPr>
          <w:spacing w:val="4"/>
        </w:rPr>
        <w:t xml:space="preserve"> </w:t>
      </w:r>
      <w:r>
        <w:rPr>
          <w:spacing w:val="-12"/>
        </w:rPr>
        <w:t>də</w:t>
      </w:r>
      <w:r>
        <w:t xml:space="preserve"> </w:t>
      </w:r>
      <w:r>
        <w:rPr>
          <w:spacing w:val="-12"/>
        </w:rPr>
        <w:t>digər</w:t>
      </w:r>
      <w:r>
        <w:t xml:space="preserve"> </w:t>
      </w:r>
      <w:r>
        <w:rPr>
          <w:spacing w:val="-12"/>
        </w:rPr>
        <w:t>əlaqə</w:t>
      </w:r>
      <w:r>
        <w:rPr>
          <w:spacing w:val="7"/>
        </w:rPr>
        <w:t xml:space="preserve"> </w:t>
      </w:r>
      <w:r>
        <w:rPr>
          <w:spacing w:val="-12"/>
        </w:rPr>
        <w:t>vasitəsilə</w:t>
      </w:r>
      <w:r>
        <w:rPr>
          <w:spacing w:val="8"/>
        </w:rPr>
        <w:t xml:space="preserve"> </w:t>
      </w:r>
      <w:r>
        <w:rPr>
          <w:spacing w:val="-12"/>
        </w:rPr>
        <w:t>Banka</w:t>
      </w:r>
      <w:r>
        <w:t xml:space="preserve"> </w:t>
      </w:r>
      <w:r>
        <w:rPr>
          <w:spacing w:val="-12"/>
        </w:rPr>
        <w:t>məlumat</w:t>
      </w:r>
      <w:r>
        <w:rPr>
          <w:spacing w:val="10"/>
        </w:rPr>
        <w:t xml:space="preserve"> </w:t>
      </w:r>
      <w:r>
        <w:rPr>
          <w:spacing w:val="-12"/>
        </w:rPr>
        <w:t>verə</w:t>
      </w:r>
      <w:r>
        <w:t xml:space="preserve"> </w:t>
      </w:r>
      <w:r>
        <w:rPr>
          <w:spacing w:val="-12"/>
        </w:rPr>
        <w:t>bilər.</w:t>
      </w:r>
      <w:r>
        <w:t xml:space="preserve"> </w:t>
      </w:r>
      <w:r>
        <w:rPr>
          <w:spacing w:val="-12"/>
        </w:rPr>
        <w:t xml:space="preserve">Lakin </w:t>
      </w:r>
      <w:r>
        <w:rPr>
          <w:spacing w:val="-10"/>
        </w:rPr>
        <w:t>xətlərin</w:t>
      </w:r>
      <w:r>
        <w:rPr>
          <w:spacing w:val="-4"/>
        </w:rPr>
        <w:t xml:space="preserve"> </w:t>
      </w:r>
      <w:r>
        <w:rPr>
          <w:spacing w:val="-10"/>
        </w:rPr>
        <w:t>məşğulluğu</w:t>
      </w:r>
      <w:r>
        <w:rPr>
          <w:spacing w:val="-4"/>
        </w:rPr>
        <w:t xml:space="preserve"> </w:t>
      </w:r>
      <w:r>
        <w:rPr>
          <w:spacing w:val="-10"/>
        </w:rPr>
        <w:t>və</w:t>
      </w:r>
      <w:r>
        <w:rPr>
          <w:spacing w:val="-4"/>
        </w:rPr>
        <w:t xml:space="preserve"> </w:t>
      </w:r>
      <w:r>
        <w:rPr>
          <w:spacing w:val="-10"/>
        </w:rPr>
        <w:t>ya</w:t>
      </w:r>
      <w:r>
        <w:rPr>
          <w:spacing w:val="-3"/>
        </w:rPr>
        <w:t xml:space="preserve"> </w:t>
      </w:r>
      <w:r>
        <w:rPr>
          <w:spacing w:val="-10"/>
        </w:rPr>
        <w:t>hər</w:t>
      </w:r>
      <w:r>
        <w:rPr>
          <w:spacing w:val="-4"/>
        </w:rPr>
        <w:t xml:space="preserve"> </w:t>
      </w:r>
      <w:r>
        <w:rPr>
          <w:spacing w:val="-10"/>
        </w:rPr>
        <w:t>hansı</w:t>
      </w:r>
      <w:r>
        <w:rPr>
          <w:spacing w:val="-4"/>
        </w:rPr>
        <w:t xml:space="preserve"> </w:t>
      </w:r>
      <w:r>
        <w:rPr>
          <w:spacing w:val="-10"/>
        </w:rPr>
        <w:t>digər</w:t>
      </w:r>
      <w:r>
        <w:rPr>
          <w:spacing w:val="-4"/>
        </w:rPr>
        <w:t xml:space="preserve"> </w:t>
      </w:r>
      <w:r>
        <w:rPr>
          <w:spacing w:val="-10"/>
        </w:rPr>
        <w:t>texniki</w:t>
      </w:r>
      <w:r>
        <w:rPr>
          <w:spacing w:val="-3"/>
        </w:rPr>
        <w:t xml:space="preserve"> </w:t>
      </w:r>
      <w:r>
        <w:rPr>
          <w:spacing w:val="-10"/>
        </w:rPr>
        <w:t>səbəbdən</w:t>
      </w:r>
      <w:r>
        <w:rPr>
          <w:spacing w:val="-4"/>
        </w:rPr>
        <w:t xml:space="preserve"> </w:t>
      </w:r>
      <w:r>
        <w:rPr>
          <w:spacing w:val="-10"/>
        </w:rPr>
        <w:t>Müştəri</w:t>
      </w:r>
      <w:r>
        <w:rPr>
          <w:spacing w:val="-4"/>
        </w:rPr>
        <w:t xml:space="preserve"> </w:t>
      </w:r>
      <w:r>
        <w:rPr>
          <w:spacing w:val="-10"/>
        </w:rPr>
        <w:t>tərəfindən</w:t>
      </w:r>
      <w:r>
        <w:rPr>
          <w:spacing w:val="-4"/>
        </w:rPr>
        <w:t xml:space="preserve"> </w:t>
      </w:r>
      <w:r>
        <w:rPr>
          <w:spacing w:val="-10"/>
        </w:rPr>
        <w:t>bu</w:t>
      </w:r>
      <w:r>
        <w:rPr>
          <w:spacing w:val="-3"/>
        </w:rPr>
        <w:t xml:space="preserve"> </w:t>
      </w:r>
      <w:r>
        <w:rPr>
          <w:spacing w:val="-10"/>
        </w:rPr>
        <w:t>cür</w:t>
      </w:r>
      <w:r>
        <w:rPr>
          <w:spacing w:val="-4"/>
        </w:rPr>
        <w:t xml:space="preserve"> </w:t>
      </w:r>
      <w:r>
        <w:rPr>
          <w:spacing w:val="-10"/>
        </w:rPr>
        <w:t>məlumatların</w:t>
      </w:r>
      <w:r>
        <w:rPr>
          <w:spacing w:val="-4"/>
        </w:rPr>
        <w:t xml:space="preserve"> </w:t>
      </w:r>
      <w:r>
        <w:rPr>
          <w:spacing w:val="-10"/>
        </w:rPr>
        <w:t>verilməməsi</w:t>
      </w:r>
      <w:r>
        <w:rPr>
          <w:spacing w:val="-4"/>
        </w:rPr>
        <w:t xml:space="preserve"> </w:t>
      </w:r>
      <w:r>
        <w:rPr>
          <w:spacing w:val="-10"/>
        </w:rPr>
        <w:t>Bank</w:t>
      </w:r>
      <w:r>
        <w:rPr>
          <w:spacing w:val="-3"/>
        </w:rPr>
        <w:t xml:space="preserve"> </w:t>
      </w:r>
      <w:r>
        <w:rPr>
          <w:spacing w:val="-10"/>
        </w:rPr>
        <w:t>üçün</w:t>
      </w:r>
      <w:r>
        <w:rPr>
          <w:spacing w:val="-4"/>
        </w:rPr>
        <w:t xml:space="preserve"> </w:t>
      </w:r>
      <w:r>
        <w:rPr>
          <w:spacing w:val="-10"/>
        </w:rPr>
        <w:t>hər</w:t>
      </w:r>
      <w:r>
        <w:rPr>
          <w:spacing w:val="-4"/>
        </w:rPr>
        <w:t xml:space="preserve"> </w:t>
      </w:r>
      <w:r>
        <w:rPr>
          <w:spacing w:val="-10"/>
        </w:rPr>
        <w:t>hansı</w:t>
      </w:r>
      <w:r>
        <w:rPr>
          <w:spacing w:val="-4"/>
        </w:rPr>
        <w:t xml:space="preserve"> </w:t>
      </w:r>
      <w:r>
        <w:rPr>
          <w:spacing w:val="-10"/>
        </w:rPr>
        <w:t xml:space="preserve">öhdəlik </w:t>
      </w:r>
      <w:r>
        <w:t>yaratmır və Müştərini bu</w:t>
      </w:r>
      <w:r>
        <w:rPr>
          <w:spacing w:val="-3"/>
        </w:rPr>
        <w:t xml:space="preserve"> </w:t>
      </w:r>
      <w:r>
        <w:t>Müqavilə ilə müəyyənedilmişöhdəliklərindən azad etmir.</w:t>
      </w:r>
    </w:p>
    <w:p w14:paraId="23E82365" w14:textId="77777777" w:rsidR="006274D4" w:rsidRDefault="00000000">
      <w:pPr>
        <w:pStyle w:val="ListParagraph"/>
        <w:numPr>
          <w:ilvl w:val="2"/>
          <w:numId w:val="32"/>
        </w:numPr>
        <w:tabs>
          <w:tab w:val="left" w:pos="773"/>
        </w:tabs>
        <w:spacing w:before="49" w:line="251" w:lineRule="exact"/>
        <w:ind w:left="773" w:hanging="505"/>
        <w:jc w:val="both"/>
      </w:pPr>
      <w:r>
        <w:rPr>
          <w:spacing w:val="-5"/>
        </w:rPr>
        <w:t>Müştəriaşağıdakılarıözöhdəsinəgötürür:</w:t>
      </w:r>
    </w:p>
    <w:p w14:paraId="1BA28C58" w14:textId="77777777" w:rsidR="006274D4" w:rsidRDefault="00000000">
      <w:pPr>
        <w:pStyle w:val="ListParagraph"/>
        <w:numPr>
          <w:ilvl w:val="3"/>
          <w:numId w:val="32"/>
        </w:numPr>
        <w:tabs>
          <w:tab w:val="left" w:pos="266"/>
          <w:tab w:val="left" w:pos="1076"/>
        </w:tabs>
        <w:ind w:left="266" w:right="496" w:hanging="3"/>
        <w:jc w:val="both"/>
      </w:pPr>
      <w:r>
        <w:t>Müştəri, İnternet/Mobil Bankçılıq xidməti ilə əlaqədar Bank tərəfindən hazırlanmış və ona yazılı, yaxud da şifahi şəkildə internet və/və yadigərəlaqə/informasiya kanalları ilə yenilənmiş vəziyyətdəçatdırılan/çatdırılacaqbütün məlumatlandırmalaratamşəkildə əməledəcək.</w:t>
      </w:r>
    </w:p>
    <w:p w14:paraId="45EEDDB7" w14:textId="77777777" w:rsidR="006274D4" w:rsidRDefault="00000000">
      <w:pPr>
        <w:pStyle w:val="ListParagraph"/>
        <w:numPr>
          <w:ilvl w:val="3"/>
          <w:numId w:val="32"/>
        </w:numPr>
        <w:tabs>
          <w:tab w:val="left" w:pos="271"/>
          <w:tab w:val="left" w:pos="954"/>
        </w:tabs>
        <w:ind w:left="271" w:right="445" w:hanging="3"/>
        <w:jc w:val="both"/>
      </w:pPr>
      <w:r>
        <w:t>Müştəri, bu Müqavilə çərçivəsində olan əməliyyat və xidmətlərlə əlaqədar Banka yazılı, şifahi, internet və/və ya elektron sistemlər</w:t>
      </w:r>
      <w:r>
        <w:rPr>
          <w:spacing w:val="-10"/>
        </w:rPr>
        <w:t xml:space="preserve"> </w:t>
      </w:r>
      <w:r>
        <w:t>və/və</w:t>
      </w:r>
      <w:r>
        <w:rPr>
          <w:spacing w:val="-14"/>
        </w:rPr>
        <w:t xml:space="preserve"> </w:t>
      </w:r>
      <w:r>
        <w:t>ya</w:t>
      </w:r>
      <w:r>
        <w:rPr>
          <w:spacing w:val="-6"/>
        </w:rPr>
        <w:t xml:space="preserve"> </w:t>
      </w:r>
      <w:r>
        <w:t>Mobil</w:t>
      </w:r>
      <w:r>
        <w:rPr>
          <w:spacing w:val="-4"/>
        </w:rPr>
        <w:t xml:space="preserve"> </w:t>
      </w:r>
      <w:r>
        <w:t>Bankı</w:t>
      </w:r>
      <w:r>
        <w:rPr>
          <w:spacing w:val="-4"/>
        </w:rPr>
        <w:t xml:space="preserve"> </w:t>
      </w:r>
      <w:r>
        <w:t>vasitəsilə</w:t>
      </w:r>
      <w:r>
        <w:rPr>
          <w:spacing w:val="-4"/>
        </w:rPr>
        <w:t xml:space="preserve"> </w:t>
      </w:r>
      <w:r>
        <w:t>verdiyi</w:t>
      </w:r>
      <w:r>
        <w:rPr>
          <w:spacing w:val="-4"/>
        </w:rPr>
        <w:t xml:space="preserve"> </w:t>
      </w:r>
      <w:r>
        <w:t>məlumatların</w:t>
      </w:r>
      <w:r>
        <w:rPr>
          <w:spacing w:val="-5"/>
        </w:rPr>
        <w:t xml:space="preserve"> </w:t>
      </w:r>
      <w:r>
        <w:t>hamısının</w:t>
      </w:r>
      <w:r>
        <w:rPr>
          <w:spacing w:val="-5"/>
        </w:rPr>
        <w:t xml:space="preserve"> </w:t>
      </w:r>
      <w:r>
        <w:t>düzgün,</w:t>
      </w:r>
      <w:r>
        <w:rPr>
          <w:spacing w:val="-5"/>
        </w:rPr>
        <w:t xml:space="preserve"> </w:t>
      </w:r>
      <w:r>
        <w:t>bütöv</w:t>
      </w:r>
      <w:r>
        <w:rPr>
          <w:spacing w:val="-7"/>
        </w:rPr>
        <w:t xml:space="preserve"> </w:t>
      </w:r>
      <w:r>
        <w:t>və</w:t>
      </w:r>
      <w:r>
        <w:rPr>
          <w:spacing w:val="-4"/>
        </w:rPr>
        <w:t xml:space="preserve"> </w:t>
      </w:r>
      <w:r>
        <w:t>tam</w:t>
      </w:r>
      <w:r>
        <w:rPr>
          <w:spacing w:val="-7"/>
        </w:rPr>
        <w:t xml:space="preserve"> </w:t>
      </w:r>
      <w:r>
        <w:t>olduğunu,</w:t>
      </w:r>
      <w:r>
        <w:rPr>
          <w:spacing w:val="19"/>
        </w:rPr>
        <w:t xml:space="preserve"> </w:t>
      </w:r>
      <w:r>
        <w:t>məlumatlar</w:t>
      </w:r>
      <w:r>
        <w:rPr>
          <w:spacing w:val="-4"/>
        </w:rPr>
        <w:t xml:space="preserve"> </w:t>
      </w:r>
      <w:r>
        <w:t>düzgün, bütöv</w:t>
      </w:r>
      <w:r>
        <w:rPr>
          <w:spacing w:val="-8"/>
        </w:rPr>
        <w:t xml:space="preserve"> </w:t>
      </w:r>
      <w:r>
        <w:t>və</w:t>
      </w:r>
      <w:r>
        <w:rPr>
          <w:spacing w:val="-2"/>
        </w:rPr>
        <w:t xml:space="preserve"> </w:t>
      </w:r>
      <w:r>
        <w:t>tam</w:t>
      </w:r>
      <w:r>
        <w:rPr>
          <w:spacing w:val="-5"/>
        </w:rPr>
        <w:t xml:space="preserve"> </w:t>
      </w:r>
      <w:r>
        <w:t>olmadığı</w:t>
      </w:r>
      <w:r>
        <w:rPr>
          <w:spacing w:val="-6"/>
        </w:rPr>
        <w:t xml:space="preserve"> </w:t>
      </w:r>
      <w:r>
        <w:t>halda,</w:t>
      </w:r>
      <w:r>
        <w:rPr>
          <w:spacing w:val="-15"/>
        </w:rPr>
        <w:t xml:space="preserve"> </w:t>
      </w:r>
      <w:r>
        <w:t>yaranacaqzərərlərə</w:t>
      </w:r>
      <w:r>
        <w:rPr>
          <w:spacing w:val="-7"/>
        </w:rPr>
        <w:t xml:space="preserve"> </w:t>
      </w:r>
      <w:r>
        <w:t>görə</w:t>
      </w:r>
      <w:r>
        <w:rPr>
          <w:spacing w:val="-24"/>
        </w:rPr>
        <w:t xml:space="preserve"> </w:t>
      </w:r>
      <w:r>
        <w:t>Bankın</w:t>
      </w:r>
      <w:r>
        <w:rPr>
          <w:spacing w:val="-17"/>
        </w:rPr>
        <w:t xml:space="preserve"> </w:t>
      </w:r>
      <w:r>
        <w:t>məsuliyyət</w:t>
      </w:r>
      <w:r>
        <w:rPr>
          <w:spacing w:val="-23"/>
        </w:rPr>
        <w:t xml:space="preserve"> </w:t>
      </w:r>
      <w:r>
        <w:t>daşımayacağını</w:t>
      </w:r>
      <w:r>
        <w:rPr>
          <w:spacing w:val="-6"/>
        </w:rPr>
        <w:t xml:space="preserve"> </w:t>
      </w:r>
      <w:r>
        <w:t>qəbul</w:t>
      </w:r>
      <w:r>
        <w:rPr>
          <w:spacing w:val="-6"/>
        </w:rPr>
        <w:t xml:space="preserve"> </w:t>
      </w:r>
      <w:r>
        <w:t>və</w:t>
      </w:r>
      <w:r>
        <w:rPr>
          <w:spacing w:val="-14"/>
        </w:rPr>
        <w:t xml:space="preserve"> </w:t>
      </w:r>
      <w:r>
        <w:t>bəyanedir.</w:t>
      </w:r>
    </w:p>
    <w:p w14:paraId="77BC95D6" w14:textId="77777777" w:rsidR="006274D4" w:rsidRDefault="00000000">
      <w:pPr>
        <w:pStyle w:val="ListParagraph"/>
        <w:numPr>
          <w:ilvl w:val="3"/>
          <w:numId w:val="32"/>
        </w:numPr>
        <w:tabs>
          <w:tab w:val="left" w:pos="273"/>
          <w:tab w:val="left" w:pos="938"/>
        </w:tabs>
        <w:ind w:left="273" w:right="482" w:hanging="3"/>
        <w:jc w:val="both"/>
        <w:rPr>
          <w:sz w:val="20"/>
        </w:rPr>
      </w:pPr>
      <w:r>
        <w:t xml:space="preserve">Müştəri, bu Müqavilə çərçivəsindəki xidmətlər və hesabları ilə əlaqədar olaraq, təsdiqləyici məlumatların aparılan </w:t>
      </w:r>
      <w:r>
        <w:rPr>
          <w:spacing w:val="-2"/>
        </w:rPr>
        <w:t>əməliyyatlar üzrə İnternet/MobilBankçılıq</w:t>
      </w:r>
      <w:r>
        <w:rPr>
          <w:spacing w:val="-5"/>
        </w:rPr>
        <w:t xml:space="preserve"> </w:t>
      </w:r>
      <w:r>
        <w:rPr>
          <w:spacing w:val="-2"/>
        </w:rPr>
        <w:t>sistemi vasitəsilə</w:t>
      </w:r>
      <w:r>
        <w:rPr>
          <w:spacing w:val="-4"/>
        </w:rPr>
        <w:t xml:space="preserve"> </w:t>
      </w:r>
      <w:r>
        <w:rPr>
          <w:spacing w:val="-2"/>
        </w:rPr>
        <w:t>Banktərəfindəngöndərilənlərdənibarət olacağınıqəbuledir.</w:t>
      </w:r>
    </w:p>
    <w:p w14:paraId="18CD2336" w14:textId="77777777" w:rsidR="006274D4" w:rsidRDefault="00000000">
      <w:pPr>
        <w:pStyle w:val="ListParagraph"/>
        <w:numPr>
          <w:ilvl w:val="3"/>
          <w:numId w:val="32"/>
        </w:numPr>
        <w:tabs>
          <w:tab w:val="left" w:pos="1040"/>
        </w:tabs>
        <w:ind w:left="271" w:right="435" w:firstLine="45"/>
        <w:jc w:val="both"/>
      </w:pPr>
      <w:r>
        <w:rPr>
          <w:spacing w:val="-6"/>
        </w:rPr>
        <w:t>Müştəri, Əlavə Təhlükəsizlik Vasitələri üçün təyin etdiyi</w:t>
      </w:r>
      <w:r>
        <w:t xml:space="preserve"> </w:t>
      </w:r>
      <w:r>
        <w:rPr>
          <w:spacing w:val="-6"/>
        </w:rPr>
        <w:t>mobil telefon nömrəsinə</w:t>
      </w:r>
      <w:r>
        <w:t xml:space="preserve"> </w:t>
      </w:r>
      <w:r>
        <w:rPr>
          <w:spacing w:val="-6"/>
        </w:rPr>
        <w:t>gələn şifrələri</w:t>
      </w:r>
      <w:r>
        <w:t xml:space="preserve"> </w:t>
      </w:r>
      <w:r>
        <w:rPr>
          <w:spacing w:val="-6"/>
        </w:rPr>
        <w:t>məxfi</w:t>
      </w:r>
      <w:r>
        <w:t xml:space="preserve"> </w:t>
      </w:r>
      <w:r>
        <w:rPr>
          <w:spacing w:val="-6"/>
        </w:rPr>
        <w:t xml:space="preserve">və təhlükəsiz şəraitdə </w:t>
      </w:r>
      <w:r>
        <w:rPr>
          <w:spacing w:val="-12"/>
        </w:rPr>
        <w:t>saxlamağa,</w:t>
      </w:r>
      <w:r>
        <w:rPr>
          <w:spacing w:val="-2"/>
        </w:rPr>
        <w:t xml:space="preserve"> </w:t>
      </w:r>
      <w:r>
        <w:rPr>
          <w:spacing w:val="-12"/>
        </w:rPr>
        <w:t>hər</w:t>
      </w:r>
      <w:r>
        <w:rPr>
          <w:spacing w:val="-2"/>
        </w:rPr>
        <w:t xml:space="preserve"> </w:t>
      </w:r>
      <w:r>
        <w:rPr>
          <w:spacing w:val="-12"/>
        </w:rPr>
        <w:t>bir</w:t>
      </w:r>
      <w:r>
        <w:t xml:space="preserve"> </w:t>
      </w:r>
      <w:r>
        <w:rPr>
          <w:spacing w:val="-12"/>
        </w:rPr>
        <w:t>halda</w:t>
      </w:r>
      <w:r>
        <w:t xml:space="preserve"> </w:t>
      </w:r>
      <w:r>
        <w:rPr>
          <w:spacing w:val="-12"/>
        </w:rPr>
        <w:t>üçüncü</w:t>
      </w:r>
      <w:r>
        <w:t xml:space="preserve"> </w:t>
      </w:r>
      <w:r>
        <w:rPr>
          <w:spacing w:val="-12"/>
        </w:rPr>
        <w:t>şəxslərin</w:t>
      </w:r>
      <w:r>
        <w:t xml:space="preserve"> </w:t>
      </w:r>
      <w:r>
        <w:rPr>
          <w:spacing w:val="-12"/>
        </w:rPr>
        <w:t>öyrənmələrinə</w:t>
      </w:r>
      <w:r>
        <w:rPr>
          <w:spacing w:val="21"/>
        </w:rPr>
        <w:t xml:space="preserve"> </w:t>
      </w:r>
      <w:r>
        <w:rPr>
          <w:spacing w:val="-12"/>
        </w:rPr>
        <w:t>və/və</w:t>
      </w:r>
      <w:r>
        <w:rPr>
          <w:spacing w:val="17"/>
        </w:rPr>
        <w:t xml:space="preserve"> </w:t>
      </w:r>
      <w:r>
        <w:rPr>
          <w:spacing w:val="-12"/>
        </w:rPr>
        <w:t>ya</w:t>
      </w:r>
      <w:r>
        <w:t xml:space="preserve"> </w:t>
      </w:r>
      <w:r>
        <w:rPr>
          <w:spacing w:val="-12"/>
        </w:rPr>
        <w:t>istifadələrinə</w:t>
      </w:r>
      <w:r>
        <w:rPr>
          <w:spacing w:val="-1"/>
        </w:rPr>
        <w:t xml:space="preserve"> </w:t>
      </w:r>
      <w:r>
        <w:rPr>
          <w:spacing w:val="-12"/>
        </w:rPr>
        <w:t>icazə</w:t>
      </w:r>
      <w:r>
        <w:rPr>
          <w:spacing w:val="29"/>
        </w:rPr>
        <w:t xml:space="preserve"> </w:t>
      </w:r>
      <w:r>
        <w:rPr>
          <w:spacing w:val="-12"/>
        </w:rPr>
        <w:t>verməyəcəyinə,</w:t>
      </w:r>
      <w:r>
        <w:rPr>
          <w:spacing w:val="15"/>
        </w:rPr>
        <w:t xml:space="preserve"> </w:t>
      </w:r>
      <w:r>
        <w:rPr>
          <w:spacing w:val="-12"/>
        </w:rPr>
        <w:t>mobil</w:t>
      </w:r>
      <w:r>
        <w:t xml:space="preserve"> </w:t>
      </w:r>
      <w:r>
        <w:rPr>
          <w:spacing w:val="-12"/>
        </w:rPr>
        <w:t>telefonuna</w:t>
      </w:r>
      <w:r>
        <w:rPr>
          <w:spacing w:val="21"/>
        </w:rPr>
        <w:t xml:space="preserve"> </w:t>
      </w:r>
      <w:r>
        <w:rPr>
          <w:spacing w:val="-12"/>
        </w:rPr>
        <w:t>gələn</w:t>
      </w:r>
      <w:r>
        <w:t xml:space="preserve"> </w:t>
      </w:r>
      <w:r>
        <w:rPr>
          <w:spacing w:val="-12"/>
        </w:rPr>
        <w:t>şifrələrin</w:t>
      </w:r>
      <w:r>
        <w:rPr>
          <w:spacing w:val="-2"/>
        </w:rPr>
        <w:t xml:space="preserve"> </w:t>
      </w:r>
      <w:r>
        <w:rPr>
          <w:spacing w:val="-12"/>
        </w:rPr>
        <w:t xml:space="preserve">şəxsən </w:t>
      </w:r>
      <w:r>
        <w:rPr>
          <w:spacing w:val="-6"/>
        </w:rPr>
        <w:t>öztərəfindən tələb və qəbul edilməsinə, əlavətəhlükəsizlik vasitələri</w:t>
      </w:r>
      <w:r>
        <w:rPr>
          <w:spacing w:val="-7"/>
        </w:rPr>
        <w:t xml:space="preserve"> </w:t>
      </w:r>
      <w:r>
        <w:rPr>
          <w:spacing w:val="-6"/>
        </w:rPr>
        <w:t>ilə həyatakeçirilənəməliyyatlara götəözü məsuliyyət daşıyır.</w:t>
      </w:r>
    </w:p>
    <w:p w14:paraId="10CC9AD3" w14:textId="77777777" w:rsidR="006274D4" w:rsidRDefault="00000000">
      <w:pPr>
        <w:pStyle w:val="ListParagraph"/>
        <w:numPr>
          <w:ilvl w:val="3"/>
          <w:numId w:val="32"/>
        </w:numPr>
        <w:tabs>
          <w:tab w:val="left" w:pos="957"/>
        </w:tabs>
        <w:ind w:left="271" w:right="431" w:firstLine="0"/>
        <w:jc w:val="both"/>
      </w:pPr>
      <w:r>
        <w:t>Bankın Müştəriyə İnternet/Mobil Bankçılıq</w:t>
      </w:r>
      <w:r>
        <w:rPr>
          <w:spacing w:val="-2"/>
        </w:rPr>
        <w:t xml:space="preserve"> </w:t>
      </w:r>
      <w:r>
        <w:t>xidməti vasitəsilə</w:t>
      </w:r>
      <w:r>
        <w:rPr>
          <w:spacing w:val="-2"/>
        </w:rPr>
        <w:t xml:space="preserve"> </w:t>
      </w:r>
      <w:r>
        <w:t>etdiyi və edəcəyi bildirişlər</w:t>
      </w:r>
      <w:r>
        <w:rPr>
          <w:spacing w:val="-1"/>
        </w:rPr>
        <w:t xml:space="preserve"> </w:t>
      </w:r>
      <w:r>
        <w:t xml:space="preserve">Müştəriyə şəxsən bildirilmiş </w:t>
      </w:r>
      <w:r>
        <w:rPr>
          <w:spacing w:val="-10"/>
        </w:rPr>
        <w:t>xəbərdarlıq</w:t>
      </w:r>
      <w:r>
        <w:rPr>
          <w:spacing w:val="14"/>
        </w:rPr>
        <w:t xml:space="preserve"> </w:t>
      </w:r>
      <w:r>
        <w:rPr>
          <w:spacing w:val="-10"/>
        </w:rPr>
        <w:t>xarakterini</w:t>
      </w:r>
      <w:r>
        <w:t xml:space="preserve"> </w:t>
      </w:r>
      <w:r>
        <w:rPr>
          <w:spacing w:val="-10"/>
        </w:rPr>
        <w:t>daşıyır.</w:t>
      </w:r>
      <w:r>
        <w:t xml:space="preserve"> </w:t>
      </w:r>
      <w:r>
        <w:rPr>
          <w:spacing w:val="-10"/>
        </w:rPr>
        <w:t>Müştəri</w:t>
      </w:r>
      <w:r>
        <w:t xml:space="preserve"> </w:t>
      </w:r>
      <w:r>
        <w:rPr>
          <w:spacing w:val="-10"/>
        </w:rPr>
        <w:t>bu</w:t>
      </w:r>
      <w:r>
        <w:t xml:space="preserve"> </w:t>
      </w:r>
      <w:r>
        <w:rPr>
          <w:spacing w:val="-10"/>
        </w:rPr>
        <w:t>bildirişlərin</w:t>
      </w:r>
      <w:r>
        <w:t xml:space="preserve"> </w:t>
      </w:r>
      <w:r>
        <w:rPr>
          <w:spacing w:val="-10"/>
        </w:rPr>
        <w:t>İnternet/Mobil</w:t>
      </w:r>
      <w:r>
        <w:t xml:space="preserve"> </w:t>
      </w:r>
      <w:r>
        <w:rPr>
          <w:spacing w:val="-10"/>
        </w:rPr>
        <w:t>Bankçılıq</w:t>
      </w:r>
      <w:r>
        <w:t xml:space="preserve"> </w:t>
      </w:r>
      <w:r>
        <w:rPr>
          <w:spacing w:val="-10"/>
        </w:rPr>
        <w:t>vasitəsilə</w:t>
      </w:r>
      <w:r>
        <w:t xml:space="preserve"> </w:t>
      </w:r>
      <w:r>
        <w:rPr>
          <w:spacing w:val="-10"/>
        </w:rPr>
        <w:t>edilməsi</w:t>
      </w:r>
      <w:r>
        <w:t xml:space="preserve"> </w:t>
      </w:r>
      <w:r>
        <w:rPr>
          <w:spacing w:val="-10"/>
        </w:rPr>
        <w:t>halında</w:t>
      </w:r>
      <w:r>
        <w:t xml:space="preserve"> </w:t>
      </w:r>
      <w:r>
        <w:rPr>
          <w:spacing w:val="-10"/>
        </w:rPr>
        <w:t>ona</w:t>
      </w:r>
      <w:r>
        <w:t xml:space="preserve"> </w:t>
      </w:r>
      <w:r>
        <w:rPr>
          <w:spacing w:val="-10"/>
        </w:rPr>
        <w:t>bildirilməmiş</w:t>
      </w:r>
      <w:r>
        <w:t xml:space="preserve"> </w:t>
      </w:r>
      <w:r>
        <w:rPr>
          <w:spacing w:val="-10"/>
        </w:rPr>
        <w:t>olduğuna</w:t>
      </w:r>
      <w:r>
        <w:t xml:space="preserve"> </w:t>
      </w:r>
      <w:r>
        <w:rPr>
          <w:spacing w:val="-10"/>
        </w:rPr>
        <w:t xml:space="preserve">dair </w:t>
      </w:r>
      <w:r>
        <w:t>hər cür etiraz</w:t>
      </w:r>
      <w:r>
        <w:rPr>
          <w:spacing w:val="-13"/>
        </w:rPr>
        <w:t xml:space="preserve"> </w:t>
      </w:r>
      <w:r>
        <w:t>və rədd haqlarının</w:t>
      </w:r>
      <w:r>
        <w:rPr>
          <w:spacing w:val="-4"/>
        </w:rPr>
        <w:t xml:space="preserve"> </w:t>
      </w:r>
      <w:r>
        <w:t>bu</w:t>
      </w:r>
      <w:r>
        <w:rPr>
          <w:spacing w:val="-20"/>
        </w:rPr>
        <w:t xml:space="preserve"> </w:t>
      </w:r>
      <w:r>
        <w:t>Müqavilə</w:t>
      </w:r>
      <w:r>
        <w:rPr>
          <w:spacing w:val="-4"/>
        </w:rPr>
        <w:t xml:space="preserve"> </w:t>
      </w:r>
      <w:r>
        <w:t>iləistisna</w:t>
      </w:r>
      <w:r>
        <w:rPr>
          <w:spacing w:val="-1"/>
        </w:rPr>
        <w:t xml:space="preserve"> </w:t>
      </w:r>
      <w:r>
        <w:t>edildiyini qəbul və bəyanedir.</w:t>
      </w:r>
    </w:p>
    <w:p w14:paraId="145C39B7" w14:textId="77777777" w:rsidR="006274D4" w:rsidRDefault="00000000">
      <w:pPr>
        <w:pStyle w:val="ListParagraph"/>
        <w:numPr>
          <w:ilvl w:val="1"/>
          <w:numId w:val="32"/>
        </w:numPr>
        <w:tabs>
          <w:tab w:val="left" w:pos="696"/>
        </w:tabs>
        <w:spacing w:line="251" w:lineRule="exact"/>
        <w:ind w:left="696" w:hanging="425"/>
        <w:jc w:val="both"/>
      </w:pPr>
      <w:r>
        <w:rPr>
          <w:spacing w:val="-4"/>
        </w:rPr>
        <w:t>Müəlliflik</w:t>
      </w:r>
      <w:r>
        <w:rPr>
          <w:spacing w:val="-5"/>
        </w:rPr>
        <w:t xml:space="preserve"> </w:t>
      </w:r>
      <w:r>
        <w:rPr>
          <w:spacing w:val="-4"/>
        </w:rPr>
        <w:t>hüquqlari</w:t>
      </w:r>
      <w:r>
        <w:rPr>
          <w:spacing w:val="-1"/>
        </w:rPr>
        <w:t xml:space="preserve"> </w:t>
      </w:r>
      <w:r>
        <w:rPr>
          <w:spacing w:val="-4"/>
        </w:rPr>
        <w:t>üzrə</w:t>
      </w:r>
      <w:r>
        <w:t xml:space="preserve"> </w:t>
      </w:r>
      <w:r>
        <w:rPr>
          <w:spacing w:val="-4"/>
        </w:rPr>
        <w:t>təminatlar.</w:t>
      </w:r>
    </w:p>
    <w:p w14:paraId="311EE9A3" w14:textId="77777777" w:rsidR="006274D4" w:rsidRDefault="00000000">
      <w:pPr>
        <w:pStyle w:val="BodyText"/>
        <w:ind w:left="271" w:right="426"/>
      </w:pPr>
      <w:r>
        <w:rPr>
          <w:spacing w:val="-12"/>
        </w:rPr>
        <w:t>Müştəri,</w:t>
      </w:r>
      <w:r>
        <w:rPr>
          <w:spacing w:val="-2"/>
        </w:rPr>
        <w:t xml:space="preserve"> </w:t>
      </w:r>
      <w:r>
        <w:rPr>
          <w:spacing w:val="-12"/>
        </w:rPr>
        <w:t>İnternet/Mobil</w:t>
      </w:r>
      <w:r>
        <w:t xml:space="preserve"> </w:t>
      </w:r>
      <w:r>
        <w:rPr>
          <w:spacing w:val="-12"/>
        </w:rPr>
        <w:t>Bankçılıq</w:t>
      </w:r>
      <w:r>
        <w:rPr>
          <w:spacing w:val="-1"/>
        </w:rPr>
        <w:t xml:space="preserve"> </w:t>
      </w:r>
      <w:r>
        <w:rPr>
          <w:spacing w:val="-12"/>
        </w:rPr>
        <w:t>xidmət</w:t>
      </w:r>
      <w:r>
        <w:t xml:space="preserve"> </w:t>
      </w:r>
      <w:r>
        <w:rPr>
          <w:spacing w:val="-12"/>
        </w:rPr>
        <w:t>çərçivəsində</w:t>
      </w:r>
      <w:r>
        <w:t xml:space="preserve"> </w:t>
      </w:r>
      <w:r>
        <w:rPr>
          <w:spacing w:val="-12"/>
        </w:rPr>
        <w:t>təqdim</w:t>
      </w:r>
      <w:r>
        <w:rPr>
          <w:spacing w:val="-2"/>
        </w:rPr>
        <w:t xml:space="preserve"> </w:t>
      </w:r>
      <w:r>
        <w:rPr>
          <w:spacing w:val="-12"/>
        </w:rPr>
        <w:t>olunan</w:t>
      </w:r>
      <w:r>
        <w:t xml:space="preserve"> </w:t>
      </w:r>
      <w:r>
        <w:rPr>
          <w:spacing w:val="-12"/>
        </w:rPr>
        <w:t>mal</w:t>
      </w:r>
      <w:r>
        <w:rPr>
          <w:spacing w:val="23"/>
        </w:rPr>
        <w:t xml:space="preserve"> </w:t>
      </w:r>
      <w:r>
        <w:rPr>
          <w:spacing w:val="-12"/>
        </w:rPr>
        <w:t>və</w:t>
      </w:r>
      <w:r>
        <w:rPr>
          <w:spacing w:val="29"/>
        </w:rPr>
        <w:t xml:space="preserve"> </w:t>
      </w:r>
      <w:r>
        <w:rPr>
          <w:spacing w:val="-12"/>
        </w:rPr>
        <w:t>xidmətlər</w:t>
      </w:r>
      <w:r>
        <w:t xml:space="preserve"> </w:t>
      </w:r>
      <w:r>
        <w:rPr>
          <w:spacing w:val="-12"/>
        </w:rPr>
        <w:t>və</w:t>
      </w:r>
      <w:r>
        <w:rPr>
          <w:spacing w:val="29"/>
        </w:rPr>
        <w:t xml:space="preserve"> </w:t>
      </w:r>
      <w:r>
        <w:rPr>
          <w:spacing w:val="-12"/>
        </w:rPr>
        <w:t>onların</w:t>
      </w:r>
      <w:r>
        <w:rPr>
          <w:spacing w:val="-1"/>
        </w:rPr>
        <w:t xml:space="preserve"> </w:t>
      </w:r>
      <w:r>
        <w:rPr>
          <w:spacing w:val="-12"/>
        </w:rPr>
        <w:t>təqdim</w:t>
      </w:r>
      <w:r>
        <w:rPr>
          <w:spacing w:val="-2"/>
        </w:rPr>
        <w:t xml:space="preserve"> </w:t>
      </w:r>
      <w:r>
        <w:rPr>
          <w:spacing w:val="-12"/>
        </w:rPr>
        <w:t>olunması</w:t>
      </w:r>
      <w:r>
        <w:t xml:space="preserve"> </w:t>
      </w:r>
      <w:r>
        <w:rPr>
          <w:spacing w:val="-12"/>
        </w:rPr>
        <w:t>ilə</w:t>
      </w:r>
      <w:r>
        <w:t xml:space="preserve"> </w:t>
      </w:r>
      <w:r>
        <w:rPr>
          <w:spacing w:val="-12"/>
        </w:rPr>
        <w:t>əlaqədar</w:t>
      </w:r>
      <w:r>
        <w:rPr>
          <w:spacing w:val="26"/>
        </w:rPr>
        <w:t xml:space="preserve"> </w:t>
      </w:r>
      <w:r>
        <w:rPr>
          <w:spacing w:val="-12"/>
        </w:rPr>
        <w:t>hər</w:t>
      </w:r>
      <w:r>
        <w:rPr>
          <w:spacing w:val="-2"/>
        </w:rPr>
        <w:t xml:space="preserve"> </w:t>
      </w:r>
      <w:r>
        <w:rPr>
          <w:spacing w:val="-12"/>
        </w:rPr>
        <w:t>cür</w:t>
      </w:r>
      <w:r>
        <w:rPr>
          <w:spacing w:val="-2"/>
        </w:rPr>
        <w:t xml:space="preserve"> </w:t>
      </w:r>
      <w:r>
        <w:rPr>
          <w:spacing w:val="-12"/>
        </w:rPr>
        <w:t xml:space="preserve">vizual </w:t>
      </w:r>
      <w:r>
        <w:rPr>
          <w:spacing w:val="-2"/>
        </w:rPr>
        <w:t>və</w:t>
      </w:r>
      <w:r>
        <w:rPr>
          <w:spacing w:val="-8"/>
        </w:rPr>
        <w:t xml:space="preserve"> </w:t>
      </w:r>
      <w:r>
        <w:rPr>
          <w:spacing w:val="-2"/>
        </w:rPr>
        <w:t>səsli</w:t>
      </w:r>
      <w:r>
        <w:rPr>
          <w:spacing w:val="-7"/>
        </w:rPr>
        <w:t xml:space="preserve"> </w:t>
      </w:r>
      <w:r>
        <w:rPr>
          <w:spacing w:val="-2"/>
        </w:rPr>
        <w:t>materialların</w:t>
      </w:r>
      <w:r>
        <w:rPr>
          <w:spacing w:val="-12"/>
        </w:rPr>
        <w:t xml:space="preserve"> </w:t>
      </w:r>
      <w:r>
        <w:rPr>
          <w:spacing w:val="-2"/>
        </w:rPr>
        <w:t>Bankın müəlliflik</w:t>
      </w:r>
      <w:r>
        <w:rPr>
          <w:spacing w:val="-11"/>
        </w:rPr>
        <w:t xml:space="preserve"> </w:t>
      </w:r>
      <w:r>
        <w:rPr>
          <w:spacing w:val="-2"/>
        </w:rPr>
        <w:t>hüquqları</w:t>
      </w:r>
      <w:r>
        <w:rPr>
          <w:spacing w:val="-8"/>
        </w:rPr>
        <w:t xml:space="preserve"> </w:t>
      </w:r>
      <w:r>
        <w:rPr>
          <w:spacing w:val="-2"/>
        </w:rPr>
        <w:t>daxilində</w:t>
      </w:r>
      <w:r>
        <w:rPr>
          <w:spacing w:val="-11"/>
        </w:rPr>
        <w:t xml:space="preserve"> </w:t>
      </w:r>
      <w:r>
        <w:rPr>
          <w:spacing w:val="-2"/>
        </w:rPr>
        <w:t>olduğunu</w:t>
      </w:r>
      <w:r>
        <w:rPr>
          <w:spacing w:val="-4"/>
        </w:rPr>
        <w:t xml:space="preserve"> </w:t>
      </w:r>
      <w:r>
        <w:rPr>
          <w:spacing w:val="-2"/>
        </w:rPr>
        <w:t>və</w:t>
      </w:r>
      <w:r>
        <w:rPr>
          <w:spacing w:val="-6"/>
        </w:rPr>
        <w:t xml:space="preserve"> </w:t>
      </w:r>
      <w:r>
        <w:rPr>
          <w:spacing w:val="-2"/>
        </w:rPr>
        <w:t>bunlardan</w:t>
      </w:r>
      <w:r>
        <w:rPr>
          <w:spacing w:val="-11"/>
        </w:rPr>
        <w:t xml:space="preserve"> </w:t>
      </w:r>
      <w:r>
        <w:rPr>
          <w:spacing w:val="-2"/>
        </w:rPr>
        <w:t>Bankın</w:t>
      </w:r>
      <w:r>
        <w:rPr>
          <w:spacing w:val="-11"/>
        </w:rPr>
        <w:t xml:space="preserve"> </w:t>
      </w:r>
      <w:r>
        <w:rPr>
          <w:spacing w:val="-2"/>
        </w:rPr>
        <w:t>icazəsi</w:t>
      </w:r>
      <w:r>
        <w:rPr>
          <w:spacing w:val="-8"/>
        </w:rPr>
        <w:t xml:space="preserve"> </w:t>
      </w:r>
      <w:r>
        <w:rPr>
          <w:spacing w:val="-2"/>
        </w:rPr>
        <w:t>olmadan</w:t>
      </w:r>
      <w:r>
        <w:rPr>
          <w:spacing w:val="-10"/>
        </w:rPr>
        <w:t xml:space="preserve"> </w:t>
      </w:r>
      <w:r>
        <w:rPr>
          <w:spacing w:val="-2"/>
        </w:rPr>
        <w:t>heç</w:t>
      </w:r>
      <w:r>
        <w:rPr>
          <w:spacing w:val="-8"/>
        </w:rPr>
        <w:t xml:space="preserve"> </w:t>
      </w:r>
      <w:r>
        <w:rPr>
          <w:spacing w:val="-2"/>
        </w:rPr>
        <w:t>bir</w:t>
      </w:r>
      <w:r>
        <w:rPr>
          <w:spacing w:val="-8"/>
        </w:rPr>
        <w:t xml:space="preserve"> </w:t>
      </w:r>
      <w:r>
        <w:rPr>
          <w:spacing w:val="-2"/>
        </w:rPr>
        <w:t>şəkildə</w:t>
      </w:r>
      <w:r>
        <w:rPr>
          <w:spacing w:val="-11"/>
        </w:rPr>
        <w:t xml:space="preserve"> </w:t>
      </w:r>
      <w:r>
        <w:rPr>
          <w:spacing w:val="-2"/>
        </w:rPr>
        <w:t xml:space="preserve">istifadə </w:t>
      </w:r>
      <w:r>
        <w:rPr>
          <w:spacing w:val="-12"/>
        </w:rPr>
        <w:t>etməyəcəyini</w:t>
      </w:r>
      <w:r>
        <w:t xml:space="preserve"> </w:t>
      </w:r>
      <w:r>
        <w:rPr>
          <w:spacing w:val="-12"/>
        </w:rPr>
        <w:t>qəbul</w:t>
      </w:r>
      <w:r>
        <w:t xml:space="preserve"> </w:t>
      </w:r>
      <w:r>
        <w:rPr>
          <w:spacing w:val="-12"/>
        </w:rPr>
        <w:t>və</w:t>
      </w:r>
      <w:r>
        <w:t xml:space="preserve"> </w:t>
      </w:r>
      <w:r>
        <w:rPr>
          <w:spacing w:val="-12"/>
        </w:rPr>
        <w:t>bəyan</w:t>
      </w:r>
      <w:r>
        <w:t xml:space="preserve"> </w:t>
      </w:r>
      <w:r>
        <w:rPr>
          <w:spacing w:val="-12"/>
        </w:rPr>
        <w:t>edir.</w:t>
      </w:r>
      <w:r>
        <w:rPr>
          <w:spacing w:val="40"/>
        </w:rPr>
        <w:t xml:space="preserve"> </w:t>
      </w:r>
      <w:r>
        <w:rPr>
          <w:spacing w:val="-12"/>
        </w:rPr>
        <w:t>Müştəri,</w:t>
      </w:r>
      <w:r>
        <w:t xml:space="preserve"> </w:t>
      </w:r>
      <w:r>
        <w:rPr>
          <w:spacing w:val="-12"/>
        </w:rPr>
        <w:t>Bank</w:t>
      </w:r>
      <w:r>
        <w:rPr>
          <w:spacing w:val="-2"/>
        </w:rPr>
        <w:t xml:space="preserve"> </w:t>
      </w:r>
      <w:r>
        <w:rPr>
          <w:spacing w:val="-12"/>
        </w:rPr>
        <w:t>tərəfindən</w:t>
      </w:r>
      <w:r>
        <w:rPr>
          <w:spacing w:val="-2"/>
        </w:rPr>
        <w:t xml:space="preserve"> </w:t>
      </w:r>
      <w:r>
        <w:rPr>
          <w:spacing w:val="-12"/>
        </w:rPr>
        <w:t>verilmiş</w:t>
      </w:r>
      <w:r>
        <w:t xml:space="preserve"> </w:t>
      </w:r>
      <w:r>
        <w:rPr>
          <w:spacing w:val="-12"/>
        </w:rPr>
        <w:t>proqramların</w:t>
      </w:r>
      <w:r>
        <w:t xml:space="preserve"> </w:t>
      </w:r>
      <w:r>
        <w:rPr>
          <w:spacing w:val="-12"/>
        </w:rPr>
        <w:t>müəlliflik</w:t>
      </w:r>
      <w:r>
        <w:rPr>
          <w:spacing w:val="-1"/>
        </w:rPr>
        <w:t xml:space="preserve"> </w:t>
      </w:r>
      <w:r>
        <w:rPr>
          <w:spacing w:val="-12"/>
        </w:rPr>
        <w:t>hüququnun</w:t>
      </w:r>
      <w:r>
        <w:t xml:space="preserve"> </w:t>
      </w:r>
      <w:r>
        <w:rPr>
          <w:spacing w:val="-12"/>
        </w:rPr>
        <w:t>Banka</w:t>
      </w:r>
      <w:r>
        <w:t xml:space="preserve"> </w:t>
      </w:r>
      <w:r>
        <w:rPr>
          <w:spacing w:val="-12"/>
        </w:rPr>
        <w:t>aid</w:t>
      </w:r>
      <w:r>
        <w:rPr>
          <w:spacing w:val="39"/>
        </w:rPr>
        <w:t xml:space="preserve"> </w:t>
      </w:r>
      <w:r>
        <w:rPr>
          <w:spacing w:val="-12"/>
        </w:rPr>
        <w:t>olduğunu,</w:t>
      </w:r>
      <w:r>
        <w:rPr>
          <w:spacing w:val="17"/>
        </w:rPr>
        <w:t xml:space="preserve"> </w:t>
      </w:r>
      <w:r>
        <w:rPr>
          <w:spacing w:val="-12"/>
        </w:rPr>
        <w:t>bu</w:t>
      </w:r>
      <w:r>
        <w:rPr>
          <w:spacing w:val="-2"/>
        </w:rPr>
        <w:t xml:space="preserve"> </w:t>
      </w:r>
      <w:r>
        <w:rPr>
          <w:spacing w:val="-12"/>
        </w:rPr>
        <w:t xml:space="preserve">proqramları </w:t>
      </w:r>
      <w:r>
        <w:t>heç bir halda çoxaldıb yaymayacağını öhdəsinə götürür.</w:t>
      </w:r>
    </w:p>
    <w:p w14:paraId="09F5E8FC" w14:textId="77777777" w:rsidR="006274D4" w:rsidRDefault="00000000">
      <w:pPr>
        <w:pStyle w:val="BodyText"/>
        <w:ind w:right="457" w:hanging="3"/>
      </w:pPr>
      <w:r>
        <w:rPr>
          <w:spacing w:val="-12"/>
        </w:rPr>
        <w:t>Müştəri,</w:t>
      </w:r>
      <w:r>
        <w:t xml:space="preserve"> </w:t>
      </w:r>
      <w:r>
        <w:rPr>
          <w:spacing w:val="-12"/>
        </w:rPr>
        <w:t>Ağıllı</w:t>
      </w:r>
      <w:r>
        <w:t xml:space="preserve"> </w:t>
      </w:r>
      <w:r>
        <w:rPr>
          <w:spacing w:val="-12"/>
        </w:rPr>
        <w:t>Açar,</w:t>
      </w:r>
      <w:r>
        <w:rPr>
          <w:spacing w:val="22"/>
        </w:rPr>
        <w:t xml:space="preserve"> </w:t>
      </w:r>
      <w:r>
        <w:rPr>
          <w:spacing w:val="-12"/>
        </w:rPr>
        <w:t>Ağıllı</w:t>
      </w:r>
      <w:r>
        <w:t xml:space="preserve"> </w:t>
      </w:r>
      <w:r>
        <w:rPr>
          <w:spacing w:val="-12"/>
        </w:rPr>
        <w:t>Mobil,</w:t>
      </w:r>
      <w:r>
        <w:rPr>
          <w:spacing w:val="16"/>
        </w:rPr>
        <w:t xml:space="preserve"> </w:t>
      </w:r>
      <w:r>
        <w:rPr>
          <w:spacing w:val="-12"/>
        </w:rPr>
        <w:t>Ağıllı</w:t>
      </w:r>
      <w:r>
        <w:rPr>
          <w:spacing w:val="35"/>
        </w:rPr>
        <w:t xml:space="preserve"> </w:t>
      </w:r>
      <w:r>
        <w:rPr>
          <w:spacing w:val="-12"/>
        </w:rPr>
        <w:t>Sms</w:t>
      </w:r>
      <w:r>
        <w:t xml:space="preserve"> </w:t>
      </w:r>
      <w:r>
        <w:rPr>
          <w:spacing w:val="-12"/>
        </w:rPr>
        <w:t>və</w:t>
      </w:r>
      <w:r>
        <w:rPr>
          <w:spacing w:val="36"/>
        </w:rPr>
        <w:t xml:space="preserve"> </w:t>
      </w:r>
      <w:r>
        <w:rPr>
          <w:spacing w:val="-12"/>
        </w:rPr>
        <w:t>gələcəkdə</w:t>
      </w:r>
      <w:r>
        <w:t xml:space="preserve"> </w:t>
      </w:r>
      <w:r>
        <w:rPr>
          <w:spacing w:val="-12"/>
        </w:rPr>
        <w:t>Bank</w:t>
      </w:r>
      <w:r>
        <w:rPr>
          <w:spacing w:val="-1"/>
        </w:rPr>
        <w:t xml:space="preserve"> </w:t>
      </w:r>
      <w:r>
        <w:rPr>
          <w:spacing w:val="-12"/>
        </w:rPr>
        <w:t>tərəfindəntəqdimolunacaq</w:t>
      </w:r>
      <w:r>
        <w:t xml:space="preserve"> </w:t>
      </w:r>
      <w:r>
        <w:rPr>
          <w:spacing w:val="-12"/>
        </w:rPr>
        <w:t>hərcürəlavə</w:t>
      </w:r>
      <w:r>
        <w:t xml:space="preserve"> </w:t>
      </w:r>
      <w:r>
        <w:rPr>
          <w:spacing w:val="-12"/>
        </w:rPr>
        <w:t>təhlükəsizlik</w:t>
      </w:r>
      <w:r>
        <w:rPr>
          <w:spacing w:val="28"/>
        </w:rPr>
        <w:t xml:space="preserve"> </w:t>
      </w:r>
      <w:r>
        <w:rPr>
          <w:spacing w:val="-12"/>
        </w:rPr>
        <w:t>vasitələrinin</w:t>
      </w:r>
      <w:r>
        <w:rPr>
          <w:spacing w:val="-2"/>
        </w:rPr>
        <w:t xml:space="preserve"> </w:t>
      </w:r>
      <w:r>
        <w:rPr>
          <w:spacing w:val="-12"/>
        </w:rPr>
        <w:t xml:space="preserve">müəlliflik </w:t>
      </w:r>
      <w:r>
        <w:t>və sənaye mülkiyyət hüquqlarının</w:t>
      </w:r>
      <w:r>
        <w:rPr>
          <w:spacing w:val="-8"/>
        </w:rPr>
        <w:t xml:space="preserve"> </w:t>
      </w:r>
      <w:r>
        <w:t>Banka məxsus olduğunu qəbul və bəyanedir.</w:t>
      </w:r>
    </w:p>
    <w:p w14:paraId="39F7CC10" w14:textId="77777777" w:rsidR="006274D4" w:rsidRDefault="00000000">
      <w:pPr>
        <w:pStyle w:val="ListParagraph"/>
        <w:numPr>
          <w:ilvl w:val="1"/>
          <w:numId w:val="32"/>
        </w:numPr>
        <w:tabs>
          <w:tab w:val="left" w:pos="706"/>
        </w:tabs>
        <w:ind w:left="706" w:hanging="430"/>
        <w:jc w:val="both"/>
      </w:pPr>
      <w:r>
        <w:rPr>
          <w:spacing w:val="-4"/>
        </w:rPr>
        <w:t>İnternet/Mobil</w:t>
      </w:r>
      <w:r>
        <w:rPr>
          <w:spacing w:val="-13"/>
        </w:rPr>
        <w:t xml:space="preserve"> </w:t>
      </w:r>
      <w:r>
        <w:rPr>
          <w:spacing w:val="-4"/>
        </w:rPr>
        <w:t>Bankçılıq</w:t>
      </w:r>
      <w:r>
        <w:rPr>
          <w:spacing w:val="-12"/>
        </w:rPr>
        <w:t xml:space="preserve"> </w:t>
      </w:r>
      <w:r>
        <w:rPr>
          <w:spacing w:val="-4"/>
        </w:rPr>
        <w:t>xidmət</w:t>
      </w:r>
      <w:r>
        <w:rPr>
          <w:spacing w:val="-8"/>
        </w:rPr>
        <w:t xml:space="preserve"> </w:t>
      </w:r>
      <w:r>
        <w:rPr>
          <w:spacing w:val="-4"/>
        </w:rPr>
        <w:t>haqqı:</w:t>
      </w:r>
    </w:p>
    <w:p w14:paraId="725C4459" w14:textId="77777777" w:rsidR="006274D4" w:rsidRDefault="00000000">
      <w:pPr>
        <w:pStyle w:val="BodyText"/>
        <w:spacing w:before="1"/>
        <w:ind w:left="266" w:right="449" w:firstLine="4"/>
      </w:pPr>
      <w:r>
        <w:rPr>
          <w:spacing w:val="-8"/>
        </w:rPr>
        <w:t>İnternet/Mobil</w:t>
      </w:r>
      <w:r>
        <w:t xml:space="preserve"> </w:t>
      </w:r>
      <w:r>
        <w:rPr>
          <w:spacing w:val="-8"/>
        </w:rPr>
        <w:t>Bankçılıq</w:t>
      </w:r>
      <w:r>
        <w:rPr>
          <w:spacing w:val="-4"/>
        </w:rPr>
        <w:t xml:space="preserve"> </w:t>
      </w:r>
      <w:r>
        <w:rPr>
          <w:spacing w:val="-8"/>
        </w:rPr>
        <w:t>xidmət</w:t>
      </w:r>
      <w:r>
        <w:t xml:space="preserve"> </w:t>
      </w:r>
      <w:r>
        <w:rPr>
          <w:spacing w:val="-8"/>
        </w:rPr>
        <w:t>haqqı</w:t>
      </w:r>
      <w:r>
        <w:t xml:space="preserve"> </w:t>
      </w:r>
      <w:r>
        <w:rPr>
          <w:spacing w:val="-8"/>
        </w:rPr>
        <w:t>Bank</w:t>
      </w:r>
      <w:r>
        <w:rPr>
          <w:spacing w:val="-5"/>
        </w:rPr>
        <w:t xml:space="preserve"> </w:t>
      </w:r>
      <w:r>
        <w:rPr>
          <w:spacing w:val="-8"/>
        </w:rPr>
        <w:t>tərəfindən</w:t>
      </w:r>
      <w:r>
        <w:rPr>
          <w:spacing w:val="-1"/>
        </w:rPr>
        <w:t xml:space="preserve"> </w:t>
      </w:r>
      <w:r>
        <w:rPr>
          <w:spacing w:val="-8"/>
        </w:rPr>
        <w:t>müəyyən</w:t>
      </w:r>
      <w:r>
        <w:rPr>
          <w:spacing w:val="-3"/>
        </w:rPr>
        <w:t xml:space="preserve"> </w:t>
      </w:r>
      <w:r>
        <w:rPr>
          <w:spacing w:val="-8"/>
        </w:rPr>
        <w:t>edilmiş</w:t>
      </w:r>
      <w:r>
        <w:rPr>
          <w:spacing w:val="-5"/>
        </w:rPr>
        <w:t xml:space="preserve"> </w:t>
      </w:r>
      <w:r>
        <w:rPr>
          <w:spacing w:val="-8"/>
        </w:rPr>
        <w:t>Tariflərə</w:t>
      </w:r>
      <w:r>
        <w:rPr>
          <w:spacing w:val="-1"/>
        </w:rPr>
        <w:t xml:space="preserve"> </w:t>
      </w:r>
      <w:r>
        <w:rPr>
          <w:spacing w:val="-8"/>
        </w:rPr>
        <w:t>uyğun</w:t>
      </w:r>
      <w:r>
        <w:rPr>
          <w:spacing w:val="-1"/>
        </w:rPr>
        <w:t xml:space="preserve"> </w:t>
      </w:r>
      <w:r>
        <w:rPr>
          <w:spacing w:val="-8"/>
        </w:rPr>
        <w:t>təyin</w:t>
      </w:r>
      <w:r>
        <w:rPr>
          <w:spacing w:val="-4"/>
        </w:rPr>
        <w:t xml:space="preserve"> </w:t>
      </w:r>
      <w:r>
        <w:rPr>
          <w:spacing w:val="-8"/>
        </w:rPr>
        <w:t>olunur.</w:t>
      </w:r>
      <w:r>
        <w:rPr>
          <w:spacing w:val="39"/>
        </w:rPr>
        <w:t xml:space="preserve"> </w:t>
      </w:r>
      <w:r>
        <w:rPr>
          <w:spacing w:val="-8"/>
        </w:rPr>
        <w:t>Müştəri</w:t>
      </w:r>
      <w:r>
        <w:t xml:space="preserve"> </w:t>
      </w:r>
      <w:r>
        <w:rPr>
          <w:spacing w:val="-8"/>
        </w:rPr>
        <w:t>İnternet/Mobil</w:t>
      </w:r>
      <w:r>
        <w:t xml:space="preserve"> </w:t>
      </w:r>
      <w:r>
        <w:rPr>
          <w:spacing w:val="-8"/>
        </w:rPr>
        <w:t>Bankçılıq xidmətinə</w:t>
      </w:r>
      <w:r>
        <w:rPr>
          <w:spacing w:val="-4"/>
        </w:rPr>
        <w:t xml:space="preserve"> </w:t>
      </w:r>
      <w:r>
        <w:rPr>
          <w:spacing w:val="-8"/>
        </w:rPr>
        <w:t>qoşulmaq</w:t>
      </w:r>
      <w:r>
        <w:rPr>
          <w:spacing w:val="-5"/>
        </w:rPr>
        <w:t xml:space="preserve"> </w:t>
      </w:r>
      <w:r>
        <w:rPr>
          <w:spacing w:val="-8"/>
        </w:rPr>
        <w:t>üçün</w:t>
      </w:r>
      <w:r>
        <w:rPr>
          <w:spacing w:val="-5"/>
        </w:rPr>
        <w:t xml:space="preserve"> </w:t>
      </w:r>
      <w:r>
        <w:rPr>
          <w:spacing w:val="-8"/>
        </w:rPr>
        <w:t>müvafiq</w:t>
      </w:r>
      <w:r>
        <w:rPr>
          <w:spacing w:val="-5"/>
        </w:rPr>
        <w:t xml:space="preserve"> </w:t>
      </w:r>
      <w:r>
        <w:rPr>
          <w:spacing w:val="-8"/>
        </w:rPr>
        <w:t>xidmət</w:t>
      </w:r>
      <w:r>
        <w:t xml:space="preserve"> </w:t>
      </w:r>
      <w:r>
        <w:rPr>
          <w:spacing w:val="-8"/>
        </w:rPr>
        <w:t>haqqını</w:t>
      </w:r>
      <w:r>
        <w:rPr>
          <w:spacing w:val="-1"/>
        </w:rPr>
        <w:t xml:space="preserve"> </w:t>
      </w:r>
      <w:r>
        <w:rPr>
          <w:spacing w:val="-8"/>
        </w:rPr>
        <w:t>əvvəlcədən</w:t>
      </w:r>
      <w:r>
        <w:rPr>
          <w:spacing w:val="-5"/>
        </w:rPr>
        <w:t xml:space="preserve"> </w:t>
      </w:r>
      <w:r>
        <w:rPr>
          <w:spacing w:val="-8"/>
        </w:rPr>
        <w:t>ödəyir.</w:t>
      </w:r>
      <w:r>
        <w:rPr>
          <w:spacing w:val="20"/>
        </w:rPr>
        <w:t xml:space="preserve"> </w:t>
      </w:r>
      <w:r>
        <w:rPr>
          <w:spacing w:val="-8"/>
        </w:rPr>
        <w:t>Təyin</w:t>
      </w:r>
      <w:r>
        <w:t xml:space="preserve"> </w:t>
      </w:r>
      <w:r>
        <w:rPr>
          <w:spacing w:val="-8"/>
        </w:rPr>
        <w:t>olunmuş</w:t>
      </w:r>
      <w:r>
        <w:rPr>
          <w:spacing w:val="-4"/>
        </w:rPr>
        <w:t xml:space="preserve"> </w:t>
      </w:r>
      <w:r>
        <w:rPr>
          <w:spacing w:val="-8"/>
        </w:rPr>
        <w:t>xidmət</w:t>
      </w:r>
      <w:r>
        <w:t xml:space="preserve"> </w:t>
      </w:r>
      <w:r>
        <w:rPr>
          <w:spacing w:val="-8"/>
        </w:rPr>
        <w:t>haqqı</w:t>
      </w:r>
      <w:r>
        <w:rPr>
          <w:spacing w:val="18"/>
        </w:rPr>
        <w:t xml:space="preserve"> </w:t>
      </w:r>
      <w:r>
        <w:rPr>
          <w:spacing w:val="-8"/>
        </w:rPr>
        <w:t>nağd</w:t>
      </w:r>
      <w:r>
        <w:rPr>
          <w:spacing w:val="-1"/>
        </w:rPr>
        <w:t xml:space="preserve"> </w:t>
      </w:r>
      <w:r>
        <w:rPr>
          <w:spacing w:val="-8"/>
        </w:rPr>
        <w:t>şəkildə</w:t>
      </w:r>
      <w:r>
        <w:t xml:space="preserve"> </w:t>
      </w:r>
      <w:r>
        <w:rPr>
          <w:spacing w:val="-8"/>
        </w:rPr>
        <w:t>qəbul</w:t>
      </w:r>
      <w:r>
        <w:t xml:space="preserve"> </w:t>
      </w:r>
      <w:r>
        <w:rPr>
          <w:spacing w:val="-8"/>
        </w:rPr>
        <w:t>edilə,</w:t>
      </w:r>
      <w:r>
        <w:rPr>
          <w:spacing w:val="-5"/>
        </w:rPr>
        <w:t xml:space="preserve"> </w:t>
      </w:r>
      <w:r>
        <w:rPr>
          <w:spacing w:val="-8"/>
        </w:rPr>
        <w:t>Müştərinin hesab(lar)ından</w:t>
      </w:r>
      <w:r>
        <w:rPr>
          <w:spacing w:val="-6"/>
        </w:rPr>
        <w:t xml:space="preserve"> </w:t>
      </w:r>
      <w:r>
        <w:rPr>
          <w:spacing w:val="-8"/>
        </w:rPr>
        <w:t>silinə</w:t>
      </w:r>
      <w:r>
        <w:rPr>
          <w:spacing w:val="-6"/>
        </w:rPr>
        <w:t xml:space="preserve"> </w:t>
      </w:r>
      <w:r>
        <w:rPr>
          <w:spacing w:val="-8"/>
        </w:rPr>
        <w:t>və</w:t>
      </w:r>
      <w:r>
        <w:rPr>
          <w:spacing w:val="-6"/>
        </w:rPr>
        <w:t xml:space="preserve"> </w:t>
      </w:r>
      <w:r>
        <w:rPr>
          <w:spacing w:val="-8"/>
        </w:rPr>
        <w:t>ya</w:t>
      </w:r>
      <w:r>
        <w:rPr>
          <w:spacing w:val="-2"/>
        </w:rPr>
        <w:t xml:space="preserve"> </w:t>
      </w:r>
      <w:r>
        <w:rPr>
          <w:spacing w:val="-8"/>
        </w:rPr>
        <w:t>borc</w:t>
      </w:r>
      <w:r>
        <w:rPr>
          <w:spacing w:val="-6"/>
        </w:rPr>
        <w:t xml:space="preserve"> </w:t>
      </w:r>
      <w:r>
        <w:rPr>
          <w:spacing w:val="-8"/>
        </w:rPr>
        <w:t>kimi</w:t>
      </w:r>
      <w:r>
        <w:rPr>
          <w:spacing w:val="-2"/>
        </w:rPr>
        <w:t xml:space="preserve"> </w:t>
      </w:r>
      <w:r>
        <w:rPr>
          <w:spacing w:val="-8"/>
        </w:rPr>
        <w:t>yazıla</w:t>
      </w:r>
      <w:r>
        <w:rPr>
          <w:spacing w:val="-5"/>
        </w:rPr>
        <w:t xml:space="preserve"> </w:t>
      </w:r>
      <w:r>
        <w:rPr>
          <w:spacing w:val="-8"/>
        </w:rPr>
        <w:t>bilər.</w:t>
      </w:r>
      <w:r>
        <w:rPr>
          <w:spacing w:val="-6"/>
        </w:rPr>
        <w:t xml:space="preserve"> </w:t>
      </w:r>
      <w:r>
        <w:rPr>
          <w:spacing w:val="-8"/>
        </w:rPr>
        <w:t>İnternet/Mobil</w:t>
      </w:r>
      <w:r>
        <w:rPr>
          <w:spacing w:val="-2"/>
        </w:rPr>
        <w:t xml:space="preserve"> </w:t>
      </w:r>
      <w:r>
        <w:rPr>
          <w:spacing w:val="-8"/>
        </w:rPr>
        <w:t>Bankçılıq</w:t>
      </w:r>
      <w:r>
        <w:rPr>
          <w:spacing w:val="-6"/>
        </w:rPr>
        <w:t xml:space="preserve"> </w:t>
      </w:r>
      <w:r>
        <w:rPr>
          <w:spacing w:val="-8"/>
        </w:rPr>
        <w:t>xidməti</w:t>
      </w:r>
      <w:r>
        <w:rPr>
          <w:spacing w:val="-2"/>
        </w:rPr>
        <w:t xml:space="preserve"> </w:t>
      </w:r>
      <w:r>
        <w:rPr>
          <w:spacing w:val="-8"/>
        </w:rPr>
        <w:t>üzrə</w:t>
      </w:r>
      <w:r>
        <w:rPr>
          <w:spacing w:val="-6"/>
        </w:rPr>
        <w:t xml:space="preserve"> </w:t>
      </w:r>
      <w:r>
        <w:rPr>
          <w:spacing w:val="-8"/>
        </w:rPr>
        <w:t>Tariflərdə</w:t>
      </w:r>
      <w:r>
        <w:rPr>
          <w:spacing w:val="-6"/>
        </w:rPr>
        <w:t xml:space="preserve"> </w:t>
      </w:r>
      <w:r>
        <w:rPr>
          <w:spacing w:val="-8"/>
        </w:rPr>
        <w:t>göstərilmiş</w:t>
      </w:r>
      <w:r>
        <w:rPr>
          <w:spacing w:val="-6"/>
        </w:rPr>
        <w:t xml:space="preserve"> </w:t>
      </w:r>
      <w:r>
        <w:rPr>
          <w:spacing w:val="-8"/>
        </w:rPr>
        <w:t>faiz,</w:t>
      </w:r>
      <w:r>
        <w:rPr>
          <w:spacing w:val="-3"/>
        </w:rPr>
        <w:t xml:space="preserve"> </w:t>
      </w:r>
      <w:r>
        <w:rPr>
          <w:spacing w:val="-8"/>
        </w:rPr>
        <w:t>komissiyalar</w:t>
      </w:r>
      <w:r>
        <w:t xml:space="preserve"> </w:t>
      </w:r>
      <w:r>
        <w:rPr>
          <w:spacing w:val="-8"/>
        </w:rPr>
        <w:t>və</w:t>
      </w:r>
      <w:r>
        <w:rPr>
          <w:spacing w:val="-6"/>
        </w:rPr>
        <w:t xml:space="preserve"> </w:t>
      </w:r>
      <w:r>
        <w:rPr>
          <w:spacing w:val="-8"/>
        </w:rPr>
        <w:t xml:space="preserve">digər </w:t>
      </w:r>
      <w:r>
        <w:rPr>
          <w:spacing w:val="-2"/>
        </w:rPr>
        <w:t>ödəmələrtətbiqolunur.</w:t>
      </w:r>
    </w:p>
    <w:p w14:paraId="58B6EF8F" w14:textId="77777777" w:rsidR="006274D4" w:rsidRDefault="00000000">
      <w:pPr>
        <w:pStyle w:val="BodyText"/>
        <w:ind w:left="266" w:right="519"/>
      </w:pPr>
      <w:r>
        <w:rPr>
          <w:spacing w:val="-4"/>
        </w:rPr>
        <w:t>İnternet/Mobil</w:t>
      </w:r>
      <w:r>
        <w:rPr>
          <w:spacing w:val="-5"/>
        </w:rPr>
        <w:t xml:space="preserve"> </w:t>
      </w:r>
      <w:r>
        <w:rPr>
          <w:spacing w:val="-4"/>
        </w:rPr>
        <w:t>Bankçılıq</w:t>
      </w:r>
      <w:r>
        <w:rPr>
          <w:spacing w:val="-7"/>
        </w:rPr>
        <w:t xml:space="preserve"> </w:t>
      </w:r>
      <w:r>
        <w:rPr>
          <w:spacing w:val="-4"/>
        </w:rPr>
        <w:t>xidmət</w:t>
      </w:r>
      <w:r>
        <w:rPr>
          <w:spacing w:val="-5"/>
        </w:rPr>
        <w:t xml:space="preserve"> </w:t>
      </w:r>
      <w:r>
        <w:rPr>
          <w:spacing w:val="-4"/>
        </w:rPr>
        <w:t>haqqı Bankın</w:t>
      </w:r>
      <w:r>
        <w:rPr>
          <w:spacing w:val="-6"/>
        </w:rPr>
        <w:t xml:space="preserve"> </w:t>
      </w:r>
      <w:r>
        <w:rPr>
          <w:spacing w:val="-4"/>
        </w:rPr>
        <w:t>təqdim</w:t>
      </w:r>
      <w:r>
        <w:rPr>
          <w:spacing w:val="-10"/>
        </w:rPr>
        <w:t xml:space="preserve"> </w:t>
      </w:r>
      <w:r>
        <w:rPr>
          <w:spacing w:val="-4"/>
        </w:rPr>
        <w:t>etdiyi Əlavə</w:t>
      </w:r>
      <w:r>
        <w:rPr>
          <w:spacing w:val="-6"/>
        </w:rPr>
        <w:t xml:space="preserve"> </w:t>
      </w:r>
      <w:r>
        <w:rPr>
          <w:spacing w:val="-4"/>
        </w:rPr>
        <w:t>Təhlükəsizlik</w:t>
      </w:r>
      <w:r>
        <w:rPr>
          <w:spacing w:val="-9"/>
        </w:rPr>
        <w:t xml:space="preserve"> </w:t>
      </w:r>
      <w:r>
        <w:rPr>
          <w:spacing w:val="-4"/>
        </w:rPr>
        <w:t>Vasitələrindən</w:t>
      </w:r>
      <w:r>
        <w:rPr>
          <w:spacing w:val="-9"/>
        </w:rPr>
        <w:t xml:space="preserve"> </w:t>
      </w:r>
      <w:r>
        <w:rPr>
          <w:spacing w:val="-4"/>
        </w:rPr>
        <w:t>istifadə</w:t>
      </w:r>
      <w:r>
        <w:rPr>
          <w:spacing w:val="-6"/>
        </w:rPr>
        <w:t xml:space="preserve"> </w:t>
      </w:r>
      <w:r>
        <w:rPr>
          <w:spacing w:val="-4"/>
        </w:rPr>
        <w:t>haqqını</w:t>
      </w:r>
      <w:r>
        <w:rPr>
          <w:spacing w:val="-5"/>
        </w:rPr>
        <w:t xml:space="preserve"> </w:t>
      </w:r>
      <w:r>
        <w:rPr>
          <w:spacing w:val="-4"/>
        </w:rPr>
        <w:t>daxil</w:t>
      </w:r>
      <w:r>
        <w:rPr>
          <w:spacing w:val="-5"/>
        </w:rPr>
        <w:t xml:space="preserve"> </w:t>
      </w:r>
      <w:r>
        <w:rPr>
          <w:spacing w:val="-4"/>
        </w:rPr>
        <w:t>etmir.</w:t>
      </w:r>
      <w:r>
        <w:rPr>
          <w:spacing w:val="33"/>
        </w:rPr>
        <w:t xml:space="preserve"> </w:t>
      </w:r>
      <w:r>
        <w:rPr>
          <w:spacing w:val="-4"/>
        </w:rPr>
        <w:t xml:space="preserve">Əlavə </w:t>
      </w:r>
      <w:r>
        <w:t>təhlükəsizlik</w:t>
      </w:r>
      <w:r>
        <w:rPr>
          <w:spacing w:val="-5"/>
        </w:rPr>
        <w:t xml:space="preserve"> </w:t>
      </w:r>
      <w:r>
        <w:t>vasitələrinə</w:t>
      </w:r>
      <w:r>
        <w:rPr>
          <w:spacing w:val="-5"/>
        </w:rPr>
        <w:t xml:space="preserve"> </w:t>
      </w:r>
      <w:r>
        <w:t>dair</w:t>
      </w:r>
      <w:r>
        <w:rPr>
          <w:spacing w:val="-11"/>
        </w:rPr>
        <w:t xml:space="preserve"> </w:t>
      </w:r>
      <w:r>
        <w:t>xidmətlərə görə</w:t>
      </w:r>
      <w:r>
        <w:rPr>
          <w:spacing w:val="-24"/>
        </w:rPr>
        <w:t xml:space="preserve"> </w:t>
      </w:r>
      <w:r>
        <w:t>Bankayrıca</w:t>
      </w:r>
      <w:r>
        <w:rPr>
          <w:spacing w:val="-5"/>
        </w:rPr>
        <w:t xml:space="preserve"> </w:t>
      </w:r>
      <w:r>
        <w:t>Tarifləri vədigərödəmələri müəyyənedir.</w:t>
      </w:r>
    </w:p>
    <w:p w14:paraId="7D112A12" w14:textId="77777777" w:rsidR="006274D4" w:rsidRDefault="00000000">
      <w:pPr>
        <w:pStyle w:val="BodyText"/>
        <w:ind w:left="266"/>
      </w:pPr>
      <w:r>
        <w:rPr>
          <w:spacing w:val="-8"/>
        </w:rPr>
        <w:t>Bank</w:t>
      </w:r>
      <w:r>
        <w:rPr>
          <w:spacing w:val="-17"/>
        </w:rPr>
        <w:t xml:space="preserve"> </w:t>
      </w:r>
      <w:r>
        <w:rPr>
          <w:spacing w:val="-8"/>
        </w:rPr>
        <w:t>xarici</w:t>
      </w:r>
      <w:r>
        <w:rPr>
          <w:spacing w:val="-1"/>
        </w:rPr>
        <w:t xml:space="preserve"> </w:t>
      </w:r>
      <w:r>
        <w:rPr>
          <w:spacing w:val="-8"/>
        </w:rPr>
        <w:t>valyutanın</w:t>
      </w:r>
      <w:r>
        <w:rPr>
          <w:spacing w:val="-4"/>
        </w:rPr>
        <w:t xml:space="preserve"> </w:t>
      </w:r>
      <w:r>
        <w:rPr>
          <w:spacing w:val="-8"/>
        </w:rPr>
        <w:t>konvertasiyasına</w:t>
      </w:r>
      <w:r>
        <w:rPr>
          <w:spacing w:val="-6"/>
        </w:rPr>
        <w:t xml:space="preserve"> </w:t>
      </w:r>
      <w:r>
        <w:rPr>
          <w:spacing w:val="-8"/>
        </w:rPr>
        <w:t>görə</w:t>
      </w:r>
      <w:r>
        <w:rPr>
          <w:spacing w:val="-11"/>
        </w:rPr>
        <w:t xml:space="preserve"> </w:t>
      </w:r>
      <w:r>
        <w:rPr>
          <w:spacing w:val="-8"/>
        </w:rPr>
        <w:t>xidmət</w:t>
      </w:r>
      <w:r>
        <w:rPr>
          <w:spacing w:val="-5"/>
        </w:rPr>
        <w:t xml:space="preserve"> </w:t>
      </w:r>
      <w:r>
        <w:rPr>
          <w:spacing w:val="-8"/>
        </w:rPr>
        <w:t>haqqı almaq</w:t>
      </w:r>
      <w:r>
        <w:rPr>
          <w:spacing w:val="-9"/>
        </w:rPr>
        <w:t xml:space="preserve"> </w:t>
      </w:r>
      <w:r>
        <w:rPr>
          <w:spacing w:val="-8"/>
        </w:rPr>
        <w:t>hüququna</w:t>
      </w:r>
      <w:r>
        <w:rPr>
          <w:spacing w:val="-6"/>
        </w:rPr>
        <w:t xml:space="preserve"> </w:t>
      </w:r>
      <w:r>
        <w:rPr>
          <w:spacing w:val="-8"/>
        </w:rPr>
        <w:t>malikdir.</w:t>
      </w:r>
      <w:r>
        <w:rPr>
          <w:spacing w:val="-4"/>
        </w:rPr>
        <w:t xml:space="preserve"> </w:t>
      </w:r>
      <w:r>
        <w:rPr>
          <w:spacing w:val="-8"/>
        </w:rPr>
        <w:t>İnternet/Mobil</w:t>
      </w:r>
      <w:r>
        <w:rPr>
          <w:spacing w:val="3"/>
        </w:rPr>
        <w:t xml:space="preserve"> </w:t>
      </w:r>
      <w:r>
        <w:rPr>
          <w:spacing w:val="-8"/>
        </w:rPr>
        <w:t>Bankçılıq</w:t>
      </w:r>
      <w:r>
        <w:rPr>
          <w:spacing w:val="-11"/>
        </w:rPr>
        <w:t xml:space="preserve"> </w:t>
      </w:r>
      <w:r>
        <w:rPr>
          <w:spacing w:val="-8"/>
        </w:rPr>
        <w:t>xidməti üzrə</w:t>
      </w:r>
      <w:r>
        <w:rPr>
          <w:spacing w:val="-13"/>
        </w:rPr>
        <w:t xml:space="preserve"> </w:t>
      </w:r>
      <w:r>
        <w:rPr>
          <w:spacing w:val="-8"/>
        </w:rPr>
        <w:t>ödəmələr</w:t>
      </w:r>
    </w:p>
    <w:p w14:paraId="1687EEAD" w14:textId="77777777" w:rsidR="006274D4" w:rsidRDefault="006274D4">
      <w:pPr>
        <w:pStyle w:val="BodyText"/>
        <w:sectPr w:rsidR="006274D4">
          <w:pgSz w:w="12240" w:h="15840"/>
          <w:pgMar w:top="860" w:right="0" w:bottom="660" w:left="360" w:header="274" w:footer="476" w:gutter="0"/>
          <w:cols w:space="720"/>
        </w:sectPr>
      </w:pPr>
    </w:p>
    <w:p w14:paraId="77DC1951" w14:textId="77777777" w:rsidR="006274D4" w:rsidRDefault="00000000">
      <w:pPr>
        <w:pStyle w:val="BodyText"/>
        <w:spacing w:line="237" w:lineRule="auto"/>
        <w:ind w:left="271" w:right="457"/>
      </w:pPr>
      <w:r>
        <w:rPr>
          <w:spacing w:val="-10"/>
        </w:rPr>
        <w:lastRenderedPageBreak/>
        <w:t>hesab(lar)ın</w:t>
      </w:r>
      <w:r>
        <w:rPr>
          <w:spacing w:val="-4"/>
        </w:rPr>
        <w:t xml:space="preserve"> </w:t>
      </w:r>
      <w:r>
        <w:rPr>
          <w:spacing w:val="-10"/>
        </w:rPr>
        <w:t>valyutasına</w:t>
      </w:r>
      <w:r>
        <w:rPr>
          <w:spacing w:val="-4"/>
        </w:rPr>
        <w:t xml:space="preserve"> </w:t>
      </w:r>
      <w:r>
        <w:rPr>
          <w:spacing w:val="-10"/>
        </w:rPr>
        <w:t>müvafiq</w:t>
      </w:r>
      <w:r>
        <w:rPr>
          <w:spacing w:val="-4"/>
        </w:rPr>
        <w:t xml:space="preserve"> </w:t>
      </w:r>
      <w:r>
        <w:rPr>
          <w:spacing w:val="-10"/>
        </w:rPr>
        <w:t>olaraq</w:t>
      </w:r>
      <w:r>
        <w:rPr>
          <w:spacing w:val="-3"/>
        </w:rPr>
        <w:t xml:space="preserve"> </w:t>
      </w:r>
      <w:r>
        <w:rPr>
          <w:spacing w:val="-10"/>
        </w:rPr>
        <w:t>qəbul</w:t>
      </w:r>
      <w:r>
        <w:rPr>
          <w:spacing w:val="-4"/>
        </w:rPr>
        <w:t xml:space="preserve"> </w:t>
      </w:r>
      <w:r>
        <w:rPr>
          <w:spacing w:val="-10"/>
        </w:rPr>
        <w:t>edilir.</w:t>
      </w:r>
      <w:r>
        <w:rPr>
          <w:spacing w:val="-4"/>
        </w:rPr>
        <w:t xml:space="preserve"> </w:t>
      </w:r>
      <w:r>
        <w:rPr>
          <w:spacing w:val="-10"/>
        </w:rPr>
        <w:t>Ödəmələrdə</w:t>
      </w:r>
      <w:r>
        <w:rPr>
          <w:spacing w:val="-4"/>
        </w:rPr>
        <w:t xml:space="preserve"> </w:t>
      </w:r>
      <w:r>
        <w:rPr>
          <w:spacing w:val="-10"/>
        </w:rPr>
        <w:t>Bank</w:t>
      </w:r>
      <w:r>
        <w:rPr>
          <w:spacing w:val="-3"/>
        </w:rPr>
        <w:t xml:space="preserve"> </w:t>
      </w:r>
      <w:r>
        <w:rPr>
          <w:spacing w:val="-10"/>
        </w:rPr>
        <w:t>tərəfindən</w:t>
      </w:r>
      <w:r>
        <w:rPr>
          <w:spacing w:val="-4"/>
        </w:rPr>
        <w:t xml:space="preserve"> </w:t>
      </w:r>
      <w:r>
        <w:rPr>
          <w:spacing w:val="-10"/>
        </w:rPr>
        <w:t>müəyyən</w:t>
      </w:r>
      <w:r>
        <w:rPr>
          <w:spacing w:val="-4"/>
        </w:rPr>
        <w:t xml:space="preserve"> </w:t>
      </w:r>
      <w:r>
        <w:rPr>
          <w:spacing w:val="-10"/>
        </w:rPr>
        <w:t>edilən</w:t>
      </w:r>
      <w:r>
        <w:rPr>
          <w:spacing w:val="-4"/>
        </w:rPr>
        <w:t xml:space="preserve"> </w:t>
      </w:r>
      <w:r>
        <w:rPr>
          <w:spacing w:val="-10"/>
        </w:rPr>
        <w:t>valyuta</w:t>
      </w:r>
      <w:r>
        <w:rPr>
          <w:spacing w:val="-3"/>
        </w:rPr>
        <w:t xml:space="preserve"> </w:t>
      </w:r>
      <w:r>
        <w:rPr>
          <w:spacing w:val="-10"/>
        </w:rPr>
        <w:t>məzənnələri</w:t>
      </w:r>
      <w:r>
        <w:rPr>
          <w:spacing w:val="-4"/>
        </w:rPr>
        <w:t xml:space="preserve"> </w:t>
      </w:r>
      <w:r>
        <w:rPr>
          <w:spacing w:val="-10"/>
        </w:rPr>
        <w:t>Bank</w:t>
      </w:r>
      <w:r>
        <w:rPr>
          <w:spacing w:val="-4"/>
        </w:rPr>
        <w:t xml:space="preserve"> </w:t>
      </w:r>
      <w:r>
        <w:rPr>
          <w:spacing w:val="-10"/>
        </w:rPr>
        <w:t>tərəfindən</w:t>
      </w:r>
      <w:r>
        <w:rPr>
          <w:spacing w:val="-4"/>
        </w:rPr>
        <w:t xml:space="preserve"> </w:t>
      </w:r>
      <w:r>
        <w:rPr>
          <w:spacing w:val="-10"/>
        </w:rPr>
        <w:t xml:space="preserve">əsas </w:t>
      </w:r>
      <w:r>
        <w:t>kimi götürülür.</w:t>
      </w:r>
    </w:p>
    <w:p w14:paraId="51C43AA7" w14:textId="77777777" w:rsidR="006274D4" w:rsidRDefault="00000000">
      <w:pPr>
        <w:pStyle w:val="BodyText"/>
        <w:ind w:left="268" w:right="447"/>
      </w:pPr>
      <w:r>
        <w:rPr>
          <w:spacing w:val="-8"/>
        </w:rPr>
        <w:t>Müştərinin</w:t>
      </w:r>
      <w:r>
        <w:rPr>
          <w:spacing w:val="-6"/>
        </w:rPr>
        <w:t xml:space="preserve"> </w:t>
      </w:r>
      <w:r>
        <w:rPr>
          <w:spacing w:val="-8"/>
        </w:rPr>
        <w:t>internet</w:t>
      </w:r>
      <w:r>
        <w:rPr>
          <w:spacing w:val="-5"/>
        </w:rPr>
        <w:t xml:space="preserve"> </w:t>
      </w:r>
      <w:r>
        <w:rPr>
          <w:spacing w:val="-8"/>
        </w:rPr>
        <w:t>və/və</w:t>
      </w:r>
      <w:r>
        <w:rPr>
          <w:spacing w:val="-3"/>
        </w:rPr>
        <w:t xml:space="preserve"> </w:t>
      </w:r>
      <w:r>
        <w:rPr>
          <w:spacing w:val="-8"/>
        </w:rPr>
        <w:t>ya</w:t>
      </w:r>
      <w:r>
        <w:rPr>
          <w:spacing w:val="-3"/>
        </w:rPr>
        <w:t xml:space="preserve"> </w:t>
      </w:r>
      <w:r>
        <w:rPr>
          <w:spacing w:val="-8"/>
        </w:rPr>
        <w:t>elektron</w:t>
      </w:r>
      <w:r>
        <w:rPr>
          <w:spacing w:val="-4"/>
        </w:rPr>
        <w:t xml:space="preserve"> </w:t>
      </w:r>
      <w:r>
        <w:rPr>
          <w:spacing w:val="-8"/>
        </w:rPr>
        <w:t>sistemlər</w:t>
      </w:r>
      <w:r>
        <w:rPr>
          <w:spacing w:val="-3"/>
        </w:rPr>
        <w:t xml:space="preserve"> </w:t>
      </w:r>
      <w:r>
        <w:rPr>
          <w:spacing w:val="-8"/>
        </w:rPr>
        <w:t>və/və</w:t>
      </w:r>
      <w:r>
        <w:rPr>
          <w:spacing w:val="-3"/>
        </w:rPr>
        <w:t xml:space="preserve"> </w:t>
      </w:r>
      <w:r>
        <w:rPr>
          <w:spacing w:val="-8"/>
        </w:rPr>
        <w:t>ya</w:t>
      </w:r>
      <w:r>
        <w:rPr>
          <w:spacing w:val="-1"/>
        </w:rPr>
        <w:t xml:space="preserve"> </w:t>
      </w:r>
      <w:r>
        <w:rPr>
          <w:spacing w:val="-8"/>
        </w:rPr>
        <w:t>Mobil</w:t>
      </w:r>
      <w:r>
        <w:t xml:space="preserve"> </w:t>
      </w:r>
      <w:r>
        <w:rPr>
          <w:spacing w:val="-8"/>
        </w:rPr>
        <w:t>Bank</w:t>
      </w:r>
      <w:r>
        <w:rPr>
          <w:spacing w:val="-6"/>
        </w:rPr>
        <w:t xml:space="preserve"> </w:t>
      </w:r>
      <w:r>
        <w:rPr>
          <w:spacing w:val="-8"/>
        </w:rPr>
        <w:t>vasitəsilə</w:t>
      </w:r>
      <w:r>
        <w:rPr>
          <w:spacing w:val="-6"/>
        </w:rPr>
        <w:t xml:space="preserve"> </w:t>
      </w:r>
      <w:r>
        <w:rPr>
          <w:spacing w:val="-8"/>
        </w:rPr>
        <w:t>təqdim</w:t>
      </w:r>
      <w:r>
        <w:rPr>
          <w:spacing w:val="-6"/>
        </w:rPr>
        <w:t xml:space="preserve"> </w:t>
      </w:r>
      <w:r>
        <w:rPr>
          <w:spacing w:val="-8"/>
        </w:rPr>
        <w:t>olunan</w:t>
      </w:r>
      <w:r>
        <w:t xml:space="preserve"> </w:t>
      </w:r>
      <w:r>
        <w:rPr>
          <w:spacing w:val="-8"/>
        </w:rPr>
        <w:t>xidmətlərlə</w:t>
      </w:r>
      <w:r>
        <w:rPr>
          <w:spacing w:val="-5"/>
        </w:rPr>
        <w:t xml:space="preserve"> </w:t>
      </w:r>
      <w:r>
        <w:rPr>
          <w:spacing w:val="-8"/>
        </w:rPr>
        <w:t>əlaqədar</w:t>
      </w:r>
      <w:r>
        <w:rPr>
          <w:spacing w:val="-3"/>
        </w:rPr>
        <w:t xml:space="preserve"> </w:t>
      </w:r>
      <w:r>
        <w:rPr>
          <w:spacing w:val="-8"/>
        </w:rPr>
        <w:t>apardığı</w:t>
      </w:r>
      <w:r>
        <w:rPr>
          <w:spacing w:val="6"/>
        </w:rPr>
        <w:t xml:space="preserve"> </w:t>
      </w:r>
      <w:r>
        <w:rPr>
          <w:spacing w:val="-8"/>
        </w:rPr>
        <w:t>xarici</w:t>
      </w:r>
      <w:r>
        <w:rPr>
          <w:spacing w:val="22"/>
        </w:rPr>
        <w:t xml:space="preserve"> </w:t>
      </w:r>
      <w:r>
        <w:rPr>
          <w:spacing w:val="-8"/>
        </w:rPr>
        <w:t>valyuta əməliyyatlarının</w:t>
      </w:r>
      <w:r>
        <w:rPr>
          <w:spacing w:val="-6"/>
        </w:rPr>
        <w:t xml:space="preserve"> </w:t>
      </w:r>
      <w:r>
        <w:rPr>
          <w:spacing w:val="-8"/>
        </w:rPr>
        <w:t>AZN-ə</w:t>
      </w:r>
      <w:r>
        <w:rPr>
          <w:spacing w:val="-6"/>
        </w:rPr>
        <w:t xml:space="preserve"> </w:t>
      </w:r>
      <w:r>
        <w:rPr>
          <w:spacing w:val="-8"/>
        </w:rPr>
        <w:t>çevrilməsində</w:t>
      </w:r>
      <w:r>
        <w:rPr>
          <w:spacing w:val="-6"/>
        </w:rPr>
        <w:t xml:space="preserve"> </w:t>
      </w:r>
      <w:r>
        <w:rPr>
          <w:spacing w:val="-8"/>
        </w:rPr>
        <w:t>və</w:t>
      </w:r>
      <w:r>
        <w:rPr>
          <w:spacing w:val="-2"/>
        </w:rPr>
        <w:t xml:space="preserve"> </w:t>
      </w:r>
      <w:r>
        <w:rPr>
          <w:spacing w:val="-8"/>
        </w:rPr>
        <w:t>ya</w:t>
      </w:r>
      <w:r>
        <w:rPr>
          <w:spacing w:val="-6"/>
        </w:rPr>
        <w:t xml:space="preserve"> </w:t>
      </w:r>
      <w:r>
        <w:rPr>
          <w:spacing w:val="-8"/>
        </w:rPr>
        <w:t>AZN-dən</w:t>
      </w:r>
      <w:r>
        <w:rPr>
          <w:spacing w:val="-6"/>
        </w:rPr>
        <w:t xml:space="preserve"> </w:t>
      </w:r>
      <w:r>
        <w:rPr>
          <w:spacing w:val="-8"/>
        </w:rPr>
        <w:t>xarici</w:t>
      </w:r>
      <w:r>
        <w:rPr>
          <w:spacing w:val="-4"/>
        </w:rPr>
        <w:t xml:space="preserve"> </w:t>
      </w:r>
      <w:r>
        <w:rPr>
          <w:spacing w:val="-8"/>
        </w:rPr>
        <w:t>valyutaya</w:t>
      </w:r>
      <w:r>
        <w:rPr>
          <w:spacing w:val="-6"/>
        </w:rPr>
        <w:t xml:space="preserve"> </w:t>
      </w:r>
      <w:r>
        <w:rPr>
          <w:spacing w:val="-8"/>
        </w:rPr>
        <w:t>çevrilməsində</w:t>
      </w:r>
      <w:r>
        <w:rPr>
          <w:spacing w:val="-6"/>
        </w:rPr>
        <w:t xml:space="preserve"> </w:t>
      </w:r>
      <w:r>
        <w:rPr>
          <w:spacing w:val="-8"/>
        </w:rPr>
        <w:t>Bankın</w:t>
      </w:r>
      <w:r>
        <w:rPr>
          <w:spacing w:val="-6"/>
        </w:rPr>
        <w:t xml:space="preserve"> </w:t>
      </w:r>
      <w:r>
        <w:rPr>
          <w:spacing w:val="-8"/>
        </w:rPr>
        <w:t>müəyyənləşdirdiyi</w:t>
      </w:r>
      <w:r>
        <w:rPr>
          <w:spacing w:val="-4"/>
        </w:rPr>
        <w:t xml:space="preserve"> </w:t>
      </w:r>
      <w:r>
        <w:rPr>
          <w:spacing w:val="-8"/>
        </w:rPr>
        <w:t>valyuta</w:t>
      </w:r>
      <w:r>
        <w:rPr>
          <w:spacing w:val="-6"/>
        </w:rPr>
        <w:t xml:space="preserve"> </w:t>
      </w:r>
      <w:r>
        <w:rPr>
          <w:spacing w:val="-8"/>
        </w:rPr>
        <w:t>mübadiləsi</w:t>
      </w:r>
      <w:r>
        <w:rPr>
          <w:spacing w:val="-5"/>
        </w:rPr>
        <w:t xml:space="preserve"> </w:t>
      </w:r>
      <w:r>
        <w:rPr>
          <w:spacing w:val="-8"/>
        </w:rPr>
        <w:t xml:space="preserve">üzrə </w:t>
      </w:r>
      <w:r>
        <w:t>xidmət haqqı tətbiq olunur.</w:t>
      </w:r>
    </w:p>
    <w:p w14:paraId="700AE6D1" w14:textId="77777777" w:rsidR="006274D4" w:rsidRDefault="00000000">
      <w:pPr>
        <w:pStyle w:val="ListParagraph"/>
        <w:numPr>
          <w:ilvl w:val="1"/>
          <w:numId w:val="32"/>
        </w:numPr>
        <w:tabs>
          <w:tab w:val="left" w:pos="811"/>
        </w:tabs>
        <w:spacing w:line="251" w:lineRule="exact"/>
        <w:ind w:left="811" w:hanging="540"/>
        <w:jc w:val="both"/>
      </w:pPr>
      <w:r>
        <w:rPr>
          <w:spacing w:val="-4"/>
        </w:rPr>
        <w:t>İnternet/Mobil</w:t>
      </w:r>
      <w:r>
        <w:rPr>
          <w:spacing w:val="-10"/>
        </w:rPr>
        <w:t xml:space="preserve"> </w:t>
      </w:r>
      <w:r>
        <w:rPr>
          <w:spacing w:val="-4"/>
        </w:rPr>
        <w:t>Bankçılıq</w:t>
      </w:r>
      <w:r>
        <w:rPr>
          <w:spacing w:val="-9"/>
        </w:rPr>
        <w:t xml:space="preserve"> </w:t>
      </w:r>
      <w:r>
        <w:rPr>
          <w:spacing w:val="-4"/>
        </w:rPr>
        <w:t>xidmətinin</w:t>
      </w:r>
      <w:r>
        <w:rPr>
          <w:spacing w:val="-7"/>
        </w:rPr>
        <w:t xml:space="preserve"> </w:t>
      </w:r>
      <w:r>
        <w:rPr>
          <w:spacing w:val="-4"/>
        </w:rPr>
        <w:t>fəaliyyətinin</w:t>
      </w:r>
      <w:r>
        <w:rPr>
          <w:spacing w:val="-9"/>
        </w:rPr>
        <w:t xml:space="preserve"> </w:t>
      </w:r>
      <w:r>
        <w:rPr>
          <w:spacing w:val="-4"/>
        </w:rPr>
        <w:t>dayandırılması</w:t>
      </w:r>
      <w:r>
        <w:rPr>
          <w:spacing w:val="-5"/>
        </w:rPr>
        <w:t xml:space="preserve"> </w:t>
      </w:r>
      <w:r>
        <w:rPr>
          <w:spacing w:val="-4"/>
        </w:rPr>
        <w:t>və</w:t>
      </w:r>
      <w:r>
        <w:rPr>
          <w:spacing w:val="-5"/>
        </w:rPr>
        <w:t xml:space="preserve"> </w:t>
      </w:r>
      <w:r>
        <w:rPr>
          <w:spacing w:val="-4"/>
        </w:rPr>
        <w:t>ləğvi.</w:t>
      </w:r>
    </w:p>
    <w:p w14:paraId="6D45CB12" w14:textId="77777777" w:rsidR="006274D4" w:rsidRDefault="00000000">
      <w:pPr>
        <w:pStyle w:val="BodyText"/>
        <w:ind w:left="271" w:right="427"/>
      </w:pPr>
      <w:r>
        <w:rPr>
          <w:spacing w:val="-10"/>
        </w:rPr>
        <w:t>Bank</w:t>
      </w:r>
      <w:r>
        <w:rPr>
          <w:spacing w:val="-4"/>
        </w:rPr>
        <w:t xml:space="preserve"> </w:t>
      </w:r>
      <w:r>
        <w:rPr>
          <w:spacing w:val="-10"/>
        </w:rPr>
        <w:t>lazım</w:t>
      </w:r>
      <w:r>
        <w:rPr>
          <w:spacing w:val="-4"/>
        </w:rPr>
        <w:t xml:space="preserve"> </w:t>
      </w:r>
      <w:r>
        <w:rPr>
          <w:spacing w:val="-10"/>
        </w:rPr>
        <w:t>bildiyi</w:t>
      </w:r>
      <w:r>
        <w:rPr>
          <w:spacing w:val="-4"/>
        </w:rPr>
        <w:t xml:space="preserve"> </w:t>
      </w:r>
      <w:r>
        <w:rPr>
          <w:spacing w:val="-10"/>
        </w:rPr>
        <w:t>hallarda</w:t>
      </w:r>
      <w:r>
        <w:rPr>
          <w:spacing w:val="-3"/>
        </w:rPr>
        <w:t xml:space="preserve"> </w:t>
      </w:r>
      <w:r>
        <w:rPr>
          <w:spacing w:val="-10"/>
        </w:rPr>
        <w:t>Müştəriyə</w:t>
      </w:r>
      <w:r>
        <w:rPr>
          <w:spacing w:val="-4"/>
        </w:rPr>
        <w:t xml:space="preserve"> </w:t>
      </w:r>
      <w:r>
        <w:rPr>
          <w:spacing w:val="-10"/>
        </w:rPr>
        <w:t>15</w:t>
      </w:r>
      <w:r>
        <w:rPr>
          <w:spacing w:val="-4"/>
        </w:rPr>
        <w:t xml:space="preserve"> </w:t>
      </w:r>
      <w:r>
        <w:rPr>
          <w:spacing w:val="-10"/>
        </w:rPr>
        <w:t>(on</w:t>
      </w:r>
      <w:r>
        <w:rPr>
          <w:spacing w:val="-4"/>
        </w:rPr>
        <w:t xml:space="preserve"> </w:t>
      </w:r>
      <w:r>
        <w:rPr>
          <w:spacing w:val="-10"/>
        </w:rPr>
        <w:t>beş)</w:t>
      </w:r>
      <w:r>
        <w:rPr>
          <w:spacing w:val="-3"/>
        </w:rPr>
        <w:t xml:space="preserve"> </w:t>
      </w:r>
      <w:r>
        <w:rPr>
          <w:spacing w:val="-10"/>
        </w:rPr>
        <w:t>təqvim</w:t>
      </w:r>
      <w:r>
        <w:rPr>
          <w:spacing w:val="-4"/>
        </w:rPr>
        <w:t xml:space="preserve"> </w:t>
      </w:r>
      <w:r>
        <w:rPr>
          <w:spacing w:val="-10"/>
        </w:rPr>
        <w:t>günü</w:t>
      </w:r>
      <w:r>
        <w:rPr>
          <w:spacing w:val="-4"/>
        </w:rPr>
        <w:t xml:space="preserve"> </w:t>
      </w:r>
      <w:r>
        <w:rPr>
          <w:spacing w:val="-10"/>
        </w:rPr>
        <w:t>əvvəl</w:t>
      </w:r>
      <w:r>
        <w:rPr>
          <w:spacing w:val="-4"/>
        </w:rPr>
        <w:t xml:space="preserve"> </w:t>
      </w:r>
      <w:r>
        <w:rPr>
          <w:spacing w:val="-10"/>
        </w:rPr>
        <w:t>yazılı,</w:t>
      </w:r>
      <w:r>
        <w:rPr>
          <w:spacing w:val="-3"/>
        </w:rPr>
        <w:t xml:space="preserve"> </w:t>
      </w:r>
      <w:r>
        <w:rPr>
          <w:spacing w:val="-10"/>
        </w:rPr>
        <w:t>yaxud</w:t>
      </w:r>
      <w:r>
        <w:rPr>
          <w:spacing w:val="-4"/>
        </w:rPr>
        <w:t xml:space="preserve"> </w:t>
      </w:r>
      <w:r>
        <w:rPr>
          <w:spacing w:val="-10"/>
        </w:rPr>
        <w:t>da</w:t>
      </w:r>
      <w:r>
        <w:rPr>
          <w:spacing w:val="-4"/>
        </w:rPr>
        <w:t xml:space="preserve"> </w:t>
      </w:r>
      <w:r>
        <w:rPr>
          <w:spacing w:val="-10"/>
        </w:rPr>
        <w:t>şifahi</w:t>
      </w:r>
      <w:r>
        <w:rPr>
          <w:spacing w:val="-4"/>
        </w:rPr>
        <w:t xml:space="preserve"> </w:t>
      </w:r>
      <w:r>
        <w:rPr>
          <w:spacing w:val="-10"/>
        </w:rPr>
        <w:t>şəkildə</w:t>
      </w:r>
      <w:r>
        <w:rPr>
          <w:spacing w:val="-3"/>
        </w:rPr>
        <w:t xml:space="preserve"> </w:t>
      </w:r>
      <w:r>
        <w:rPr>
          <w:spacing w:val="-10"/>
        </w:rPr>
        <w:t>internet</w:t>
      </w:r>
      <w:r>
        <w:rPr>
          <w:spacing w:val="-4"/>
        </w:rPr>
        <w:t xml:space="preserve"> </w:t>
      </w:r>
      <w:r>
        <w:rPr>
          <w:spacing w:val="-10"/>
        </w:rPr>
        <w:t>və/və</w:t>
      </w:r>
      <w:r>
        <w:rPr>
          <w:spacing w:val="-2"/>
        </w:rPr>
        <w:t xml:space="preserve"> </w:t>
      </w:r>
      <w:r>
        <w:rPr>
          <w:spacing w:val="-10"/>
        </w:rPr>
        <w:t>ya</w:t>
      </w:r>
      <w:r>
        <w:rPr>
          <w:spacing w:val="-2"/>
        </w:rPr>
        <w:t xml:space="preserve"> </w:t>
      </w:r>
      <w:r>
        <w:rPr>
          <w:spacing w:val="-10"/>
        </w:rPr>
        <w:t>digər</w:t>
      </w:r>
      <w:r>
        <w:rPr>
          <w:spacing w:val="-1"/>
        </w:rPr>
        <w:t xml:space="preserve"> </w:t>
      </w:r>
      <w:r>
        <w:rPr>
          <w:spacing w:val="-10"/>
        </w:rPr>
        <w:t xml:space="preserve">əlaqə/informasiya </w:t>
      </w:r>
      <w:r>
        <w:rPr>
          <w:spacing w:val="-8"/>
        </w:rPr>
        <w:t>kanalları</w:t>
      </w:r>
      <w:r>
        <w:rPr>
          <w:spacing w:val="-1"/>
        </w:rPr>
        <w:t xml:space="preserve"> </w:t>
      </w:r>
      <w:r>
        <w:rPr>
          <w:spacing w:val="-8"/>
        </w:rPr>
        <w:t>ilə</w:t>
      </w:r>
      <w:r>
        <w:t xml:space="preserve"> </w:t>
      </w:r>
      <w:r>
        <w:rPr>
          <w:spacing w:val="-8"/>
        </w:rPr>
        <w:t>bildiriş</w:t>
      </w:r>
      <w:r>
        <w:t xml:space="preserve"> </w:t>
      </w:r>
      <w:r>
        <w:rPr>
          <w:spacing w:val="-8"/>
        </w:rPr>
        <w:t>verərək</w:t>
      </w:r>
      <w:r>
        <w:t xml:space="preserve"> </w:t>
      </w:r>
      <w:r>
        <w:rPr>
          <w:spacing w:val="-8"/>
        </w:rPr>
        <w:t>İnternet/Mobil</w:t>
      </w:r>
      <w:r>
        <w:t xml:space="preserve"> </w:t>
      </w:r>
      <w:r>
        <w:rPr>
          <w:spacing w:val="-8"/>
        </w:rPr>
        <w:t>Bankçılıq</w:t>
      </w:r>
      <w:r>
        <w:t xml:space="preserve"> </w:t>
      </w:r>
      <w:r>
        <w:rPr>
          <w:spacing w:val="-8"/>
        </w:rPr>
        <w:t>xidməti</w:t>
      </w:r>
      <w:r>
        <w:rPr>
          <w:spacing w:val="26"/>
        </w:rPr>
        <w:t xml:space="preserve"> </w:t>
      </w:r>
      <w:r>
        <w:rPr>
          <w:spacing w:val="-8"/>
        </w:rPr>
        <w:t>vasitəsilə</w:t>
      </w:r>
      <w:r>
        <w:t xml:space="preserve"> </w:t>
      </w:r>
      <w:r>
        <w:rPr>
          <w:spacing w:val="-8"/>
        </w:rPr>
        <w:t>təqdim</w:t>
      </w:r>
      <w:r>
        <w:rPr>
          <w:spacing w:val="-6"/>
        </w:rPr>
        <w:t xml:space="preserve"> </w:t>
      </w:r>
      <w:r>
        <w:rPr>
          <w:spacing w:val="-8"/>
        </w:rPr>
        <w:t>olunan</w:t>
      </w:r>
      <w:r>
        <w:t xml:space="preserve"> </w:t>
      </w:r>
      <w:r>
        <w:rPr>
          <w:spacing w:val="-8"/>
        </w:rPr>
        <w:t>xidmətlərin</w:t>
      </w:r>
      <w:r>
        <w:t xml:space="preserve"> </w:t>
      </w:r>
      <w:r>
        <w:rPr>
          <w:spacing w:val="-8"/>
        </w:rPr>
        <w:t>əhatəsini</w:t>
      </w:r>
      <w:r>
        <w:t xml:space="preserve"> </w:t>
      </w:r>
      <w:r>
        <w:rPr>
          <w:spacing w:val="-8"/>
        </w:rPr>
        <w:t>məhdudlaşdıra,</w:t>
      </w:r>
      <w:r>
        <w:t xml:space="preserve"> </w:t>
      </w:r>
      <w:r>
        <w:rPr>
          <w:spacing w:val="-8"/>
        </w:rPr>
        <w:t xml:space="preserve">genişləndirə, </w:t>
      </w:r>
      <w:r>
        <w:rPr>
          <w:spacing w:val="-10"/>
        </w:rPr>
        <w:t>qismən</w:t>
      </w:r>
      <w:r>
        <w:rPr>
          <w:spacing w:val="-6"/>
        </w:rPr>
        <w:t xml:space="preserve"> </w:t>
      </w:r>
      <w:r>
        <w:rPr>
          <w:spacing w:val="-10"/>
        </w:rPr>
        <w:t>və</w:t>
      </w:r>
      <w:r>
        <w:rPr>
          <w:spacing w:val="-4"/>
        </w:rPr>
        <w:t xml:space="preserve"> </w:t>
      </w:r>
      <w:r>
        <w:rPr>
          <w:spacing w:val="-10"/>
        </w:rPr>
        <w:t>ya</w:t>
      </w:r>
      <w:r>
        <w:rPr>
          <w:spacing w:val="-4"/>
        </w:rPr>
        <w:t xml:space="preserve"> </w:t>
      </w:r>
      <w:r>
        <w:rPr>
          <w:spacing w:val="-10"/>
        </w:rPr>
        <w:t>tamamən</w:t>
      </w:r>
      <w:r>
        <w:rPr>
          <w:spacing w:val="-3"/>
        </w:rPr>
        <w:t xml:space="preserve"> </w:t>
      </w:r>
      <w:r>
        <w:rPr>
          <w:spacing w:val="-10"/>
        </w:rPr>
        <w:t>dayandıra</w:t>
      </w:r>
      <w:r>
        <w:rPr>
          <w:spacing w:val="-4"/>
        </w:rPr>
        <w:t xml:space="preserve"> </w:t>
      </w:r>
      <w:r>
        <w:rPr>
          <w:spacing w:val="-10"/>
        </w:rPr>
        <w:t>bilər.</w:t>
      </w:r>
      <w:r>
        <w:rPr>
          <w:spacing w:val="-4"/>
        </w:rPr>
        <w:t xml:space="preserve"> </w:t>
      </w:r>
      <w:r>
        <w:rPr>
          <w:spacing w:val="-10"/>
        </w:rPr>
        <w:t>Bank</w:t>
      </w:r>
      <w:r>
        <w:rPr>
          <w:spacing w:val="-4"/>
        </w:rPr>
        <w:t xml:space="preserve"> </w:t>
      </w:r>
      <w:r>
        <w:rPr>
          <w:spacing w:val="-10"/>
        </w:rPr>
        <w:t>bu</w:t>
      </w:r>
      <w:r>
        <w:rPr>
          <w:spacing w:val="-3"/>
        </w:rPr>
        <w:t xml:space="preserve"> </w:t>
      </w:r>
      <w:r>
        <w:rPr>
          <w:spacing w:val="-10"/>
        </w:rPr>
        <w:t>xidmətlərə</w:t>
      </w:r>
      <w:r>
        <w:rPr>
          <w:spacing w:val="-4"/>
        </w:rPr>
        <w:t xml:space="preserve"> </w:t>
      </w:r>
      <w:r>
        <w:rPr>
          <w:spacing w:val="-10"/>
        </w:rPr>
        <w:t>dair</w:t>
      </w:r>
      <w:r>
        <w:rPr>
          <w:spacing w:val="-4"/>
        </w:rPr>
        <w:t xml:space="preserve"> </w:t>
      </w:r>
      <w:r>
        <w:rPr>
          <w:spacing w:val="-10"/>
        </w:rPr>
        <w:t>giriş,</w:t>
      </w:r>
      <w:r>
        <w:rPr>
          <w:spacing w:val="-4"/>
        </w:rPr>
        <w:t xml:space="preserve"> </w:t>
      </w:r>
      <w:r>
        <w:rPr>
          <w:spacing w:val="-10"/>
        </w:rPr>
        <w:t>təsdiq,</w:t>
      </w:r>
      <w:r>
        <w:rPr>
          <w:spacing w:val="-3"/>
        </w:rPr>
        <w:t xml:space="preserve"> </w:t>
      </w:r>
      <w:r>
        <w:rPr>
          <w:spacing w:val="-10"/>
        </w:rPr>
        <w:t>ləğvetmə</w:t>
      </w:r>
      <w:r>
        <w:rPr>
          <w:spacing w:val="-4"/>
        </w:rPr>
        <w:t xml:space="preserve"> </w:t>
      </w:r>
      <w:r>
        <w:rPr>
          <w:spacing w:val="-10"/>
        </w:rPr>
        <w:t>və</w:t>
      </w:r>
      <w:r>
        <w:rPr>
          <w:spacing w:val="-4"/>
        </w:rPr>
        <w:t xml:space="preserve"> </w:t>
      </w:r>
      <w:r>
        <w:rPr>
          <w:spacing w:val="-10"/>
        </w:rPr>
        <w:t>s.</w:t>
      </w:r>
      <w:r>
        <w:rPr>
          <w:spacing w:val="-4"/>
        </w:rPr>
        <w:t xml:space="preserve"> </w:t>
      </w:r>
      <w:r>
        <w:rPr>
          <w:spacing w:val="-10"/>
        </w:rPr>
        <w:t>prosedurlarla</w:t>
      </w:r>
      <w:r>
        <w:rPr>
          <w:spacing w:val="-3"/>
        </w:rPr>
        <w:t xml:space="preserve"> </w:t>
      </w:r>
      <w:r>
        <w:rPr>
          <w:spacing w:val="-10"/>
        </w:rPr>
        <w:t>əlaqədar</w:t>
      </w:r>
      <w:r>
        <w:rPr>
          <w:spacing w:val="-4"/>
        </w:rPr>
        <w:t xml:space="preserve"> </w:t>
      </w:r>
      <w:r>
        <w:rPr>
          <w:spacing w:val="-10"/>
        </w:rPr>
        <w:t>dəyişiklik</w:t>
      </w:r>
      <w:r>
        <w:rPr>
          <w:spacing w:val="-4"/>
        </w:rPr>
        <w:t xml:space="preserve"> </w:t>
      </w:r>
      <w:r>
        <w:rPr>
          <w:spacing w:val="-10"/>
        </w:rPr>
        <w:t>tətbiq</w:t>
      </w:r>
      <w:r>
        <w:rPr>
          <w:spacing w:val="-4"/>
        </w:rPr>
        <w:t xml:space="preserve"> </w:t>
      </w:r>
      <w:r>
        <w:rPr>
          <w:spacing w:val="-10"/>
        </w:rPr>
        <w:t>edə</w:t>
      </w:r>
      <w:r>
        <w:rPr>
          <w:spacing w:val="-3"/>
        </w:rPr>
        <w:t xml:space="preserve"> </w:t>
      </w:r>
      <w:r>
        <w:rPr>
          <w:spacing w:val="-10"/>
        </w:rPr>
        <w:t xml:space="preserve">bilər. </w:t>
      </w:r>
      <w:r>
        <w:rPr>
          <w:spacing w:val="-6"/>
        </w:rPr>
        <w:t>Müştəri</w:t>
      </w:r>
      <w:r>
        <w:rPr>
          <w:spacing w:val="-7"/>
        </w:rPr>
        <w:t xml:space="preserve"> </w:t>
      </w:r>
      <w:r>
        <w:rPr>
          <w:spacing w:val="-6"/>
        </w:rPr>
        <w:t>bu</w:t>
      </w:r>
      <w:r>
        <w:rPr>
          <w:spacing w:val="-8"/>
        </w:rPr>
        <w:t xml:space="preserve"> </w:t>
      </w:r>
      <w:r>
        <w:rPr>
          <w:spacing w:val="-6"/>
        </w:rPr>
        <w:t>dəyişiklikləri</w:t>
      </w:r>
      <w:r>
        <w:rPr>
          <w:spacing w:val="-7"/>
        </w:rPr>
        <w:t xml:space="preserve"> </w:t>
      </w:r>
      <w:r>
        <w:rPr>
          <w:spacing w:val="-6"/>
        </w:rPr>
        <w:t>elektron</w:t>
      </w:r>
      <w:r>
        <w:rPr>
          <w:spacing w:val="-8"/>
        </w:rPr>
        <w:t xml:space="preserve"> </w:t>
      </w:r>
      <w:r>
        <w:rPr>
          <w:spacing w:val="-6"/>
        </w:rPr>
        <w:t>sistemdə</w:t>
      </w:r>
      <w:r>
        <w:rPr>
          <w:spacing w:val="-8"/>
        </w:rPr>
        <w:t xml:space="preserve"> </w:t>
      </w:r>
      <w:r>
        <w:rPr>
          <w:spacing w:val="-6"/>
        </w:rPr>
        <w:t>tətbiq edərək,</w:t>
      </w:r>
      <w:r>
        <w:rPr>
          <w:spacing w:val="-8"/>
        </w:rPr>
        <w:t xml:space="preserve"> </w:t>
      </w:r>
      <w:r>
        <w:rPr>
          <w:spacing w:val="-6"/>
        </w:rPr>
        <w:t>onlara</w:t>
      </w:r>
      <w:r>
        <w:rPr>
          <w:spacing w:val="-2"/>
        </w:rPr>
        <w:t xml:space="preserve"> </w:t>
      </w:r>
      <w:r>
        <w:rPr>
          <w:spacing w:val="-6"/>
        </w:rPr>
        <w:t>müvafiq</w:t>
      </w:r>
      <w:r>
        <w:rPr>
          <w:spacing w:val="-7"/>
        </w:rPr>
        <w:t xml:space="preserve"> </w:t>
      </w:r>
      <w:r>
        <w:rPr>
          <w:spacing w:val="-6"/>
        </w:rPr>
        <w:t>hərəkət etməyi,</w:t>
      </w:r>
      <w:r>
        <w:rPr>
          <w:spacing w:val="-8"/>
        </w:rPr>
        <w:t xml:space="preserve"> </w:t>
      </w:r>
      <w:r>
        <w:rPr>
          <w:spacing w:val="-6"/>
        </w:rPr>
        <w:t>əks</w:t>
      </w:r>
      <w:r>
        <w:rPr>
          <w:spacing w:val="-8"/>
        </w:rPr>
        <w:t xml:space="preserve"> </w:t>
      </w:r>
      <w:r>
        <w:rPr>
          <w:spacing w:val="-6"/>
        </w:rPr>
        <w:t>təqdirdə</w:t>
      </w:r>
      <w:r>
        <w:rPr>
          <w:spacing w:val="-2"/>
        </w:rPr>
        <w:t xml:space="preserve"> </w:t>
      </w:r>
      <w:r>
        <w:rPr>
          <w:spacing w:val="-6"/>
        </w:rPr>
        <w:t>və/və ya xidmətin</w:t>
      </w:r>
      <w:r>
        <w:rPr>
          <w:spacing w:val="-8"/>
        </w:rPr>
        <w:t xml:space="preserve"> </w:t>
      </w:r>
      <w:r>
        <w:rPr>
          <w:spacing w:val="-6"/>
        </w:rPr>
        <w:t xml:space="preserve">dayandırılması </w:t>
      </w:r>
      <w:r>
        <w:t>səbəbilə</w:t>
      </w:r>
      <w:r>
        <w:rPr>
          <w:spacing w:val="-2"/>
        </w:rPr>
        <w:t xml:space="preserve"> </w:t>
      </w:r>
      <w:r>
        <w:t>yarana</w:t>
      </w:r>
      <w:r>
        <w:rPr>
          <w:spacing w:val="-5"/>
        </w:rPr>
        <w:t xml:space="preserve"> </w:t>
      </w:r>
      <w:r>
        <w:t>biləcəkzərər vəitkilərə görə</w:t>
      </w:r>
      <w:r>
        <w:rPr>
          <w:spacing w:val="-2"/>
        </w:rPr>
        <w:t xml:space="preserve"> </w:t>
      </w:r>
      <w:r>
        <w:t>Bankın</w:t>
      </w:r>
      <w:r>
        <w:rPr>
          <w:spacing w:val="-2"/>
        </w:rPr>
        <w:t xml:space="preserve"> </w:t>
      </w:r>
      <w:r>
        <w:t>heçbirməsuliyyət</w:t>
      </w:r>
      <w:r>
        <w:rPr>
          <w:spacing w:val="-5"/>
        </w:rPr>
        <w:t xml:space="preserve"> </w:t>
      </w:r>
      <w:r>
        <w:t>daşımayacağını qəbuledir.</w:t>
      </w:r>
    </w:p>
    <w:p w14:paraId="298C6827" w14:textId="77777777" w:rsidR="006274D4" w:rsidRDefault="00000000">
      <w:pPr>
        <w:pStyle w:val="BodyText"/>
        <w:ind w:left="271" w:right="381"/>
      </w:pPr>
      <w:r>
        <w:rPr>
          <w:spacing w:val="-8"/>
        </w:rPr>
        <w:t>Bank,</w:t>
      </w:r>
      <w:r>
        <w:rPr>
          <w:spacing w:val="-6"/>
        </w:rPr>
        <w:t xml:space="preserve"> </w:t>
      </w:r>
      <w:r>
        <w:rPr>
          <w:spacing w:val="-8"/>
        </w:rPr>
        <w:t>Müştərinin</w:t>
      </w:r>
      <w:r>
        <w:rPr>
          <w:spacing w:val="-6"/>
        </w:rPr>
        <w:t xml:space="preserve"> </w:t>
      </w:r>
      <w:r>
        <w:rPr>
          <w:spacing w:val="-8"/>
        </w:rPr>
        <w:t>internet</w:t>
      </w:r>
      <w:r>
        <w:rPr>
          <w:spacing w:val="-6"/>
        </w:rPr>
        <w:t xml:space="preserve"> </w:t>
      </w:r>
      <w:r>
        <w:rPr>
          <w:spacing w:val="-8"/>
        </w:rPr>
        <w:t>və/və</w:t>
      </w:r>
      <w:r>
        <w:rPr>
          <w:spacing w:val="-5"/>
        </w:rPr>
        <w:t xml:space="preserve"> </w:t>
      </w:r>
      <w:r>
        <w:rPr>
          <w:spacing w:val="-8"/>
        </w:rPr>
        <w:t>ya</w:t>
      </w:r>
      <w:r>
        <w:rPr>
          <w:spacing w:val="-6"/>
        </w:rPr>
        <w:t xml:space="preserve"> </w:t>
      </w:r>
      <w:r>
        <w:rPr>
          <w:spacing w:val="-8"/>
        </w:rPr>
        <w:t>elektron</w:t>
      </w:r>
      <w:r>
        <w:rPr>
          <w:spacing w:val="-6"/>
        </w:rPr>
        <w:t xml:space="preserve"> </w:t>
      </w:r>
      <w:r>
        <w:rPr>
          <w:spacing w:val="-8"/>
        </w:rPr>
        <w:t>sistemlər</w:t>
      </w:r>
      <w:r>
        <w:rPr>
          <w:spacing w:val="-6"/>
        </w:rPr>
        <w:t xml:space="preserve"> </w:t>
      </w:r>
      <w:r>
        <w:rPr>
          <w:spacing w:val="-8"/>
        </w:rPr>
        <w:t>və/və</w:t>
      </w:r>
      <w:r>
        <w:rPr>
          <w:spacing w:val="-5"/>
        </w:rPr>
        <w:t xml:space="preserve"> </w:t>
      </w:r>
      <w:r>
        <w:rPr>
          <w:spacing w:val="-8"/>
        </w:rPr>
        <w:t>ya</w:t>
      </w:r>
      <w:r>
        <w:rPr>
          <w:spacing w:val="-6"/>
        </w:rPr>
        <w:t xml:space="preserve"> </w:t>
      </w:r>
      <w:r>
        <w:rPr>
          <w:spacing w:val="-8"/>
        </w:rPr>
        <w:t>Mobil</w:t>
      </w:r>
      <w:r>
        <w:rPr>
          <w:spacing w:val="-6"/>
        </w:rPr>
        <w:t xml:space="preserve"> </w:t>
      </w:r>
      <w:r>
        <w:rPr>
          <w:spacing w:val="-8"/>
        </w:rPr>
        <w:t>Bank</w:t>
      </w:r>
      <w:r>
        <w:rPr>
          <w:spacing w:val="-6"/>
        </w:rPr>
        <w:t xml:space="preserve"> </w:t>
      </w:r>
      <w:r>
        <w:rPr>
          <w:spacing w:val="-8"/>
        </w:rPr>
        <w:t>vasitəsilə</w:t>
      </w:r>
      <w:r>
        <w:rPr>
          <w:spacing w:val="-5"/>
        </w:rPr>
        <w:t xml:space="preserve"> </w:t>
      </w:r>
      <w:r>
        <w:rPr>
          <w:spacing w:val="-8"/>
        </w:rPr>
        <w:t>təqdim</w:t>
      </w:r>
      <w:r>
        <w:rPr>
          <w:spacing w:val="-6"/>
        </w:rPr>
        <w:t xml:space="preserve"> </w:t>
      </w:r>
      <w:r>
        <w:rPr>
          <w:spacing w:val="-8"/>
        </w:rPr>
        <w:t>olunan</w:t>
      </w:r>
      <w:r>
        <w:rPr>
          <w:spacing w:val="-6"/>
        </w:rPr>
        <w:t xml:space="preserve"> </w:t>
      </w:r>
      <w:r>
        <w:rPr>
          <w:spacing w:val="-8"/>
        </w:rPr>
        <w:t>xidmətlərdən</w:t>
      </w:r>
      <w:r>
        <w:rPr>
          <w:spacing w:val="-6"/>
        </w:rPr>
        <w:t xml:space="preserve"> </w:t>
      </w:r>
      <w:r>
        <w:rPr>
          <w:spacing w:val="-8"/>
        </w:rPr>
        <w:t>bu</w:t>
      </w:r>
      <w:r>
        <w:rPr>
          <w:spacing w:val="-5"/>
        </w:rPr>
        <w:t xml:space="preserve"> </w:t>
      </w:r>
      <w:r>
        <w:rPr>
          <w:spacing w:val="-8"/>
        </w:rPr>
        <w:t>müqavilədə</w:t>
      </w:r>
      <w:r>
        <w:rPr>
          <w:spacing w:val="-6"/>
        </w:rPr>
        <w:t xml:space="preserve"> </w:t>
      </w:r>
      <w:r>
        <w:rPr>
          <w:spacing w:val="-8"/>
        </w:rPr>
        <w:t xml:space="preserve">müəyyən </w:t>
      </w:r>
      <w:r>
        <w:rPr>
          <w:spacing w:val="-12"/>
        </w:rPr>
        <w:t>olunan</w:t>
      </w:r>
      <w:r>
        <w:t xml:space="preserve"> </w:t>
      </w:r>
      <w:r>
        <w:rPr>
          <w:spacing w:val="-12"/>
        </w:rPr>
        <w:t>məqsədlər</w:t>
      </w:r>
      <w:r>
        <w:t xml:space="preserve"> </w:t>
      </w:r>
      <w:r>
        <w:rPr>
          <w:spacing w:val="-12"/>
        </w:rPr>
        <w:t>xaricində</w:t>
      </w:r>
      <w:r>
        <w:t xml:space="preserve"> </w:t>
      </w:r>
      <w:r>
        <w:rPr>
          <w:spacing w:val="-12"/>
        </w:rPr>
        <w:t>və</w:t>
      </w:r>
      <w:r>
        <w:t xml:space="preserve"> </w:t>
      </w:r>
      <w:r>
        <w:rPr>
          <w:spacing w:val="-12"/>
        </w:rPr>
        <w:t>/</w:t>
      </w:r>
      <w:r>
        <w:rPr>
          <w:spacing w:val="17"/>
        </w:rPr>
        <w:t xml:space="preserve"> </w:t>
      </w:r>
      <w:r>
        <w:rPr>
          <w:spacing w:val="-12"/>
        </w:rPr>
        <w:t>və</w:t>
      </w:r>
      <w:r>
        <w:t xml:space="preserve"> </w:t>
      </w:r>
      <w:r>
        <w:rPr>
          <w:spacing w:val="-12"/>
        </w:rPr>
        <w:t>ya</w:t>
      </w:r>
      <w:r>
        <w:t xml:space="preserve"> </w:t>
      </w:r>
      <w:r>
        <w:rPr>
          <w:spacing w:val="-12"/>
        </w:rPr>
        <w:t>qanunvericiliyə</w:t>
      </w:r>
      <w:r>
        <w:rPr>
          <w:spacing w:val="14"/>
        </w:rPr>
        <w:t xml:space="preserve"> </w:t>
      </w:r>
      <w:r>
        <w:rPr>
          <w:spacing w:val="-12"/>
        </w:rPr>
        <w:t>zidd</w:t>
      </w:r>
      <w:r>
        <w:rPr>
          <w:spacing w:val="10"/>
        </w:rPr>
        <w:t xml:space="preserve"> </w:t>
      </w:r>
      <w:r>
        <w:rPr>
          <w:spacing w:val="-12"/>
        </w:rPr>
        <w:t>olaraq</w:t>
      </w:r>
      <w:r>
        <w:t xml:space="preserve"> </w:t>
      </w:r>
      <w:r>
        <w:rPr>
          <w:spacing w:val="-12"/>
        </w:rPr>
        <w:t>istifadəsini</w:t>
      </w:r>
      <w:r>
        <w:rPr>
          <w:spacing w:val="17"/>
        </w:rPr>
        <w:t xml:space="preserve"> </w:t>
      </w:r>
      <w:r>
        <w:rPr>
          <w:spacing w:val="-12"/>
        </w:rPr>
        <w:t>müşahidə</w:t>
      </w:r>
      <w:r>
        <w:t xml:space="preserve"> </w:t>
      </w:r>
      <w:r>
        <w:rPr>
          <w:spacing w:val="-12"/>
        </w:rPr>
        <w:t>etdiyi</w:t>
      </w:r>
      <w:r>
        <w:t xml:space="preserve"> </w:t>
      </w:r>
      <w:r>
        <w:rPr>
          <w:spacing w:val="-12"/>
        </w:rPr>
        <w:t>zaman,</w:t>
      </w:r>
      <w:r>
        <w:rPr>
          <w:spacing w:val="19"/>
        </w:rPr>
        <w:t xml:space="preserve"> </w:t>
      </w:r>
      <w:r>
        <w:rPr>
          <w:spacing w:val="-12"/>
        </w:rPr>
        <w:t>müştəriyə</w:t>
      </w:r>
      <w:r>
        <w:rPr>
          <w:spacing w:val="16"/>
        </w:rPr>
        <w:t xml:space="preserve"> </w:t>
      </w:r>
      <w:r>
        <w:rPr>
          <w:spacing w:val="-12"/>
        </w:rPr>
        <w:t>əvvəldən</w:t>
      </w:r>
      <w:r>
        <w:t xml:space="preserve"> </w:t>
      </w:r>
      <w:r>
        <w:rPr>
          <w:spacing w:val="-12"/>
        </w:rPr>
        <w:t xml:space="preserve">xəbərdarlıqetmədən </w:t>
      </w:r>
      <w:r>
        <w:t>bu xidmətləringöstərilməsini müvəqqəti vədaimi olaraqdayandıra bilər.</w:t>
      </w:r>
    </w:p>
    <w:p w14:paraId="0A846854" w14:textId="77777777" w:rsidR="006274D4" w:rsidRDefault="00000000">
      <w:pPr>
        <w:pStyle w:val="BodyText"/>
        <w:ind w:left="271" w:right="445" w:firstLine="2"/>
      </w:pPr>
      <w:r>
        <w:rPr>
          <w:spacing w:val="-10"/>
        </w:rPr>
        <w:t>Bank</w:t>
      </w:r>
      <w:r>
        <w:rPr>
          <w:spacing w:val="-4"/>
        </w:rPr>
        <w:t xml:space="preserve"> </w:t>
      </w:r>
      <w:r>
        <w:rPr>
          <w:spacing w:val="-10"/>
        </w:rPr>
        <w:t>öz</w:t>
      </w:r>
      <w:r>
        <w:rPr>
          <w:spacing w:val="-4"/>
        </w:rPr>
        <w:t xml:space="preserve"> </w:t>
      </w:r>
      <w:r>
        <w:rPr>
          <w:spacing w:val="-10"/>
        </w:rPr>
        <w:t>təşəbbüsü</w:t>
      </w:r>
      <w:r>
        <w:rPr>
          <w:spacing w:val="-4"/>
        </w:rPr>
        <w:t xml:space="preserve"> </w:t>
      </w:r>
      <w:r>
        <w:rPr>
          <w:spacing w:val="-10"/>
        </w:rPr>
        <w:t>ilə</w:t>
      </w:r>
      <w:r>
        <w:t xml:space="preserve"> </w:t>
      </w:r>
      <w:r>
        <w:rPr>
          <w:spacing w:val="-10"/>
        </w:rPr>
        <w:t>Müştərinin</w:t>
      </w:r>
      <w:r>
        <w:rPr>
          <w:spacing w:val="-2"/>
        </w:rPr>
        <w:t xml:space="preserve"> </w:t>
      </w:r>
      <w:r>
        <w:rPr>
          <w:spacing w:val="-10"/>
        </w:rPr>
        <w:t>İnternet/Mobil</w:t>
      </w:r>
      <w:r>
        <w:t xml:space="preserve"> </w:t>
      </w:r>
      <w:r>
        <w:rPr>
          <w:spacing w:val="-10"/>
        </w:rPr>
        <w:t>Bankçılıq</w:t>
      </w:r>
      <w:r>
        <w:rPr>
          <w:spacing w:val="-4"/>
        </w:rPr>
        <w:t xml:space="preserve"> </w:t>
      </w:r>
      <w:r>
        <w:rPr>
          <w:spacing w:val="-10"/>
        </w:rPr>
        <w:t>xidməti</w:t>
      </w:r>
      <w:r>
        <w:t xml:space="preserve"> </w:t>
      </w:r>
      <w:r>
        <w:rPr>
          <w:spacing w:val="-10"/>
        </w:rPr>
        <w:t>və</w:t>
      </w:r>
      <w:r>
        <w:rPr>
          <w:spacing w:val="30"/>
        </w:rPr>
        <w:t xml:space="preserve"> </w:t>
      </w:r>
      <w:r>
        <w:rPr>
          <w:spacing w:val="-10"/>
        </w:rPr>
        <w:t>Əlavə</w:t>
      </w:r>
      <w:r>
        <w:t xml:space="preserve"> </w:t>
      </w:r>
      <w:r>
        <w:rPr>
          <w:spacing w:val="-10"/>
        </w:rPr>
        <w:t>Təhlükəsizlik</w:t>
      </w:r>
      <w:r>
        <w:rPr>
          <w:spacing w:val="-4"/>
        </w:rPr>
        <w:t xml:space="preserve"> </w:t>
      </w:r>
      <w:r>
        <w:rPr>
          <w:spacing w:val="-10"/>
        </w:rPr>
        <w:t>Vasitələrindən</w:t>
      </w:r>
      <w:r>
        <w:rPr>
          <w:spacing w:val="-4"/>
        </w:rPr>
        <w:t xml:space="preserve"> </w:t>
      </w:r>
      <w:r>
        <w:rPr>
          <w:spacing w:val="-10"/>
        </w:rPr>
        <w:t>istifadə</w:t>
      </w:r>
      <w:r>
        <w:t xml:space="preserve"> </w:t>
      </w:r>
      <w:r>
        <w:rPr>
          <w:spacing w:val="-10"/>
        </w:rPr>
        <w:t>üçün</w:t>
      </w:r>
      <w:r>
        <w:rPr>
          <w:spacing w:val="-2"/>
        </w:rPr>
        <w:t xml:space="preserve"> </w:t>
      </w:r>
      <w:r>
        <w:rPr>
          <w:spacing w:val="-10"/>
        </w:rPr>
        <w:t>təyin</w:t>
      </w:r>
      <w:r>
        <w:t xml:space="preserve"> </w:t>
      </w:r>
      <w:r>
        <w:rPr>
          <w:spacing w:val="-10"/>
        </w:rPr>
        <w:t>edilmiş</w:t>
      </w:r>
      <w:r>
        <w:rPr>
          <w:spacing w:val="10"/>
        </w:rPr>
        <w:t xml:space="preserve"> </w:t>
      </w:r>
      <w:r>
        <w:rPr>
          <w:spacing w:val="-10"/>
        </w:rPr>
        <w:t xml:space="preserve">mobil </w:t>
      </w:r>
      <w:r>
        <w:rPr>
          <w:spacing w:val="-8"/>
        </w:rPr>
        <w:t>nömrəsinin</w:t>
      </w:r>
      <w:r>
        <w:rPr>
          <w:spacing w:val="-6"/>
        </w:rPr>
        <w:t xml:space="preserve"> </w:t>
      </w:r>
      <w:r>
        <w:rPr>
          <w:spacing w:val="-8"/>
        </w:rPr>
        <w:t>istifadəyə</w:t>
      </w:r>
      <w:r>
        <w:rPr>
          <w:spacing w:val="-5"/>
        </w:rPr>
        <w:t xml:space="preserve"> </w:t>
      </w:r>
      <w:r>
        <w:rPr>
          <w:spacing w:val="-8"/>
        </w:rPr>
        <w:t>bağlanması,</w:t>
      </w:r>
      <w:r>
        <w:rPr>
          <w:spacing w:val="-5"/>
        </w:rPr>
        <w:t xml:space="preserve"> </w:t>
      </w:r>
      <w:r>
        <w:rPr>
          <w:spacing w:val="-8"/>
        </w:rPr>
        <w:t>xəttin</w:t>
      </w:r>
      <w:r>
        <w:rPr>
          <w:spacing w:val="-5"/>
        </w:rPr>
        <w:t xml:space="preserve"> </w:t>
      </w:r>
      <w:r>
        <w:rPr>
          <w:spacing w:val="-8"/>
        </w:rPr>
        <w:t>ləğv</w:t>
      </w:r>
      <w:r>
        <w:rPr>
          <w:spacing w:val="-6"/>
        </w:rPr>
        <w:t xml:space="preserve"> </w:t>
      </w:r>
      <w:r>
        <w:rPr>
          <w:spacing w:val="-8"/>
        </w:rPr>
        <w:t>edilməsi,</w:t>
      </w:r>
      <w:r>
        <w:rPr>
          <w:spacing w:val="-4"/>
        </w:rPr>
        <w:t xml:space="preserve"> </w:t>
      </w:r>
      <w:r>
        <w:rPr>
          <w:spacing w:val="-8"/>
        </w:rPr>
        <w:t>üçüncü</w:t>
      </w:r>
      <w:r>
        <w:rPr>
          <w:spacing w:val="-5"/>
        </w:rPr>
        <w:t xml:space="preserve"> </w:t>
      </w:r>
      <w:r>
        <w:rPr>
          <w:spacing w:val="-8"/>
        </w:rPr>
        <w:t>şəxsə</w:t>
      </w:r>
      <w:r>
        <w:rPr>
          <w:spacing w:val="-1"/>
        </w:rPr>
        <w:t xml:space="preserve"> </w:t>
      </w:r>
      <w:r>
        <w:rPr>
          <w:spacing w:val="-8"/>
        </w:rPr>
        <w:t>ötürülməsi</w:t>
      </w:r>
      <w:r>
        <w:rPr>
          <w:spacing w:val="-1"/>
        </w:rPr>
        <w:t xml:space="preserve"> </w:t>
      </w:r>
      <w:r>
        <w:rPr>
          <w:spacing w:val="-8"/>
        </w:rPr>
        <w:t>və</w:t>
      </w:r>
      <w:r>
        <w:rPr>
          <w:spacing w:val="-1"/>
        </w:rPr>
        <w:t xml:space="preserve"> </w:t>
      </w:r>
      <w:r>
        <w:rPr>
          <w:spacing w:val="-8"/>
        </w:rPr>
        <w:t>ya</w:t>
      </w:r>
      <w:r>
        <w:rPr>
          <w:spacing w:val="-5"/>
        </w:rPr>
        <w:t xml:space="preserve"> </w:t>
      </w:r>
      <w:r>
        <w:rPr>
          <w:spacing w:val="-8"/>
        </w:rPr>
        <w:t>Müştərinin</w:t>
      </w:r>
      <w:r>
        <w:rPr>
          <w:spacing w:val="-2"/>
        </w:rPr>
        <w:t xml:space="preserve"> </w:t>
      </w:r>
      <w:r>
        <w:rPr>
          <w:spacing w:val="-8"/>
        </w:rPr>
        <w:t>adına</w:t>
      </w:r>
      <w:r>
        <w:rPr>
          <w:spacing w:val="-2"/>
        </w:rPr>
        <w:t xml:space="preserve"> </w:t>
      </w:r>
      <w:r>
        <w:rPr>
          <w:spacing w:val="-8"/>
        </w:rPr>
        <w:t>qeyd</w:t>
      </w:r>
      <w:r>
        <w:rPr>
          <w:spacing w:val="-5"/>
        </w:rPr>
        <w:t xml:space="preserve"> </w:t>
      </w:r>
      <w:r>
        <w:rPr>
          <w:spacing w:val="-8"/>
        </w:rPr>
        <w:t>olunmaması,</w:t>
      </w:r>
      <w:r>
        <w:rPr>
          <w:spacing w:val="-5"/>
        </w:rPr>
        <w:t xml:space="preserve"> </w:t>
      </w:r>
      <w:r>
        <w:rPr>
          <w:spacing w:val="-8"/>
        </w:rPr>
        <w:t>Müştərinin</w:t>
      </w:r>
      <w:r>
        <w:rPr>
          <w:spacing w:val="-5"/>
        </w:rPr>
        <w:t xml:space="preserve"> </w:t>
      </w:r>
      <w:r>
        <w:rPr>
          <w:spacing w:val="-8"/>
        </w:rPr>
        <w:t>bu Müqavilənin</w:t>
      </w:r>
      <w:r>
        <w:rPr>
          <w:spacing w:val="-5"/>
        </w:rPr>
        <w:t xml:space="preserve"> </w:t>
      </w:r>
      <w:r>
        <w:rPr>
          <w:spacing w:val="-8"/>
        </w:rPr>
        <w:t>maddələrinə</w:t>
      </w:r>
      <w:r>
        <w:rPr>
          <w:spacing w:val="-3"/>
        </w:rPr>
        <w:t xml:space="preserve"> </w:t>
      </w:r>
      <w:r>
        <w:rPr>
          <w:spacing w:val="-8"/>
        </w:rPr>
        <w:t>və</w:t>
      </w:r>
      <w:r>
        <w:rPr>
          <w:spacing w:val="-6"/>
        </w:rPr>
        <w:t xml:space="preserve"> </w:t>
      </w:r>
      <w:r>
        <w:rPr>
          <w:spacing w:val="-8"/>
        </w:rPr>
        <w:t>Azərbaycan</w:t>
      </w:r>
      <w:r>
        <w:rPr>
          <w:spacing w:val="-3"/>
        </w:rPr>
        <w:t xml:space="preserve"> </w:t>
      </w:r>
      <w:r>
        <w:rPr>
          <w:spacing w:val="-8"/>
        </w:rPr>
        <w:t>Respublikası</w:t>
      </w:r>
      <w:r>
        <w:rPr>
          <w:spacing w:val="-3"/>
        </w:rPr>
        <w:t xml:space="preserve"> </w:t>
      </w:r>
      <w:r>
        <w:rPr>
          <w:spacing w:val="-8"/>
        </w:rPr>
        <w:t>qanunvericiliyinə</w:t>
      </w:r>
      <w:r>
        <w:rPr>
          <w:spacing w:val="-3"/>
        </w:rPr>
        <w:t xml:space="preserve"> </w:t>
      </w:r>
      <w:r>
        <w:rPr>
          <w:spacing w:val="-8"/>
        </w:rPr>
        <w:t>zidd</w:t>
      </w:r>
      <w:r>
        <w:rPr>
          <w:spacing w:val="-4"/>
        </w:rPr>
        <w:t xml:space="preserve"> </w:t>
      </w:r>
      <w:r>
        <w:rPr>
          <w:spacing w:val="-8"/>
        </w:rPr>
        <w:t>hərəkət</w:t>
      </w:r>
      <w:r>
        <w:t xml:space="preserve"> </w:t>
      </w:r>
      <w:r>
        <w:rPr>
          <w:spacing w:val="-8"/>
        </w:rPr>
        <w:t>etdiyini</w:t>
      </w:r>
      <w:r>
        <w:t xml:space="preserve"> </w:t>
      </w:r>
      <w:r>
        <w:rPr>
          <w:spacing w:val="-8"/>
        </w:rPr>
        <w:t>göstərən</w:t>
      </w:r>
      <w:r>
        <w:rPr>
          <w:spacing w:val="-6"/>
        </w:rPr>
        <w:t xml:space="preserve"> </w:t>
      </w:r>
      <w:r>
        <w:rPr>
          <w:spacing w:val="-8"/>
        </w:rPr>
        <w:t>hallarda</w:t>
      </w:r>
      <w:r>
        <w:t xml:space="preserve"> </w:t>
      </w:r>
      <w:r>
        <w:rPr>
          <w:spacing w:val="-8"/>
        </w:rPr>
        <w:t>bu</w:t>
      </w:r>
      <w:r>
        <w:rPr>
          <w:spacing w:val="-4"/>
        </w:rPr>
        <w:t xml:space="preserve"> </w:t>
      </w:r>
      <w:r>
        <w:rPr>
          <w:spacing w:val="-8"/>
        </w:rPr>
        <w:t>Müqaviləni</w:t>
      </w:r>
      <w:r>
        <w:rPr>
          <w:spacing w:val="-5"/>
        </w:rPr>
        <w:t xml:space="preserve"> </w:t>
      </w:r>
      <w:r>
        <w:rPr>
          <w:spacing w:val="-8"/>
        </w:rPr>
        <w:t>ləğv</w:t>
      </w:r>
      <w:r>
        <w:rPr>
          <w:spacing w:val="-6"/>
        </w:rPr>
        <w:t xml:space="preserve"> </w:t>
      </w:r>
      <w:r>
        <w:rPr>
          <w:spacing w:val="-8"/>
        </w:rPr>
        <w:t xml:space="preserve">etmə </w:t>
      </w:r>
      <w:r>
        <w:t>hüququna</w:t>
      </w:r>
      <w:r>
        <w:rPr>
          <w:spacing w:val="-14"/>
        </w:rPr>
        <w:t xml:space="preserve"> </w:t>
      </w:r>
      <w:r>
        <w:t>malikdir.</w:t>
      </w:r>
    </w:p>
    <w:p w14:paraId="14A30EEC" w14:textId="77777777" w:rsidR="006274D4" w:rsidRDefault="00000000">
      <w:pPr>
        <w:pStyle w:val="BodyText"/>
        <w:spacing w:before="3"/>
        <w:ind w:left="271" w:right="456"/>
      </w:pPr>
      <w:r>
        <w:rPr>
          <w:spacing w:val="-8"/>
        </w:rPr>
        <w:t>Müştəri</w:t>
      </w:r>
      <w:r>
        <w:rPr>
          <w:spacing w:val="-4"/>
        </w:rPr>
        <w:t xml:space="preserve"> </w:t>
      </w:r>
      <w:r>
        <w:rPr>
          <w:spacing w:val="-8"/>
        </w:rPr>
        <w:t>Banka</w:t>
      </w:r>
      <w:r>
        <w:rPr>
          <w:spacing w:val="-3"/>
        </w:rPr>
        <w:t xml:space="preserve"> </w:t>
      </w:r>
      <w:r>
        <w:rPr>
          <w:spacing w:val="-8"/>
        </w:rPr>
        <w:t>15</w:t>
      </w:r>
      <w:r>
        <w:rPr>
          <w:spacing w:val="-4"/>
        </w:rPr>
        <w:t xml:space="preserve"> </w:t>
      </w:r>
      <w:r>
        <w:rPr>
          <w:spacing w:val="-8"/>
        </w:rPr>
        <w:t>(on</w:t>
      </w:r>
      <w:r>
        <w:t xml:space="preserve"> </w:t>
      </w:r>
      <w:r>
        <w:rPr>
          <w:spacing w:val="-8"/>
        </w:rPr>
        <w:t>beş)</w:t>
      </w:r>
      <w:r>
        <w:t xml:space="preserve"> </w:t>
      </w:r>
      <w:r>
        <w:rPr>
          <w:spacing w:val="-8"/>
        </w:rPr>
        <w:t>təqvim</w:t>
      </w:r>
      <w:r>
        <w:rPr>
          <w:spacing w:val="-6"/>
        </w:rPr>
        <w:t xml:space="preserve"> </w:t>
      </w:r>
      <w:r>
        <w:rPr>
          <w:spacing w:val="-8"/>
        </w:rPr>
        <w:t>günü</w:t>
      </w:r>
      <w:r>
        <w:t xml:space="preserve"> </w:t>
      </w:r>
      <w:r>
        <w:rPr>
          <w:spacing w:val="-8"/>
        </w:rPr>
        <w:t>əvvəlcədən</w:t>
      </w:r>
      <w:r>
        <w:rPr>
          <w:spacing w:val="-4"/>
        </w:rPr>
        <w:t xml:space="preserve"> </w:t>
      </w:r>
      <w:r>
        <w:rPr>
          <w:spacing w:val="-8"/>
        </w:rPr>
        <w:t>yazılı</w:t>
      </w:r>
      <w:r>
        <w:t xml:space="preserve"> </w:t>
      </w:r>
      <w:r>
        <w:rPr>
          <w:spacing w:val="-8"/>
        </w:rPr>
        <w:t>xəbərdarlıq</w:t>
      </w:r>
      <w:r>
        <w:rPr>
          <w:spacing w:val="-4"/>
        </w:rPr>
        <w:t xml:space="preserve"> </w:t>
      </w:r>
      <w:r>
        <w:rPr>
          <w:spacing w:val="-8"/>
        </w:rPr>
        <w:t>verərək</w:t>
      </w:r>
      <w:r>
        <w:t xml:space="preserve"> </w:t>
      </w:r>
      <w:r>
        <w:rPr>
          <w:spacing w:val="-8"/>
        </w:rPr>
        <w:t>İnternet/Mobil</w:t>
      </w:r>
      <w:r>
        <w:t xml:space="preserve"> </w:t>
      </w:r>
      <w:r>
        <w:rPr>
          <w:spacing w:val="-8"/>
        </w:rPr>
        <w:t>Bankçılıq</w:t>
      </w:r>
      <w:r>
        <w:rPr>
          <w:spacing w:val="-4"/>
        </w:rPr>
        <w:t xml:space="preserve"> </w:t>
      </w:r>
      <w:r>
        <w:rPr>
          <w:spacing w:val="-8"/>
        </w:rPr>
        <w:t>xidmətini</w:t>
      </w:r>
      <w:r>
        <w:rPr>
          <w:spacing w:val="25"/>
        </w:rPr>
        <w:t xml:space="preserve"> </w:t>
      </w:r>
      <w:r>
        <w:rPr>
          <w:spacing w:val="-8"/>
        </w:rPr>
        <w:t>dayandırmaq</w:t>
      </w:r>
      <w:r>
        <w:rPr>
          <w:spacing w:val="-4"/>
        </w:rPr>
        <w:t xml:space="preserve"> </w:t>
      </w:r>
      <w:r>
        <w:rPr>
          <w:spacing w:val="-8"/>
        </w:rPr>
        <w:t>və</w:t>
      </w:r>
      <w:r>
        <w:t xml:space="preserve"> </w:t>
      </w:r>
      <w:r>
        <w:rPr>
          <w:spacing w:val="-8"/>
        </w:rPr>
        <w:t>ya</w:t>
      </w:r>
      <w:r>
        <w:rPr>
          <w:spacing w:val="-3"/>
        </w:rPr>
        <w:t xml:space="preserve"> </w:t>
      </w:r>
      <w:r>
        <w:rPr>
          <w:spacing w:val="-8"/>
        </w:rPr>
        <w:t xml:space="preserve">bu </w:t>
      </w:r>
      <w:r>
        <w:t>Müqaviləyə xitam vermək hüququna malikdir.</w:t>
      </w:r>
    </w:p>
    <w:p w14:paraId="4E80343F" w14:textId="77777777" w:rsidR="006274D4" w:rsidRDefault="00000000">
      <w:pPr>
        <w:pStyle w:val="ListParagraph"/>
        <w:numPr>
          <w:ilvl w:val="1"/>
          <w:numId w:val="32"/>
        </w:numPr>
        <w:tabs>
          <w:tab w:val="left" w:pos="808"/>
        </w:tabs>
        <w:spacing w:before="3" w:line="251" w:lineRule="exact"/>
        <w:ind w:left="808" w:hanging="537"/>
        <w:jc w:val="both"/>
      </w:pPr>
      <w:r>
        <w:rPr>
          <w:spacing w:val="-4"/>
        </w:rPr>
        <w:t>Məsuliyyətin</w:t>
      </w:r>
      <w:r>
        <w:t xml:space="preserve"> </w:t>
      </w:r>
      <w:r>
        <w:rPr>
          <w:spacing w:val="-2"/>
        </w:rPr>
        <w:t>məhdudlaşdırılması.</w:t>
      </w:r>
    </w:p>
    <w:p w14:paraId="27613DCA" w14:textId="77777777" w:rsidR="006274D4" w:rsidRDefault="00000000">
      <w:pPr>
        <w:pStyle w:val="BodyText"/>
        <w:ind w:left="268" w:right="430" w:firstLine="2"/>
      </w:pPr>
      <w:r>
        <w:rPr>
          <w:spacing w:val="-12"/>
        </w:rPr>
        <w:t>Müştəri</w:t>
      </w:r>
      <w:r>
        <w:rPr>
          <w:spacing w:val="-2"/>
        </w:rPr>
        <w:t xml:space="preserve"> </w:t>
      </w:r>
      <w:r>
        <w:rPr>
          <w:spacing w:val="-12"/>
        </w:rPr>
        <w:t>onun</w:t>
      </w:r>
      <w:r>
        <w:rPr>
          <w:spacing w:val="-2"/>
        </w:rPr>
        <w:t xml:space="preserve"> </w:t>
      </w:r>
      <w:r>
        <w:rPr>
          <w:spacing w:val="-12"/>
        </w:rPr>
        <w:t>və/və</w:t>
      </w:r>
      <w:r>
        <w:rPr>
          <w:spacing w:val="-2"/>
        </w:rPr>
        <w:t xml:space="preserve"> </w:t>
      </w:r>
      <w:r>
        <w:rPr>
          <w:spacing w:val="-12"/>
        </w:rPr>
        <w:t>ya</w:t>
      </w:r>
      <w:r>
        <w:t xml:space="preserve"> </w:t>
      </w:r>
      <w:r>
        <w:rPr>
          <w:spacing w:val="-12"/>
        </w:rPr>
        <w:t>sistem</w:t>
      </w:r>
      <w:r>
        <w:rPr>
          <w:spacing w:val="-2"/>
        </w:rPr>
        <w:t xml:space="preserve"> </w:t>
      </w:r>
      <w:r>
        <w:rPr>
          <w:spacing w:val="-12"/>
        </w:rPr>
        <w:t>idarəçilərinin</w:t>
      </w:r>
      <w:r>
        <w:t xml:space="preserve"> </w:t>
      </w:r>
      <w:r>
        <w:rPr>
          <w:spacing w:val="-12"/>
        </w:rPr>
        <w:t>aparacağı</w:t>
      </w:r>
      <w:r>
        <w:rPr>
          <w:spacing w:val="10"/>
        </w:rPr>
        <w:t xml:space="preserve"> </w:t>
      </w:r>
      <w:r>
        <w:rPr>
          <w:spacing w:val="-12"/>
        </w:rPr>
        <w:t>bütün</w:t>
      </w:r>
      <w:r>
        <w:rPr>
          <w:spacing w:val="-1"/>
        </w:rPr>
        <w:t xml:space="preserve"> </w:t>
      </w:r>
      <w:r>
        <w:rPr>
          <w:spacing w:val="-12"/>
        </w:rPr>
        <w:t>əməliyyatlar</w:t>
      </w:r>
      <w:r>
        <w:t xml:space="preserve"> </w:t>
      </w:r>
      <w:r>
        <w:rPr>
          <w:spacing w:val="-12"/>
        </w:rPr>
        <w:t>nəticəsində</w:t>
      </w:r>
      <w:r>
        <w:t xml:space="preserve"> </w:t>
      </w:r>
      <w:r>
        <w:rPr>
          <w:spacing w:val="-12"/>
        </w:rPr>
        <w:t>ona,</w:t>
      </w:r>
      <w:r>
        <w:rPr>
          <w:spacing w:val="-1"/>
        </w:rPr>
        <w:t xml:space="preserve"> </w:t>
      </w:r>
      <w:r>
        <w:rPr>
          <w:spacing w:val="-12"/>
        </w:rPr>
        <w:t>üçüncü</w:t>
      </w:r>
      <w:r>
        <w:rPr>
          <w:spacing w:val="-1"/>
        </w:rPr>
        <w:t xml:space="preserve"> </w:t>
      </w:r>
      <w:r>
        <w:rPr>
          <w:spacing w:val="-12"/>
        </w:rPr>
        <w:t>şəxslərə</w:t>
      </w:r>
      <w:r>
        <w:rPr>
          <w:spacing w:val="23"/>
        </w:rPr>
        <w:t xml:space="preserve"> </w:t>
      </w:r>
      <w:r>
        <w:rPr>
          <w:spacing w:val="-12"/>
        </w:rPr>
        <w:t>və/və</w:t>
      </w:r>
      <w:r>
        <w:rPr>
          <w:spacing w:val="23"/>
        </w:rPr>
        <w:t xml:space="preserve"> </w:t>
      </w:r>
      <w:r>
        <w:rPr>
          <w:spacing w:val="-12"/>
        </w:rPr>
        <w:t>ya</w:t>
      </w:r>
      <w:r>
        <w:t xml:space="preserve"> </w:t>
      </w:r>
      <w:r>
        <w:rPr>
          <w:spacing w:val="-12"/>
        </w:rPr>
        <w:t>Banka</w:t>
      </w:r>
      <w:r>
        <w:t xml:space="preserve"> </w:t>
      </w:r>
      <w:r>
        <w:rPr>
          <w:spacing w:val="-12"/>
        </w:rPr>
        <w:t>dəyə</w:t>
      </w:r>
      <w:r>
        <w:rPr>
          <w:spacing w:val="31"/>
        </w:rPr>
        <w:t xml:space="preserve"> </w:t>
      </w:r>
      <w:r>
        <w:rPr>
          <w:spacing w:val="-12"/>
        </w:rPr>
        <w:t>biləcək</w:t>
      </w:r>
      <w:r>
        <w:rPr>
          <w:spacing w:val="-2"/>
        </w:rPr>
        <w:t xml:space="preserve"> </w:t>
      </w:r>
      <w:r>
        <w:rPr>
          <w:spacing w:val="-12"/>
        </w:rPr>
        <w:t xml:space="preserve">zərərə </w:t>
      </w:r>
      <w:r>
        <w:rPr>
          <w:spacing w:val="-10"/>
        </w:rPr>
        <w:t>görə</w:t>
      </w:r>
      <w:r>
        <w:t xml:space="preserve"> </w:t>
      </w:r>
      <w:r>
        <w:rPr>
          <w:spacing w:val="-10"/>
        </w:rPr>
        <w:t>məsuliyyət</w:t>
      </w:r>
      <w:r>
        <w:rPr>
          <w:spacing w:val="-2"/>
        </w:rPr>
        <w:t xml:space="preserve"> </w:t>
      </w:r>
      <w:r>
        <w:rPr>
          <w:spacing w:val="-10"/>
        </w:rPr>
        <w:t>daşıyacağını,</w:t>
      </w:r>
      <w:r>
        <w:rPr>
          <w:spacing w:val="-3"/>
        </w:rPr>
        <w:t xml:space="preserve"> </w:t>
      </w:r>
      <w:r>
        <w:rPr>
          <w:spacing w:val="-10"/>
        </w:rPr>
        <w:t>bütün</w:t>
      </w:r>
      <w:r>
        <w:t xml:space="preserve"> </w:t>
      </w:r>
      <w:r>
        <w:rPr>
          <w:spacing w:val="-10"/>
        </w:rPr>
        <w:t>bu</w:t>
      </w:r>
      <w:r>
        <w:t xml:space="preserve"> </w:t>
      </w:r>
      <w:r>
        <w:rPr>
          <w:spacing w:val="-10"/>
        </w:rPr>
        <w:t>məsələlərlə</w:t>
      </w:r>
      <w:r>
        <w:t xml:space="preserve"> </w:t>
      </w:r>
      <w:r>
        <w:rPr>
          <w:spacing w:val="-10"/>
        </w:rPr>
        <w:t>əlaqədar</w:t>
      </w:r>
      <w:r>
        <w:t xml:space="preserve"> </w:t>
      </w:r>
      <w:r>
        <w:rPr>
          <w:spacing w:val="-10"/>
        </w:rPr>
        <w:t>Bankın</w:t>
      </w:r>
      <w:r>
        <w:t xml:space="preserve"> </w:t>
      </w:r>
      <w:r>
        <w:rPr>
          <w:spacing w:val="-10"/>
        </w:rPr>
        <w:t>heç</w:t>
      </w:r>
      <w:r>
        <w:t xml:space="preserve"> </w:t>
      </w:r>
      <w:r>
        <w:rPr>
          <w:spacing w:val="-10"/>
        </w:rPr>
        <w:t>bir</w:t>
      </w:r>
      <w:r>
        <w:t xml:space="preserve"> </w:t>
      </w:r>
      <w:r>
        <w:rPr>
          <w:spacing w:val="-10"/>
        </w:rPr>
        <w:t>öhdəlik</w:t>
      </w:r>
      <w:r>
        <w:rPr>
          <w:spacing w:val="-3"/>
        </w:rPr>
        <w:t xml:space="preserve"> </w:t>
      </w:r>
      <w:r>
        <w:rPr>
          <w:spacing w:val="-10"/>
        </w:rPr>
        <w:t>daşımadığını</w:t>
      </w:r>
      <w:r>
        <w:t xml:space="preserve"> </w:t>
      </w:r>
      <w:r>
        <w:rPr>
          <w:spacing w:val="-10"/>
        </w:rPr>
        <w:t>əvvəldən</w:t>
      </w:r>
      <w:r>
        <w:t xml:space="preserve"> </w:t>
      </w:r>
      <w:r>
        <w:rPr>
          <w:spacing w:val="-10"/>
        </w:rPr>
        <w:t>qəbul</w:t>
      </w:r>
      <w:r>
        <w:t xml:space="preserve"> </w:t>
      </w:r>
      <w:r>
        <w:rPr>
          <w:spacing w:val="-10"/>
        </w:rPr>
        <w:t>və</w:t>
      </w:r>
      <w:r>
        <w:t xml:space="preserve"> </w:t>
      </w:r>
      <w:r>
        <w:rPr>
          <w:spacing w:val="-10"/>
        </w:rPr>
        <w:t>bəyan</w:t>
      </w:r>
      <w:r>
        <w:t xml:space="preserve"> </w:t>
      </w:r>
      <w:r>
        <w:rPr>
          <w:spacing w:val="-10"/>
        </w:rPr>
        <w:t>edir.</w:t>
      </w:r>
      <w:r>
        <w:rPr>
          <w:spacing w:val="40"/>
        </w:rPr>
        <w:t xml:space="preserve"> </w:t>
      </w:r>
      <w:r>
        <w:rPr>
          <w:spacing w:val="-10"/>
        </w:rPr>
        <w:t xml:space="preserve">Müştərinin </w:t>
      </w:r>
      <w:r>
        <w:rPr>
          <w:spacing w:val="-8"/>
        </w:rPr>
        <w:t>öz</w:t>
      </w:r>
      <w:r>
        <w:rPr>
          <w:spacing w:val="-6"/>
        </w:rPr>
        <w:t xml:space="preserve"> </w:t>
      </w:r>
      <w:r>
        <w:rPr>
          <w:spacing w:val="-8"/>
        </w:rPr>
        <w:t>hesabı</w:t>
      </w:r>
      <w:r>
        <w:rPr>
          <w:spacing w:val="-6"/>
        </w:rPr>
        <w:t xml:space="preserve"> </w:t>
      </w:r>
      <w:r>
        <w:rPr>
          <w:spacing w:val="-8"/>
        </w:rPr>
        <w:t>ilə</w:t>
      </w:r>
      <w:r>
        <w:rPr>
          <w:spacing w:val="-6"/>
        </w:rPr>
        <w:t xml:space="preserve"> </w:t>
      </w:r>
      <w:r>
        <w:rPr>
          <w:spacing w:val="-8"/>
        </w:rPr>
        <w:t>əlaqədar</w:t>
      </w:r>
      <w:r>
        <w:rPr>
          <w:spacing w:val="-5"/>
        </w:rPr>
        <w:t xml:space="preserve"> </w:t>
      </w:r>
      <w:r>
        <w:rPr>
          <w:spacing w:val="-8"/>
        </w:rPr>
        <w:t>verdiyi</w:t>
      </w:r>
      <w:r>
        <w:rPr>
          <w:spacing w:val="-6"/>
        </w:rPr>
        <w:t xml:space="preserve"> </w:t>
      </w:r>
      <w:r>
        <w:rPr>
          <w:spacing w:val="-8"/>
        </w:rPr>
        <w:t>səhv</w:t>
      </w:r>
      <w:r>
        <w:rPr>
          <w:spacing w:val="-6"/>
        </w:rPr>
        <w:t xml:space="preserve"> </w:t>
      </w:r>
      <w:r>
        <w:rPr>
          <w:spacing w:val="-8"/>
        </w:rPr>
        <w:t>məlumatlar,</w:t>
      </w:r>
      <w:r>
        <w:rPr>
          <w:spacing w:val="-6"/>
        </w:rPr>
        <w:t xml:space="preserve"> </w:t>
      </w:r>
      <w:r>
        <w:rPr>
          <w:spacing w:val="-8"/>
        </w:rPr>
        <w:t>hər</w:t>
      </w:r>
      <w:r>
        <w:rPr>
          <w:spacing w:val="-5"/>
        </w:rPr>
        <w:t xml:space="preserve"> </w:t>
      </w:r>
      <w:r>
        <w:rPr>
          <w:spacing w:val="-8"/>
        </w:rPr>
        <w:t>hansı</w:t>
      </w:r>
      <w:r>
        <w:rPr>
          <w:spacing w:val="-4"/>
        </w:rPr>
        <w:t xml:space="preserve"> </w:t>
      </w:r>
      <w:r>
        <w:rPr>
          <w:spacing w:val="-8"/>
        </w:rPr>
        <w:t>bir</w:t>
      </w:r>
      <w:r>
        <w:rPr>
          <w:spacing w:val="-6"/>
        </w:rPr>
        <w:t xml:space="preserve"> </w:t>
      </w:r>
      <w:r>
        <w:rPr>
          <w:spacing w:val="-8"/>
        </w:rPr>
        <w:t>zərər</w:t>
      </w:r>
      <w:r>
        <w:rPr>
          <w:spacing w:val="-4"/>
        </w:rPr>
        <w:t xml:space="preserve"> </w:t>
      </w:r>
      <w:r>
        <w:rPr>
          <w:spacing w:val="-8"/>
        </w:rPr>
        <w:t>və</w:t>
      </w:r>
      <w:r>
        <w:rPr>
          <w:spacing w:val="-5"/>
        </w:rPr>
        <w:t xml:space="preserve"> </w:t>
      </w:r>
      <w:r>
        <w:rPr>
          <w:spacing w:val="-8"/>
        </w:rPr>
        <w:t>ya</w:t>
      </w:r>
      <w:r>
        <w:rPr>
          <w:spacing w:val="-5"/>
        </w:rPr>
        <w:t xml:space="preserve"> </w:t>
      </w:r>
      <w:r>
        <w:rPr>
          <w:spacing w:val="-8"/>
        </w:rPr>
        <w:t>qarışıqlığa</w:t>
      </w:r>
      <w:r>
        <w:rPr>
          <w:spacing w:val="-5"/>
        </w:rPr>
        <w:t xml:space="preserve"> </w:t>
      </w:r>
      <w:r>
        <w:rPr>
          <w:spacing w:val="-8"/>
        </w:rPr>
        <w:t>yol</w:t>
      </w:r>
      <w:r>
        <w:rPr>
          <w:spacing w:val="-4"/>
        </w:rPr>
        <w:t xml:space="preserve"> </w:t>
      </w:r>
      <w:r>
        <w:rPr>
          <w:spacing w:val="-8"/>
        </w:rPr>
        <w:t>açacaq</w:t>
      </w:r>
      <w:r>
        <w:rPr>
          <w:spacing w:val="-5"/>
        </w:rPr>
        <w:t xml:space="preserve"> </w:t>
      </w:r>
      <w:r>
        <w:rPr>
          <w:spacing w:val="-8"/>
        </w:rPr>
        <w:t>internet/mobil</w:t>
      </w:r>
      <w:r>
        <w:rPr>
          <w:spacing w:val="-3"/>
        </w:rPr>
        <w:t xml:space="preserve"> </w:t>
      </w:r>
      <w:r>
        <w:rPr>
          <w:spacing w:val="-8"/>
        </w:rPr>
        <w:t>vasitələri</w:t>
      </w:r>
      <w:r>
        <w:rPr>
          <w:spacing w:val="-4"/>
        </w:rPr>
        <w:t xml:space="preserve"> </w:t>
      </w:r>
      <w:r>
        <w:rPr>
          <w:spacing w:val="-8"/>
        </w:rPr>
        <w:t>ilə</w:t>
      </w:r>
      <w:r>
        <w:rPr>
          <w:spacing w:val="-5"/>
        </w:rPr>
        <w:t xml:space="preserve"> </w:t>
      </w:r>
      <w:r>
        <w:rPr>
          <w:spacing w:val="-8"/>
        </w:rPr>
        <w:t>qüsurlu</w:t>
      </w:r>
      <w:r>
        <w:rPr>
          <w:spacing w:val="-5"/>
        </w:rPr>
        <w:t xml:space="preserve"> </w:t>
      </w:r>
      <w:r>
        <w:rPr>
          <w:spacing w:val="-8"/>
        </w:rPr>
        <w:t xml:space="preserve">sorğular </w:t>
      </w:r>
      <w:r>
        <w:t>təqdimolunmasıylaəlaqədar yarana</w:t>
      </w:r>
      <w:r>
        <w:rPr>
          <w:spacing w:val="-1"/>
        </w:rPr>
        <w:t xml:space="preserve"> </w:t>
      </w:r>
      <w:r>
        <w:t>biləcəkanlaşılmazlıqlara görə</w:t>
      </w:r>
      <w:r>
        <w:rPr>
          <w:spacing w:val="-14"/>
        </w:rPr>
        <w:t xml:space="preserve"> </w:t>
      </w:r>
      <w:r>
        <w:t>Bank</w:t>
      </w:r>
      <w:r>
        <w:rPr>
          <w:spacing w:val="-1"/>
        </w:rPr>
        <w:t xml:space="preserve"> </w:t>
      </w:r>
      <w:r>
        <w:t>məsuliyyət daşımır.</w:t>
      </w:r>
    </w:p>
    <w:p w14:paraId="588C2D3F" w14:textId="77777777" w:rsidR="006274D4" w:rsidRDefault="00000000">
      <w:pPr>
        <w:pStyle w:val="BodyText"/>
        <w:spacing w:before="49"/>
        <w:ind w:left="266" w:right="430" w:firstLine="2"/>
      </w:pPr>
      <w:r>
        <w:rPr>
          <w:spacing w:val="-4"/>
        </w:rPr>
        <w:t>Müştəri</w:t>
      </w:r>
      <w:r>
        <w:rPr>
          <w:spacing w:val="-6"/>
        </w:rPr>
        <w:t xml:space="preserve"> </w:t>
      </w:r>
      <w:r>
        <w:rPr>
          <w:spacing w:val="-4"/>
        </w:rPr>
        <w:t>sorğularına</w:t>
      </w:r>
      <w:r>
        <w:rPr>
          <w:spacing w:val="-7"/>
        </w:rPr>
        <w:t xml:space="preserve"> </w:t>
      </w:r>
      <w:r>
        <w:rPr>
          <w:spacing w:val="-4"/>
        </w:rPr>
        <w:t>əsasən</w:t>
      </w:r>
      <w:r>
        <w:rPr>
          <w:spacing w:val="-10"/>
        </w:rPr>
        <w:t xml:space="preserve"> </w:t>
      </w:r>
      <w:r>
        <w:rPr>
          <w:spacing w:val="-4"/>
        </w:rPr>
        <w:t>Bank</w:t>
      </w:r>
      <w:r>
        <w:rPr>
          <w:spacing w:val="-10"/>
        </w:rPr>
        <w:t xml:space="preserve"> </w:t>
      </w:r>
      <w:r>
        <w:rPr>
          <w:spacing w:val="-4"/>
        </w:rPr>
        <w:t>tərəfindən</w:t>
      </w:r>
      <w:r>
        <w:rPr>
          <w:spacing w:val="-9"/>
        </w:rPr>
        <w:t xml:space="preserve"> </w:t>
      </w:r>
      <w:r>
        <w:rPr>
          <w:spacing w:val="-4"/>
        </w:rPr>
        <w:t>aparılacaq</w:t>
      </w:r>
      <w:r>
        <w:rPr>
          <w:spacing w:val="-10"/>
        </w:rPr>
        <w:t xml:space="preserve"> </w:t>
      </w:r>
      <w:r>
        <w:rPr>
          <w:spacing w:val="-4"/>
        </w:rPr>
        <w:t>hər</w:t>
      </w:r>
      <w:r>
        <w:rPr>
          <w:spacing w:val="-6"/>
        </w:rPr>
        <w:t xml:space="preserve"> </w:t>
      </w:r>
      <w:r>
        <w:rPr>
          <w:spacing w:val="-4"/>
        </w:rPr>
        <w:t>bir</w:t>
      </w:r>
      <w:r>
        <w:rPr>
          <w:spacing w:val="-9"/>
        </w:rPr>
        <w:t xml:space="preserve"> </w:t>
      </w:r>
      <w:r>
        <w:rPr>
          <w:spacing w:val="-4"/>
        </w:rPr>
        <w:t>debitor və kreditor</w:t>
      </w:r>
      <w:r>
        <w:rPr>
          <w:spacing w:val="-7"/>
        </w:rPr>
        <w:t xml:space="preserve"> </w:t>
      </w:r>
      <w:r>
        <w:rPr>
          <w:spacing w:val="-4"/>
        </w:rPr>
        <w:t>qeydi</w:t>
      </w:r>
      <w:r>
        <w:t xml:space="preserve"> </w:t>
      </w:r>
      <w:r>
        <w:rPr>
          <w:spacing w:val="-4"/>
        </w:rPr>
        <w:t>Bankın</w:t>
      </w:r>
      <w:r>
        <w:rPr>
          <w:spacing w:val="-8"/>
        </w:rPr>
        <w:t xml:space="preserve"> </w:t>
      </w:r>
      <w:r>
        <w:rPr>
          <w:spacing w:val="-4"/>
        </w:rPr>
        <w:t>qeyd və</w:t>
      </w:r>
      <w:r>
        <w:rPr>
          <w:spacing w:val="-7"/>
        </w:rPr>
        <w:t xml:space="preserve"> </w:t>
      </w:r>
      <w:r>
        <w:rPr>
          <w:spacing w:val="-4"/>
        </w:rPr>
        <w:t>sənədlərində</w:t>
      </w:r>
      <w:r>
        <w:rPr>
          <w:spacing w:val="-7"/>
        </w:rPr>
        <w:t xml:space="preserve"> </w:t>
      </w:r>
      <w:r>
        <w:rPr>
          <w:spacing w:val="-4"/>
        </w:rPr>
        <w:t>dərhal</w:t>
      </w:r>
      <w:r>
        <w:rPr>
          <w:spacing w:val="-7"/>
        </w:rPr>
        <w:t xml:space="preserve"> </w:t>
      </w:r>
      <w:r>
        <w:rPr>
          <w:spacing w:val="-4"/>
        </w:rPr>
        <w:t>öz</w:t>
      </w:r>
      <w:r>
        <w:rPr>
          <w:spacing w:val="-10"/>
        </w:rPr>
        <w:t xml:space="preserve"> </w:t>
      </w:r>
      <w:r>
        <w:rPr>
          <w:spacing w:val="-4"/>
        </w:rPr>
        <w:t xml:space="preserve">əksini </w:t>
      </w:r>
      <w:r>
        <w:rPr>
          <w:spacing w:val="-10"/>
        </w:rPr>
        <w:t>tapacaqdır.</w:t>
      </w:r>
      <w:r>
        <w:rPr>
          <w:spacing w:val="-4"/>
        </w:rPr>
        <w:t xml:space="preserve"> </w:t>
      </w:r>
      <w:r>
        <w:rPr>
          <w:spacing w:val="-10"/>
        </w:rPr>
        <w:t>Müştərinin</w:t>
      </w:r>
      <w:r>
        <w:rPr>
          <w:spacing w:val="-4"/>
        </w:rPr>
        <w:t xml:space="preserve"> </w:t>
      </w:r>
      <w:r>
        <w:rPr>
          <w:spacing w:val="-10"/>
        </w:rPr>
        <w:t>verdiyi</w:t>
      </w:r>
      <w:r>
        <w:rPr>
          <w:spacing w:val="-4"/>
        </w:rPr>
        <w:t xml:space="preserve"> </w:t>
      </w:r>
      <w:r>
        <w:rPr>
          <w:spacing w:val="-10"/>
        </w:rPr>
        <w:t>sorğulara</w:t>
      </w:r>
      <w:r>
        <w:rPr>
          <w:spacing w:val="-3"/>
        </w:rPr>
        <w:t xml:space="preserve"> </w:t>
      </w:r>
      <w:r>
        <w:rPr>
          <w:spacing w:val="-10"/>
        </w:rPr>
        <w:t>dairəməliyyatların</w:t>
      </w:r>
      <w:r>
        <w:rPr>
          <w:spacing w:val="-4"/>
        </w:rPr>
        <w:t xml:space="preserve"> </w:t>
      </w:r>
      <w:r>
        <w:rPr>
          <w:spacing w:val="-10"/>
        </w:rPr>
        <w:t>həyata</w:t>
      </w:r>
      <w:r>
        <w:rPr>
          <w:spacing w:val="-4"/>
        </w:rPr>
        <w:t xml:space="preserve"> </w:t>
      </w:r>
      <w:r>
        <w:rPr>
          <w:spacing w:val="-10"/>
        </w:rPr>
        <w:t>keçirilmə</w:t>
      </w:r>
      <w:r>
        <w:rPr>
          <w:spacing w:val="-4"/>
        </w:rPr>
        <w:t xml:space="preserve"> </w:t>
      </w:r>
      <w:r>
        <w:rPr>
          <w:spacing w:val="-10"/>
        </w:rPr>
        <w:t>vaxtı</w:t>
      </w:r>
      <w:r>
        <w:rPr>
          <w:spacing w:val="-3"/>
        </w:rPr>
        <w:t xml:space="preserve"> </w:t>
      </w:r>
      <w:r>
        <w:rPr>
          <w:spacing w:val="-10"/>
        </w:rPr>
        <w:t>ilə</w:t>
      </w:r>
      <w:r>
        <w:rPr>
          <w:spacing w:val="-4"/>
        </w:rPr>
        <w:t xml:space="preserve"> </w:t>
      </w:r>
      <w:r>
        <w:rPr>
          <w:spacing w:val="-10"/>
        </w:rPr>
        <w:t>əlaqədar</w:t>
      </w:r>
      <w:r>
        <w:rPr>
          <w:spacing w:val="-4"/>
        </w:rPr>
        <w:t xml:space="preserve"> </w:t>
      </w:r>
      <w:r>
        <w:rPr>
          <w:spacing w:val="-10"/>
        </w:rPr>
        <w:t>uyğunsuzluqlar</w:t>
      </w:r>
      <w:r>
        <w:rPr>
          <w:spacing w:val="-4"/>
        </w:rPr>
        <w:t xml:space="preserve"> </w:t>
      </w:r>
      <w:r>
        <w:rPr>
          <w:spacing w:val="-10"/>
        </w:rPr>
        <w:t>olduğu</w:t>
      </w:r>
      <w:r>
        <w:rPr>
          <w:spacing w:val="-3"/>
        </w:rPr>
        <w:t xml:space="preserve"> </w:t>
      </w:r>
      <w:r>
        <w:rPr>
          <w:spacing w:val="-10"/>
        </w:rPr>
        <w:t>halda</w:t>
      </w:r>
      <w:r>
        <w:rPr>
          <w:spacing w:val="-4"/>
        </w:rPr>
        <w:t xml:space="preserve"> </w:t>
      </w:r>
      <w:r>
        <w:rPr>
          <w:spacing w:val="-10"/>
        </w:rPr>
        <w:t>Bank</w:t>
      </w:r>
      <w:r>
        <w:rPr>
          <w:spacing w:val="-4"/>
        </w:rPr>
        <w:t xml:space="preserve"> </w:t>
      </w:r>
      <w:r>
        <w:rPr>
          <w:spacing w:val="-10"/>
        </w:rPr>
        <w:t xml:space="preserve">qeydlərinin </w:t>
      </w:r>
      <w:r>
        <w:t>vəəməliyyatınhəyatakeçirildiyi vaxtda</w:t>
      </w:r>
      <w:r>
        <w:rPr>
          <w:spacing w:val="-1"/>
        </w:rPr>
        <w:t xml:space="preserve"> </w:t>
      </w:r>
      <w:r>
        <w:t>olanfaizvədəyərlərinəsas götürüləcəyini</w:t>
      </w:r>
      <w:r>
        <w:rPr>
          <w:spacing w:val="-19"/>
        </w:rPr>
        <w:t xml:space="preserve"> </w:t>
      </w:r>
      <w:r>
        <w:t>Müştəri qəbul və bəyanedir.</w:t>
      </w:r>
    </w:p>
    <w:p w14:paraId="14B0B2F0" w14:textId="77777777" w:rsidR="006274D4" w:rsidRDefault="00000000">
      <w:pPr>
        <w:pStyle w:val="BodyText"/>
        <w:ind w:left="268" w:right="454"/>
      </w:pPr>
      <w:r>
        <w:rPr>
          <w:spacing w:val="-10"/>
        </w:rPr>
        <w:t>Müştəri</w:t>
      </w:r>
      <w:r>
        <w:t xml:space="preserve"> </w:t>
      </w:r>
      <w:r>
        <w:rPr>
          <w:spacing w:val="-10"/>
        </w:rPr>
        <w:t>Bank</w:t>
      </w:r>
      <w:r>
        <w:rPr>
          <w:spacing w:val="-4"/>
        </w:rPr>
        <w:t xml:space="preserve"> </w:t>
      </w:r>
      <w:r>
        <w:rPr>
          <w:spacing w:val="-10"/>
        </w:rPr>
        <w:t>sistemində,</w:t>
      </w:r>
      <w:r>
        <w:rPr>
          <w:spacing w:val="-2"/>
        </w:rPr>
        <w:t xml:space="preserve"> </w:t>
      </w:r>
      <w:r>
        <w:rPr>
          <w:spacing w:val="-10"/>
        </w:rPr>
        <w:t>mobil</w:t>
      </w:r>
      <w:r>
        <w:t xml:space="preserve"> </w:t>
      </w:r>
      <w:r>
        <w:rPr>
          <w:spacing w:val="-10"/>
        </w:rPr>
        <w:t>operatorun</w:t>
      </w:r>
      <w:r>
        <w:t xml:space="preserve"> </w:t>
      </w:r>
      <w:r>
        <w:rPr>
          <w:spacing w:val="-10"/>
        </w:rPr>
        <w:t>sistemində</w:t>
      </w:r>
      <w:r>
        <w:rPr>
          <w:spacing w:val="24"/>
        </w:rPr>
        <w:t xml:space="preserve"> </w:t>
      </w:r>
      <w:r>
        <w:rPr>
          <w:spacing w:val="-10"/>
        </w:rPr>
        <w:t>və/və</w:t>
      </w:r>
      <w:r>
        <w:rPr>
          <w:spacing w:val="-4"/>
        </w:rPr>
        <w:t xml:space="preserve"> </w:t>
      </w:r>
      <w:r>
        <w:rPr>
          <w:spacing w:val="-10"/>
        </w:rPr>
        <w:t>ya</w:t>
      </w:r>
      <w:r>
        <w:t xml:space="preserve"> </w:t>
      </w:r>
      <w:r>
        <w:rPr>
          <w:spacing w:val="-10"/>
        </w:rPr>
        <w:t>digər</w:t>
      </w:r>
      <w:r>
        <w:t xml:space="preserve"> </w:t>
      </w:r>
      <w:r>
        <w:rPr>
          <w:spacing w:val="-10"/>
        </w:rPr>
        <w:t>rabitə</w:t>
      </w:r>
      <w:r>
        <w:t xml:space="preserve"> </w:t>
      </w:r>
      <w:r>
        <w:rPr>
          <w:spacing w:val="-10"/>
        </w:rPr>
        <w:t>sistemlərində</w:t>
      </w:r>
      <w:r>
        <w:rPr>
          <w:spacing w:val="-4"/>
        </w:rPr>
        <w:t xml:space="preserve"> </w:t>
      </w:r>
      <w:r>
        <w:rPr>
          <w:spacing w:val="-10"/>
        </w:rPr>
        <w:t>və</w:t>
      </w:r>
      <w:r>
        <w:t xml:space="preserve"> </w:t>
      </w:r>
      <w:r>
        <w:rPr>
          <w:spacing w:val="-10"/>
        </w:rPr>
        <w:t>internet</w:t>
      </w:r>
      <w:r>
        <w:t xml:space="preserve"> </w:t>
      </w:r>
      <w:r>
        <w:rPr>
          <w:spacing w:val="-10"/>
        </w:rPr>
        <w:t>şəbəkələrində</w:t>
      </w:r>
      <w:r>
        <w:t xml:space="preserve"> </w:t>
      </w:r>
      <w:r>
        <w:rPr>
          <w:spacing w:val="-10"/>
        </w:rPr>
        <w:t>yarana</w:t>
      </w:r>
      <w:r>
        <w:rPr>
          <w:spacing w:val="-2"/>
        </w:rPr>
        <w:t xml:space="preserve"> </w:t>
      </w:r>
      <w:r>
        <w:rPr>
          <w:spacing w:val="-10"/>
        </w:rPr>
        <w:t>biləcək</w:t>
      </w:r>
      <w:r>
        <w:rPr>
          <w:spacing w:val="-2"/>
        </w:rPr>
        <w:t xml:space="preserve"> </w:t>
      </w:r>
      <w:r>
        <w:rPr>
          <w:spacing w:val="-10"/>
        </w:rPr>
        <w:t xml:space="preserve">gecikmə </w:t>
      </w:r>
      <w:r>
        <w:rPr>
          <w:spacing w:val="-6"/>
        </w:rPr>
        <w:t>və nasazlıq səbəbindən həyata keçirə bilmədiyi əməliyyatlar üçün</w:t>
      </w:r>
      <w:r>
        <w:t xml:space="preserve"> </w:t>
      </w:r>
      <w:r>
        <w:rPr>
          <w:spacing w:val="-6"/>
        </w:rPr>
        <w:t>və</w:t>
      </w:r>
      <w:r>
        <w:t xml:space="preserve"> </w:t>
      </w:r>
      <w:r>
        <w:rPr>
          <w:spacing w:val="-6"/>
        </w:rPr>
        <w:t>ya mobil operatoru və</w:t>
      </w:r>
      <w:r>
        <w:t xml:space="preserve"> </w:t>
      </w:r>
      <w:r>
        <w:rPr>
          <w:spacing w:val="-6"/>
        </w:rPr>
        <w:t>ya digər rabitə sistemlərindən irəli</w:t>
      </w:r>
      <w:r>
        <w:rPr>
          <w:spacing w:val="11"/>
        </w:rPr>
        <w:t xml:space="preserve"> </w:t>
      </w:r>
      <w:r>
        <w:rPr>
          <w:spacing w:val="-6"/>
        </w:rPr>
        <w:t>gələcək təhlükəsizliyinpozulması vəhərcürgecikmə və nasazlıqsəbəbindənyaranacaqzərərlərüçünBankdanhər hansıbirtəzminattələbetməyəcək.</w:t>
      </w:r>
    </w:p>
    <w:p w14:paraId="59CD6DFD" w14:textId="77777777" w:rsidR="006274D4" w:rsidRDefault="00000000">
      <w:pPr>
        <w:pStyle w:val="ListParagraph"/>
        <w:numPr>
          <w:ilvl w:val="1"/>
          <w:numId w:val="32"/>
        </w:numPr>
        <w:tabs>
          <w:tab w:val="left" w:pos="808"/>
        </w:tabs>
        <w:spacing w:before="12" w:line="250" w:lineRule="exact"/>
        <w:ind w:left="808" w:hanging="540"/>
        <w:jc w:val="both"/>
      </w:pPr>
      <w:r>
        <w:rPr>
          <w:spacing w:val="-5"/>
        </w:rPr>
        <w:t>Məlumatın</w:t>
      </w:r>
      <w:r>
        <w:rPr>
          <w:spacing w:val="4"/>
        </w:rPr>
        <w:t xml:space="preserve"> </w:t>
      </w:r>
      <w:r>
        <w:rPr>
          <w:spacing w:val="-2"/>
        </w:rPr>
        <w:t>açıqlanmaması.</w:t>
      </w:r>
    </w:p>
    <w:p w14:paraId="390163B8" w14:textId="77777777" w:rsidR="006274D4" w:rsidRDefault="00000000">
      <w:pPr>
        <w:pStyle w:val="BodyText"/>
        <w:spacing w:line="242" w:lineRule="auto"/>
        <w:ind w:left="268" w:right="440"/>
      </w:pPr>
      <w:r>
        <w:rPr>
          <w:spacing w:val="-10"/>
        </w:rPr>
        <w:t>Müştəri,</w:t>
      </w:r>
      <w:r>
        <w:rPr>
          <w:spacing w:val="-6"/>
        </w:rPr>
        <w:t xml:space="preserve"> </w:t>
      </w:r>
      <w:r>
        <w:rPr>
          <w:spacing w:val="-10"/>
        </w:rPr>
        <w:t>İnternet/Mobil</w:t>
      </w:r>
      <w:r>
        <w:rPr>
          <w:spacing w:val="-4"/>
        </w:rPr>
        <w:t xml:space="preserve"> </w:t>
      </w:r>
      <w:r>
        <w:rPr>
          <w:spacing w:val="-10"/>
        </w:rPr>
        <w:t>Bankçılıq</w:t>
      </w:r>
      <w:r>
        <w:rPr>
          <w:spacing w:val="-4"/>
        </w:rPr>
        <w:t xml:space="preserve"> </w:t>
      </w:r>
      <w:r>
        <w:rPr>
          <w:spacing w:val="-10"/>
        </w:rPr>
        <w:t>vasitəsilə</w:t>
      </w:r>
      <w:r>
        <w:rPr>
          <w:spacing w:val="-3"/>
        </w:rPr>
        <w:t xml:space="preserve"> </w:t>
      </w:r>
      <w:r>
        <w:rPr>
          <w:spacing w:val="-10"/>
        </w:rPr>
        <w:t>göstərilən</w:t>
      </w:r>
      <w:r>
        <w:rPr>
          <w:spacing w:val="-4"/>
        </w:rPr>
        <w:t xml:space="preserve"> </w:t>
      </w:r>
      <w:r>
        <w:rPr>
          <w:spacing w:val="-10"/>
        </w:rPr>
        <w:t>xidmətlərdən</w:t>
      </w:r>
      <w:r>
        <w:rPr>
          <w:spacing w:val="-4"/>
        </w:rPr>
        <w:t xml:space="preserve"> </w:t>
      </w:r>
      <w:r>
        <w:rPr>
          <w:spacing w:val="-10"/>
        </w:rPr>
        <w:t>yararlanmaq</w:t>
      </w:r>
      <w:r>
        <w:rPr>
          <w:spacing w:val="-4"/>
        </w:rPr>
        <w:t xml:space="preserve"> </w:t>
      </w:r>
      <w:r>
        <w:rPr>
          <w:spacing w:val="-10"/>
        </w:rPr>
        <w:t>üçün</w:t>
      </w:r>
      <w:r>
        <w:rPr>
          <w:spacing w:val="-3"/>
        </w:rPr>
        <w:t xml:space="preserve"> </w:t>
      </w:r>
      <w:r>
        <w:rPr>
          <w:spacing w:val="-10"/>
        </w:rPr>
        <w:t>ona</w:t>
      </w:r>
      <w:r>
        <w:rPr>
          <w:spacing w:val="-4"/>
        </w:rPr>
        <w:t xml:space="preserve"> </w:t>
      </w:r>
      <w:r>
        <w:rPr>
          <w:spacing w:val="-10"/>
        </w:rPr>
        <w:t>verilən</w:t>
      </w:r>
      <w:r>
        <w:rPr>
          <w:spacing w:val="-4"/>
        </w:rPr>
        <w:t xml:space="preserve"> </w:t>
      </w:r>
      <w:r>
        <w:rPr>
          <w:spacing w:val="-10"/>
        </w:rPr>
        <w:t>Müştəri</w:t>
      </w:r>
      <w:r>
        <w:rPr>
          <w:spacing w:val="-4"/>
        </w:rPr>
        <w:t xml:space="preserve"> </w:t>
      </w:r>
      <w:r>
        <w:rPr>
          <w:spacing w:val="-10"/>
        </w:rPr>
        <w:t>nömrəsi,</w:t>
      </w:r>
      <w:r>
        <w:rPr>
          <w:spacing w:val="-3"/>
        </w:rPr>
        <w:t xml:space="preserve"> </w:t>
      </w:r>
      <w:r>
        <w:rPr>
          <w:spacing w:val="-10"/>
        </w:rPr>
        <w:t>Şifrə,</w:t>
      </w:r>
      <w:r>
        <w:rPr>
          <w:spacing w:val="-4"/>
        </w:rPr>
        <w:t xml:space="preserve"> </w:t>
      </w:r>
      <w:r>
        <w:rPr>
          <w:spacing w:val="-10"/>
        </w:rPr>
        <w:t>Bir</w:t>
      </w:r>
      <w:r>
        <w:rPr>
          <w:spacing w:val="-4"/>
        </w:rPr>
        <w:t xml:space="preserve"> </w:t>
      </w:r>
      <w:r>
        <w:rPr>
          <w:spacing w:val="-10"/>
        </w:rPr>
        <w:t>dəfəlik</w:t>
      </w:r>
      <w:r>
        <w:rPr>
          <w:spacing w:val="-4"/>
        </w:rPr>
        <w:t xml:space="preserve"> </w:t>
      </w:r>
      <w:r>
        <w:rPr>
          <w:spacing w:val="-10"/>
        </w:rPr>
        <w:t>şifrə</w:t>
      </w:r>
      <w:r>
        <w:rPr>
          <w:spacing w:val="-3"/>
        </w:rPr>
        <w:t xml:space="preserve"> </w:t>
      </w:r>
      <w:r>
        <w:rPr>
          <w:spacing w:val="-10"/>
        </w:rPr>
        <w:t xml:space="preserve">və </w:t>
      </w:r>
      <w:r>
        <w:rPr>
          <w:spacing w:val="-12"/>
        </w:rPr>
        <w:t>istifadəçi</w:t>
      </w:r>
      <w:r>
        <w:t xml:space="preserve"> </w:t>
      </w:r>
      <w:r>
        <w:rPr>
          <w:spacing w:val="-12"/>
        </w:rPr>
        <w:t>məlumatlarını</w:t>
      </w:r>
      <w:r>
        <w:t xml:space="preserve"> </w:t>
      </w:r>
      <w:r>
        <w:rPr>
          <w:spacing w:val="-12"/>
        </w:rPr>
        <w:t>məxfi</w:t>
      </w:r>
      <w:r>
        <w:t xml:space="preserve"> </w:t>
      </w:r>
      <w:r>
        <w:rPr>
          <w:spacing w:val="-12"/>
        </w:rPr>
        <w:t>saxlamaqöhdəliyi</w:t>
      </w:r>
      <w:r>
        <w:t xml:space="preserve"> </w:t>
      </w:r>
      <w:r>
        <w:rPr>
          <w:spacing w:val="-12"/>
        </w:rPr>
        <w:t>daşıyır.</w:t>
      </w:r>
      <w:r>
        <w:rPr>
          <w:spacing w:val="80"/>
        </w:rPr>
        <w:t xml:space="preserve"> </w:t>
      </w:r>
      <w:r>
        <w:rPr>
          <w:spacing w:val="-12"/>
        </w:rPr>
        <w:t>Bank</w:t>
      </w:r>
      <w:r>
        <w:rPr>
          <w:spacing w:val="-2"/>
        </w:rPr>
        <w:t xml:space="preserve"> </w:t>
      </w:r>
      <w:r>
        <w:rPr>
          <w:spacing w:val="-12"/>
        </w:rPr>
        <w:t>Müştəri</w:t>
      </w:r>
      <w:r>
        <w:t xml:space="preserve"> </w:t>
      </w:r>
      <w:r>
        <w:rPr>
          <w:spacing w:val="-12"/>
        </w:rPr>
        <w:t>tərəfindən</w:t>
      </w:r>
      <w:r>
        <w:t xml:space="preserve"> </w:t>
      </w:r>
      <w:r>
        <w:rPr>
          <w:spacing w:val="-12"/>
        </w:rPr>
        <w:t>həmin</w:t>
      </w:r>
      <w:r>
        <w:t xml:space="preserve"> </w:t>
      </w:r>
      <w:r>
        <w:rPr>
          <w:spacing w:val="-12"/>
        </w:rPr>
        <w:t>məlumatın</w:t>
      </w:r>
      <w:r>
        <w:t xml:space="preserve"> </w:t>
      </w:r>
      <w:r>
        <w:rPr>
          <w:spacing w:val="-12"/>
        </w:rPr>
        <w:t>açıqlanması</w:t>
      </w:r>
      <w:r>
        <w:rPr>
          <w:spacing w:val="31"/>
        </w:rPr>
        <w:t xml:space="preserve"> </w:t>
      </w:r>
      <w:r>
        <w:rPr>
          <w:spacing w:val="-12"/>
        </w:rPr>
        <w:t>nəticəsində</w:t>
      </w:r>
      <w:r>
        <w:t xml:space="preserve"> </w:t>
      </w:r>
      <w:r>
        <w:rPr>
          <w:spacing w:val="-12"/>
        </w:rPr>
        <w:t>vurulmuş</w:t>
      </w:r>
      <w:r>
        <w:t xml:space="preserve"> </w:t>
      </w:r>
      <w:r>
        <w:rPr>
          <w:spacing w:val="-12"/>
        </w:rPr>
        <w:t xml:space="preserve">ziyana </w:t>
      </w:r>
      <w:r>
        <w:t>görə heç bir məsuliyyət daşımır.</w:t>
      </w:r>
    </w:p>
    <w:p w14:paraId="055B5766" w14:textId="77777777" w:rsidR="006274D4" w:rsidRDefault="00000000">
      <w:pPr>
        <w:pStyle w:val="BodyText"/>
        <w:ind w:left="266" w:right="457" w:firstLine="2"/>
      </w:pPr>
      <w:r>
        <w:rPr>
          <w:spacing w:val="-12"/>
        </w:rPr>
        <w:t>Müştəri</w:t>
      </w:r>
      <w:r>
        <w:rPr>
          <w:spacing w:val="-2"/>
        </w:rPr>
        <w:t xml:space="preserve"> </w:t>
      </w:r>
      <w:r>
        <w:rPr>
          <w:spacing w:val="-12"/>
        </w:rPr>
        <w:t>nömrəsi,</w:t>
      </w:r>
      <w:r>
        <w:rPr>
          <w:spacing w:val="-2"/>
        </w:rPr>
        <w:t xml:space="preserve"> </w:t>
      </w:r>
      <w:r>
        <w:rPr>
          <w:spacing w:val="-12"/>
        </w:rPr>
        <w:t>Şifrə,</w:t>
      </w:r>
      <w:r>
        <w:rPr>
          <w:spacing w:val="-2"/>
        </w:rPr>
        <w:t xml:space="preserve"> </w:t>
      </w:r>
      <w:r>
        <w:rPr>
          <w:spacing w:val="-12"/>
        </w:rPr>
        <w:t>Bir</w:t>
      </w:r>
      <w:r>
        <w:rPr>
          <w:spacing w:val="-1"/>
        </w:rPr>
        <w:t xml:space="preserve"> </w:t>
      </w:r>
      <w:r>
        <w:rPr>
          <w:spacing w:val="-12"/>
        </w:rPr>
        <w:t>dəfəlik</w:t>
      </w:r>
      <w:r>
        <w:rPr>
          <w:spacing w:val="-2"/>
        </w:rPr>
        <w:t xml:space="preserve"> </w:t>
      </w:r>
      <w:r>
        <w:rPr>
          <w:spacing w:val="-12"/>
        </w:rPr>
        <w:t>şifrə</w:t>
      </w:r>
      <w:r>
        <w:rPr>
          <w:spacing w:val="-1"/>
        </w:rPr>
        <w:t xml:space="preserve"> </w:t>
      </w:r>
      <w:r>
        <w:rPr>
          <w:spacing w:val="-12"/>
        </w:rPr>
        <w:t>və</w:t>
      </w:r>
      <w:r>
        <w:t xml:space="preserve"> </w:t>
      </w:r>
      <w:r>
        <w:rPr>
          <w:spacing w:val="-12"/>
        </w:rPr>
        <w:t>istifadəçinin</w:t>
      </w:r>
      <w:r>
        <w:rPr>
          <w:spacing w:val="-1"/>
        </w:rPr>
        <w:t xml:space="preserve"> </w:t>
      </w:r>
      <w:r>
        <w:rPr>
          <w:spacing w:val="-12"/>
        </w:rPr>
        <w:t>şəxsi</w:t>
      </w:r>
      <w:r>
        <w:rPr>
          <w:spacing w:val="-2"/>
        </w:rPr>
        <w:t xml:space="preserve"> </w:t>
      </w:r>
      <w:r>
        <w:rPr>
          <w:spacing w:val="-12"/>
        </w:rPr>
        <w:t>məlumatları</w:t>
      </w:r>
      <w:r>
        <w:t xml:space="preserve"> </w:t>
      </w:r>
      <w:r>
        <w:rPr>
          <w:spacing w:val="-12"/>
        </w:rPr>
        <w:t>hər</w:t>
      </w:r>
      <w:r>
        <w:rPr>
          <w:spacing w:val="2"/>
        </w:rPr>
        <w:t xml:space="preserve"> </w:t>
      </w:r>
      <w:r>
        <w:rPr>
          <w:spacing w:val="-12"/>
        </w:rPr>
        <w:t>hansı</w:t>
      </w:r>
      <w:r>
        <w:rPr>
          <w:spacing w:val="9"/>
        </w:rPr>
        <w:t xml:space="preserve"> </w:t>
      </w:r>
      <w:r>
        <w:rPr>
          <w:spacing w:val="-12"/>
        </w:rPr>
        <w:t>bir</w:t>
      </w:r>
      <w:r>
        <w:t xml:space="preserve"> </w:t>
      </w:r>
      <w:r>
        <w:rPr>
          <w:spacing w:val="-12"/>
        </w:rPr>
        <w:t>səbəblə</w:t>
      </w:r>
      <w:r>
        <w:rPr>
          <w:spacing w:val="-1"/>
        </w:rPr>
        <w:t xml:space="preserve"> </w:t>
      </w:r>
      <w:r>
        <w:rPr>
          <w:spacing w:val="-12"/>
        </w:rPr>
        <w:t>açıqlandığı</w:t>
      </w:r>
      <w:r>
        <w:rPr>
          <w:spacing w:val="2"/>
        </w:rPr>
        <w:t xml:space="preserve"> </w:t>
      </w:r>
      <w:r>
        <w:rPr>
          <w:spacing w:val="-12"/>
        </w:rPr>
        <w:t>halda</w:t>
      </w:r>
      <w:r>
        <w:t xml:space="preserve"> </w:t>
      </w:r>
      <w:r>
        <w:rPr>
          <w:spacing w:val="-12"/>
        </w:rPr>
        <w:t>dərhal</w:t>
      </w:r>
      <w:r>
        <w:rPr>
          <w:spacing w:val="2"/>
        </w:rPr>
        <w:t xml:space="preserve"> </w:t>
      </w:r>
      <w:r>
        <w:rPr>
          <w:spacing w:val="-12"/>
        </w:rPr>
        <w:t>Bankı</w:t>
      </w:r>
      <w:r>
        <w:rPr>
          <w:spacing w:val="5"/>
        </w:rPr>
        <w:t xml:space="preserve"> </w:t>
      </w:r>
      <w:r>
        <w:rPr>
          <w:spacing w:val="-12"/>
        </w:rPr>
        <w:t>xəbərdar</w:t>
      </w:r>
      <w:r>
        <w:t xml:space="preserve"> </w:t>
      </w:r>
      <w:r>
        <w:rPr>
          <w:spacing w:val="-12"/>
        </w:rPr>
        <w:t>edir</w:t>
      </w:r>
      <w:r>
        <w:rPr>
          <w:spacing w:val="6"/>
        </w:rPr>
        <w:t xml:space="preserve"> </w:t>
      </w:r>
      <w:r>
        <w:rPr>
          <w:spacing w:val="-12"/>
        </w:rPr>
        <w:t xml:space="preserve">və </w:t>
      </w:r>
      <w:r>
        <w:rPr>
          <w:spacing w:val="-6"/>
        </w:rPr>
        <w:t>şifrə Bank</w:t>
      </w:r>
      <w:r>
        <w:rPr>
          <w:spacing w:val="-8"/>
        </w:rPr>
        <w:t xml:space="preserve"> </w:t>
      </w:r>
      <w:r>
        <w:rPr>
          <w:spacing w:val="-6"/>
        </w:rPr>
        <w:t>tərəfindən ləğv edilir.</w:t>
      </w:r>
      <w:r>
        <w:t xml:space="preserve"> </w:t>
      </w:r>
      <w:r>
        <w:rPr>
          <w:spacing w:val="-6"/>
        </w:rPr>
        <w:t>Müştəri,</w:t>
      </w:r>
      <w:r>
        <w:t xml:space="preserve"> </w:t>
      </w:r>
      <w:r>
        <w:rPr>
          <w:spacing w:val="-6"/>
        </w:rPr>
        <w:t>İnternet/Mobil Bankçılıq xidməti ilə</w:t>
      </w:r>
      <w:r>
        <w:t xml:space="preserve"> </w:t>
      </w:r>
      <w:r>
        <w:rPr>
          <w:spacing w:val="-6"/>
        </w:rPr>
        <w:t>bağlı bütün məsələlərə aid</w:t>
      </w:r>
      <w:r>
        <w:t xml:space="preserve"> </w:t>
      </w:r>
      <w:r>
        <w:rPr>
          <w:spacing w:val="-6"/>
        </w:rPr>
        <w:t>məlumatları Bank</w:t>
      </w:r>
      <w:r>
        <w:rPr>
          <w:spacing w:val="-8"/>
        </w:rPr>
        <w:t xml:space="preserve"> </w:t>
      </w:r>
      <w:r>
        <w:rPr>
          <w:spacing w:val="-6"/>
        </w:rPr>
        <w:t xml:space="preserve">tərəfindən </w:t>
      </w:r>
      <w:r>
        <w:rPr>
          <w:spacing w:val="-10"/>
        </w:rPr>
        <w:t>Azərbaycan</w:t>
      </w:r>
      <w:r>
        <w:t xml:space="preserve"> </w:t>
      </w:r>
      <w:r>
        <w:rPr>
          <w:spacing w:val="-10"/>
        </w:rPr>
        <w:t>Respublikasının</w:t>
      </w:r>
      <w:r>
        <w:t xml:space="preserve"> </w:t>
      </w:r>
      <w:r>
        <w:rPr>
          <w:spacing w:val="-10"/>
        </w:rPr>
        <w:t>qüvvədə</w:t>
      </w:r>
      <w:r>
        <w:t xml:space="preserve"> </w:t>
      </w:r>
      <w:r>
        <w:rPr>
          <w:spacing w:val="-10"/>
        </w:rPr>
        <w:t>olan</w:t>
      </w:r>
      <w:r>
        <w:t xml:space="preserve"> </w:t>
      </w:r>
      <w:r>
        <w:rPr>
          <w:spacing w:val="-10"/>
        </w:rPr>
        <w:t>qanunvericiliyinə</w:t>
      </w:r>
      <w:r>
        <w:t xml:space="preserve"> </w:t>
      </w:r>
      <w:r>
        <w:rPr>
          <w:spacing w:val="-10"/>
        </w:rPr>
        <w:t>uyğun</w:t>
      </w:r>
      <w:r>
        <w:t xml:space="preserve"> </w:t>
      </w:r>
      <w:r>
        <w:rPr>
          <w:spacing w:val="-10"/>
        </w:rPr>
        <w:t>surətdə</w:t>
      </w:r>
      <w:r>
        <w:rPr>
          <w:spacing w:val="37"/>
        </w:rPr>
        <w:t xml:space="preserve"> </w:t>
      </w:r>
      <w:r>
        <w:rPr>
          <w:spacing w:val="-10"/>
        </w:rPr>
        <w:t>müvafiq</w:t>
      </w:r>
      <w:r>
        <w:t xml:space="preserve"> </w:t>
      </w:r>
      <w:r>
        <w:rPr>
          <w:spacing w:val="-10"/>
        </w:rPr>
        <w:t>dövlət</w:t>
      </w:r>
      <w:r>
        <w:t xml:space="preserve"> </w:t>
      </w:r>
      <w:r>
        <w:rPr>
          <w:spacing w:val="-10"/>
        </w:rPr>
        <w:t>orqanlarına</w:t>
      </w:r>
      <w:r>
        <w:t xml:space="preserve"> </w:t>
      </w:r>
      <w:r>
        <w:rPr>
          <w:spacing w:val="-10"/>
        </w:rPr>
        <w:t>və</w:t>
      </w:r>
      <w:r>
        <w:t xml:space="preserve"> </w:t>
      </w:r>
      <w:r>
        <w:rPr>
          <w:spacing w:val="-10"/>
        </w:rPr>
        <w:t>başqa</w:t>
      </w:r>
      <w:r>
        <w:t xml:space="preserve"> </w:t>
      </w:r>
      <w:r>
        <w:rPr>
          <w:spacing w:val="-10"/>
        </w:rPr>
        <w:t>dairələrə</w:t>
      </w:r>
      <w:r>
        <w:t xml:space="preserve"> </w:t>
      </w:r>
      <w:r>
        <w:rPr>
          <w:spacing w:val="-10"/>
        </w:rPr>
        <w:t>verilə</w:t>
      </w:r>
      <w:r>
        <w:rPr>
          <w:spacing w:val="33"/>
        </w:rPr>
        <w:t xml:space="preserve"> </w:t>
      </w:r>
      <w:r>
        <w:rPr>
          <w:spacing w:val="-10"/>
        </w:rPr>
        <w:t>biləcəyini əvvəlcədən</w:t>
      </w:r>
      <w:r>
        <w:t xml:space="preserve"> </w:t>
      </w:r>
      <w:r>
        <w:rPr>
          <w:spacing w:val="-10"/>
        </w:rPr>
        <w:t>qeyd-şərtsiz</w:t>
      </w:r>
      <w:r>
        <w:rPr>
          <w:spacing w:val="-3"/>
        </w:rPr>
        <w:t xml:space="preserve"> </w:t>
      </w:r>
      <w:r>
        <w:rPr>
          <w:spacing w:val="-10"/>
        </w:rPr>
        <w:t>qəbul</w:t>
      </w:r>
      <w:r>
        <w:rPr>
          <w:spacing w:val="-3"/>
        </w:rPr>
        <w:t xml:space="preserve"> </w:t>
      </w:r>
      <w:r>
        <w:rPr>
          <w:spacing w:val="-10"/>
        </w:rPr>
        <w:t>edir.</w:t>
      </w:r>
      <w:r>
        <w:rPr>
          <w:spacing w:val="38"/>
        </w:rPr>
        <w:t xml:space="preserve"> </w:t>
      </w:r>
      <w:r>
        <w:rPr>
          <w:spacing w:val="-10"/>
        </w:rPr>
        <w:t>Müştəri</w:t>
      </w:r>
      <w:r>
        <w:t xml:space="preserve"> </w:t>
      </w:r>
      <w:r>
        <w:rPr>
          <w:spacing w:val="-10"/>
        </w:rPr>
        <w:t>bu</w:t>
      </w:r>
      <w:r>
        <w:t xml:space="preserve"> </w:t>
      </w:r>
      <w:r>
        <w:rPr>
          <w:spacing w:val="-10"/>
        </w:rPr>
        <w:t>Müqavilənin</w:t>
      </w:r>
      <w:r>
        <w:rPr>
          <w:spacing w:val="-4"/>
        </w:rPr>
        <w:t xml:space="preserve"> </w:t>
      </w:r>
      <w:r>
        <w:rPr>
          <w:spacing w:val="-10"/>
        </w:rPr>
        <w:t>icrası</w:t>
      </w:r>
      <w:r>
        <w:rPr>
          <w:spacing w:val="25"/>
        </w:rPr>
        <w:t xml:space="preserve"> </w:t>
      </w:r>
      <w:r>
        <w:rPr>
          <w:spacing w:val="-10"/>
        </w:rPr>
        <w:t>məqsədilə</w:t>
      </w:r>
      <w:r>
        <w:t xml:space="preserve"> </w:t>
      </w:r>
      <w:r>
        <w:rPr>
          <w:spacing w:val="-10"/>
        </w:rPr>
        <w:t>Bank</w:t>
      </w:r>
      <w:r>
        <w:rPr>
          <w:spacing w:val="-4"/>
        </w:rPr>
        <w:t xml:space="preserve"> </w:t>
      </w:r>
      <w:r>
        <w:rPr>
          <w:spacing w:val="-10"/>
        </w:rPr>
        <w:t>tərəfindən</w:t>
      </w:r>
      <w:r>
        <w:t xml:space="preserve"> </w:t>
      </w:r>
      <w:r>
        <w:rPr>
          <w:spacing w:val="-10"/>
        </w:rPr>
        <w:t>Müştərinin</w:t>
      </w:r>
      <w:r>
        <w:t xml:space="preserve"> </w:t>
      </w:r>
      <w:r>
        <w:rPr>
          <w:spacing w:val="-10"/>
        </w:rPr>
        <w:t>şəxsi</w:t>
      </w:r>
      <w:r>
        <w:rPr>
          <w:spacing w:val="27"/>
        </w:rPr>
        <w:t xml:space="preserve"> </w:t>
      </w:r>
      <w:r>
        <w:rPr>
          <w:spacing w:val="-10"/>
        </w:rPr>
        <w:t>məlumatlarını</w:t>
      </w:r>
      <w:r>
        <w:rPr>
          <w:spacing w:val="19"/>
        </w:rPr>
        <w:t xml:space="preserve"> </w:t>
      </w:r>
      <w:r>
        <w:rPr>
          <w:spacing w:val="-10"/>
        </w:rPr>
        <w:t>saxlamaq</w:t>
      </w:r>
      <w:r>
        <w:t xml:space="preserve"> </w:t>
      </w:r>
      <w:r>
        <w:rPr>
          <w:spacing w:val="-10"/>
        </w:rPr>
        <w:t xml:space="preserve">və </w:t>
      </w:r>
      <w:r>
        <w:rPr>
          <w:spacing w:val="-6"/>
        </w:rPr>
        <w:t>emal etmək hüququnu, yəni həmin məlumatlarıntoplanması, saxlanması, emalı, istifadəsi üzrə hüququnu qəbul,</w:t>
      </w:r>
      <w:r>
        <w:rPr>
          <w:spacing w:val="-18"/>
        </w:rPr>
        <w:t xml:space="preserve"> </w:t>
      </w:r>
      <w:r>
        <w:rPr>
          <w:spacing w:val="-6"/>
        </w:rPr>
        <w:t>təsdiqvə bəyanedir.</w:t>
      </w:r>
    </w:p>
    <w:p w14:paraId="1C349775" w14:textId="77777777" w:rsidR="006274D4" w:rsidRDefault="00000000">
      <w:pPr>
        <w:pStyle w:val="ListParagraph"/>
        <w:numPr>
          <w:ilvl w:val="1"/>
          <w:numId w:val="32"/>
        </w:numPr>
        <w:tabs>
          <w:tab w:val="left" w:pos="733"/>
        </w:tabs>
        <w:spacing w:line="251" w:lineRule="exact"/>
        <w:ind w:left="733" w:hanging="465"/>
        <w:jc w:val="both"/>
      </w:pPr>
      <w:r>
        <w:rPr>
          <w:spacing w:val="-2"/>
        </w:rPr>
        <w:t>Digərmüddəalar.</w:t>
      </w:r>
    </w:p>
    <w:p w14:paraId="28A32E36" w14:textId="77777777" w:rsidR="006274D4" w:rsidRDefault="00000000">
      <w:pPr>
        <w:pStyle w:val="BodyText"/>
        <w:ind w:left="264" w:right="430"/>
      </w:pPr>
      <w:r>
        <w:rPr>
          <w:spacing w:val="-12"/>
        </w:rPr>
        <w:t>Müştəri</w:t>
      </w:r>
      <w:r>
        <w:t xml:space="preserve"> </w:t>
      </w:r>
      <w:r>
        <w:rPr>
          <w:spacing w:val="-12"/>
        </w:rPr>
        <w:t>İnternet/Mobil</w:t>
      </w:r>
      <w:r>
        <w:t xml:space="preserve"> </w:t>
      </w:r>
      <w:r>
        <w:rPr>
          <w:spacing w:val="-12"/>
        </w:rPr>
        <w:t>Bankçılıq</w:t>
      </w:r>
      <w:r>
        <w:t xml:space="preserve"> </w:t>
      </w:r>
      <w:r>
        <w:rPr>
          <w:spacing w:val="-12"/>
        </w:rPr>
        <w:t>xidmətinə</w:t>
      </w:r>
      <w:r>
        <w:t xml:space="preserve"> </w:t>
      </w:r>
      <w:r>
        <w:rPr>
          <w:spacing w:val="-12"/>
        </w:rPr>
        <w:t>bağlı</w:t>
      </w:r>
      <w:r>
        <w:t xml:space="preserve"> </w:t>
      </w:r>
      <w:r>
        <w:rPr>
          <w:spacing w:val="-12"/>
        </w:rPr>
        <w:t>bütünhesablarına</w:t>
      </w:r>
      <w:r>
        <w:t xml:space="preserve"> </w:t>
      </w:r>
      <w:r>
        <w:rPr>
          <w:spacing w:val="-12"/>
        </w:rPr>
        <w:t>(əməliyyatlarına)</w:t>
      </w:r>
      <w:r>
        <w:t xml:space="preserve"> </w:t>
      </w:r>
      <w:r>
        <w:rPr>
          <w:spacing w:val="-12"/>
        </w:rPr>
        <w:t>görə</w:t>
      </w:r>
      <w:r>
        <w:rPr>
          <w:spacing w:val="25"/>
        </w:rPr>
        <w:t xml:space="preserve"> </w:t>
      </w:r>
      <w:r>
        <w:rPr>
          <w:spacing w:val="-12"/>
        </w:rPr>
        <w:t>bu</w:t>
      </w:r>
      <w:r>
        <w:rPr>
          <w:spacing w:val="-1"/>
        </w:rPr>
        <w:t xml:space="preserve"> </w:t>
      </w:r>
      <w:r>
        <w:rPr>
          <w:spacing w:val="-12"/>
        </w:rPr>
        <w:t>Müqavilə</w:t>
      </w:r>
      <w:r>
        <w:t xml:space="preserve"> </w:t>
      </w:r>
      <w:r>
        <w:rPr>
          <w:spacing w:val="-12"/>
        </w:rPr>
        <w:t>çərçivəsində</w:t>
      </w:r>
      <w:r>
        <w:t xml:space="preserve"> </w:t>
      </w:r>
      <w:r>
        <w:rPr>
          <w:spacing w:val="-12"/>
        </w:rPr>
        <w:t>eyni</w:t>
      </w:r>
      <w:r>
        <w:t xml:space="preserve"> </w:t>
      </w:r>
      <w:r>
        <w:rPr>
          <w:spacing w:val="-12"/>
        </w:rPr>
        <w:t>dərəcədə</w:t>
      </w:r>
      <w:r>
        <w:rPr>
          <w:spacing w:val="25"/>
        </w:rPr>
        <w:t xml:space="preserve"> </w:t>
      </w:r>
      <w:r>
        <w:rPr>
          <w:spacing w:val="-12"/>
        </w:rPr>
        <w:t xml:space="preserve">məsuliyyət </w:t>
      </w:r>
      <w:r>
        <w:rPr>
          <w:spacing w:val="-8"/>
        </w:rPr>
        <w:t>daşıyır.</w:t>
      </w:r>
      <w:r>
        <w:rPr>
          <w:spacing w:val="-3"/>
        </w:rPr>
        <w:t xml:space="preserve"> </w:t>
      </w:r>
      <w:r>
        <w:rPr>
          <w:spacing w:val="-8"/>
        </w:rPr>
        <w:t>Müştəri</w:t>
      </w:r>
      <w:r>
        <w:rPr>
          <w:spacing w:val="-3"/>
        </w:rPr>
        <w:t xml:space="preserve"> </w:t>
      </w:r>
      <w:r>
        <w:rPr>
          <w:spacing w:val="-8"/>
        </w:rPr>
        <w:t>tərəfindən</w:t>
      </w:r>
      <w:r>
        <w:rPr>
          <w:spacing w:val="-4"/>
        </w:rPr>
        <w:t xml:space="preserve"> </w:t>
      </w:r>
      <w:r>
        <w:rPr>
          <w:spacing w:val="-8"/>
        </w:rPr>
        <w:t>Banka</w:t>
      </w:r>
      <w:r>
        <w:rPr>
          <w:spacing w:val="-3"/>
        </w:rPr>
        <w:t xml:space="preserve"> </w:t>
      </w:r>
      <w:r>
        <w:rPr>
          <w:spacing w:val="-8"/>
        </w:rPr>
        <w:t>təqdim</w:t>
      </w:r>
      <w:r>
        <w:rPr>
          <w:spacing w:val="-6"/>
        </w:rPr>
        <w:t xml:space="preserve"> </w:t>
      </w:r>
      <w:r>
        <w:rPr>
          <w:spacing w:val="-8"/>
        </w:rPr>
        <w:t>olunan</w:t>
      </w:r>
      <w:r>
        <w:rPr>
          <w:spacing w:val="-3"/>
        </w:rPr>
        <w:t xml:space="preserve"> </w:t>
      </w:r>
      <w:r>
        <w:rPr>
          <w:spacing w:val="-8"/>
        </w:rPr>
        <w:t>elektron</w:t>
      </w:r>
      <w:r>
        <w:rPr>
          <w:spacing w:val="-4"/>
        </w:rPr>
        <w:t xml:space="preserve"> </w:t>
      </w:r>
      <w:r>
        <w:rPr>
          <w:spacing w:val="-8"/>
        </w:rPr>
        <w:t>sənədlər</w:t>
      </w:r>
      <w:r>
        <w:rPr>
          <w:spacing w:val="-3"/>
        </w:rPr>
        <w:t xml:space="preserve"> </w:t>
      </w:r>
      <w:r>
        <w:rPr>
          <w:spacing w:val="-8"/>
        </w:rPr>
        <w:t>imzalanmış</w:t>
      </w:r>
      <w:r>
        <w:rPr>
          <w:spacing w:val="-3"/>
        </w:rPr>
        <w:t xml:space="preserve"> </w:t>
      </w:r>
      <w:r>
        <w:rPr>
          <w:spacing w:val="-8"/>
        </w:rPr>
        <w:t>sənədlərlə</w:t>
      </w:r>
      <w:r>
        <w:rPr>
          <w:spacing w:val="-3"/>
        </w:rPr>
        <w:t xml:space="preserve"> </w:t>
      </w:r>
      <w:r>
        <w:rPr>
          <w:spacing w:val="-8"/>
        </w:rPr>
        <w:t>bərabər</w:t>
      </w:r>
      <w:r>
        <w:t xml:space="preserve"> </w:t>
      </w:r>
      <w:r>
        <w:rPr>
          <w:spacing w:val="-8"/>
        </w:rPr>
        <w:t>hüquqi</w:t>
      </w:r>
      <w:r>
        <w:t xml:space="preserve"> </w:t>
      </w:r>
      <w:r>
        <w:rPr>
          <w:spacing w:val="-8"/>
        </w:rPr>
        <w:t>qüvvəyə</w:t>
      </w:r>
      <w:r>
        <w:t xml:space="preserve"> </w:t>
      </w:r>
      <w:r>
        <w:rPr>
          <w:spacing w:val="-8"/>
        </w:rPr>
        <w:t>malik</w:t>
      </w:r>
      <w:r>
        <w:rPr>
          <w:spacing w:val="-6"/>
        </w:rPr>
        <w:t xml:space="preserve"> </w:t>
      </w:r>
      <w:r>
        <w:rPr>
          <w:spacing w:val="-8"/>
        </w:rPr>
        <w:t>olacaq.</w:t>
      </w:r>
      <w:r>
        <w:rPr>
          <w:spacing w:val="80"/>
        </w:rPr>
        <w:t xml:space="preserve"> </w:t>
      </w:r>
      <w:r>
        <w:rPr>
          <w:spacing w:val="-8"/>
        </w:rPr>
        <w:t xml:space="preserve">Müştəri </w:t>
      </w:r>
      <w:r>
        <w:rPr>
          <w:spacing w:val="-10"/>
        </w:rPr>
        <w:t>İnternet/Mobil</w:t>
      </w:r>
      <w:r>
        <w:rPr>
          <w:spacing w:val="-4"/>
        </w:rPr>
        <w:t xml:space="preserve"> </w:t>
      </w:r>
      <w:r>
        <w:rPr>
          <w:spacing w:val="-10"/>
        </w:rPr>
        <w:t>Bankçılıq</w:t>
      </w:r>
      <w:r>
        <w:rPr>
          <w:spacing w:val="-4"/>
        </w:rPr>
        <w:t xml:space="preserve"> </w:t>
      </w:r>
      <w:r>
        <w:rPr>
          <w:spacing w:val="-10"/>
        </w:rPr>
        <w:t>xidməti</w:t>
      </w:r>
      <w:r>
        <w:rPr>
          <w:spacing w:val="-4"/>
        </w:rPr>
        <w:t xml:space="preserve"> </w:t>
      </w:r>
      <w:r>
        <w:rPr>
          <w:spacing w:val="-10"/>
        </w:rPr>
        <w:t>çərçivəsində</w:t>
      </w:r>
      <w:r>
        <w:rPr>
          <w:spacing w:val="-3"/>
        </w:rPr>
        <w:t xml:space="preserve"> </w:t>
      </w:r>
      <w:r>
        <w:rPr>
          <w:spacing w:val="-10"/>
        </w:rPr>
        <w:t>təqdim</w:t>
      </w:r>
      <w:r>
        <w:rPr>
          <w:spacing w:val="-4"/>
        </w:rPr>
        <w:t xml:space="preserve"> </w:t>
      </w:r>
      <w:r>
        <w:rPr>
          <w:spacing w:val="-10"/>
        </w:rPr>
        <w:t>olunan</w:t>
      </w:r>
      <w:r>
        <w:rPr>
          <w:spacing w:val="-4"/>
        </w:rPr>
        <w:t xml:space="preserve"> </w:t>
      </w:r>
      <w:r>
        <w:rPr>
          <w:spacing w:val="-10"/>
        </w:rPr>
        <w:t>xidmətlər,</w:t>
      </w:r>
      <w:r>
        <w:rPr>
          <w:spacing w:val="-4"/>
        </w:rPr>
        <w:t xml:space="preserve"> </w:t>
      </w:r>
      <w:r>
        <w:rPr>
          <w:spacing w:val="-10"/>
        </w:rPr>
        <w:t>təhlükəsizlik</w:t>
      </w:r>
      <w:r>
        <w:rPr>
          <w:spacing w:val="-3"/>
        </w:rPr>
        <w:t xml:space="preserve"> </w:t>
      </w:r>
      <w:r>
        <w:rPr>
          <w:spacing w:val="-10"/>
        </w:rPr>
        <w:t>vasitələri</w:t>
      </w:r>
      <w:r>
        <w:rPr>
          <w:spacing w:val="-4"/>
        </w:rPr>
        <w:t xml:space="preserve"> </w:t>
      </w:r>
      <w:r>
        <w:rPr>
          <w:spacing w:val="-10"/>
        </w:rPr>
        <w:t>və</w:t>
      </w:r>
      <w:r>
        <w:rPr>
          <w:spacing w:val="-4"/>
        </w:rPr>
        <w:t xml:space="preserve"> </w:t>
      </w:r>
      <w:r>
        <w:rPr>
          <w:spacing w:val="-10"/>
        </w:rPr>
        <w:t>həyata</w:t>
      </w:r>
      <w:r>
        <w:rPr>
          <w:spacing w:val="-4"/>
        </w:rPr>
        <w:t xml:space="preserve"> </w:t>
      </w:r>
      <w:r>
        <w:rPr>
          <w:spacing w:val="-10"/>
        </w:rPr>
        <w:t>keçiriləcək</w:t>
      </w:r>
      <w:r>
        <w:rPr>
          <w:spacing w:val="-3"/>
        </w:rPr>
        <w:t xml:space="preserve"> </w:t>
      </w:r>
      <w:r>
        <w:rPr>
          <w:spacing w:val="-10"/>
        </w:rPr>
        <w:t>əməliyyatlar</w:t>
      </w:r>
      <w:r>
        <w:rPr>
          <w:spacing w:val="-4"/>
        </w:rPr>
        <w:t xml:space="preserve"> </w:t>
      </w:r>
      <w:r>
        <w:rPr>
          <w:spacing w:val="-10"/>
        </w:rPr>
        <w:t>və</w:t>
      </w:r>
      <w:r>
        <w:rPr>
          <w:spacing w:val="-4"/>
        </w:rPr>
        <w:t xml:space="preserve"> </w:t>
      </w:r>
      <w:r>
        <w:rPr>
          <w:spacing w:val="-10"/>
        </w:rPr>
        <w:t xml:space="preserve">bununla </w:t>
      </w:r>
      <w:r>
        <w:rPr>
          <w:spacing w:val="-12"/>
        </w:rPr>
        <w:t>bağlı</w:t>
      </w:r>
      <w:r>
        <w:rPr>
          <w:spacing w:val="-2"/>
        </w:rPr>
        <w:t xml:space="preserve"> </w:t>
      </w:r>
      <w:r>
        <w:rPr>
          <w:spacing w:val="-12"/>
        </w:rPr>
        <w:t>olaraq</w:t>
      </w:r>
      <w:r>
        <w:t xml:space="preserve"> </w:t>
      </w:r>
      <w:r>
        <w:rPr>
          <w:spacing w:val="-12"/>
        </w:rPr>
        <w:t>veriləcək</w:t>
      </w:r>
      <w:r>
        <w:rPr>
          <w:spacing w:val="-2"/>
        </w:rPr>
        <w:t xml:space="preserve"> </w:t>
      </w:r>
      <w:r>
        <w:rPr>
          <w:spacing w:val="-12"/>
        </w:rPr>
        <w:t>hərhansı</w:t>
      </w:r>
      <w:r>
        <w:rPr>
          <w:spacing w:val="-1"/>
        </w:rPr>
        <w:t xml:space="preserve"> </w:t>
      </w:r>
      <w:r>
        <w:rPr>
          <w:spacing w:val="-12"/>
        </w:rPr>
        <w:t>çıxarış</w:t>
      </w:r>
      <w:r>
        <w:t xml:space="preserve"> </w:t>
      </w:r>
      <w:r>
        <w:rPr>
          <w:spacing w:val="-12"/>
        </w:rPr>
        <w:t>və</w:t>
      </w:r>
      <w:r>
        <w:rPr>
          <w:spacing w:val="23"/>
        </w:rPr>
        <w:t xml:space="preserve"> </w:t>
      </w:r>
      <w:r>
        <w:rPr>
          <w:spacing w:val="-12"/>
        </w:rPr>
        <w:t>qeydlər</w:t>
      </w:r>
      <w:r>
        <w:t xml:space="preserve"> </w:t>
      </w:r>
      <w:r>
        <w:rPr>
          <w:spacing w:val="-12"/>
        </w:rPr>
        <w:t>Bank</w:t>
      </w:r>
      <w:r>
        <w:rPr>
          <w:spacing w:val="-2"/>
        </w:rPr>
        <w:t xml:space="preserve"> </w:t>
      </w:r>
      <w:r>
        <w:rPr>
          <w:spacing w:val="-12"/>
        </w:rPr>
        <w:t>tərəfindəninternet</w:t>
      </w:r>
      <w:r>
        <w:rPr>
          <w:spacing w:val="40"/>
        </w:rPr>
        <w:t xml:space="preserve"> </w:t>
      </w:r>
      <w:r>
        <w:rPr>
          <w:spacing w:val="-12"/>
        </w:rPr>
        <w:t>vasitəsilə</w:t>
      </w:r>
      <w:r>
        <w:rPr>
          <w:spacing w:val="26"/>
        </w:rPr>
        <w:t xml:space="preserve"> </w:t>
      </w:r>
      <w:r>
        <w:rPr>
          <w:spacing w:val="-12"/>
        </w:rPr>
        <w:t>və</w:t>
      </w:r>
      <w:r>
        <w:rPr>
          <w:spacing w:val="23"/>
        </w:rPr>
        <w:t xml:space="preserve"> </w:t>
      </w:r>
      <w:r>
        <w:rPr>
          <w:spacing w:val="-12"/>
        </w:rPr>
        <w:t>ya</w:t>
      </w:r>
      <w:r>
        <w:t xml:space="preserve"> </w:t>
      </w:r>
      <w:r>
        <w:rPr>
          <w:spacing w:val="-12"/>
        </w:rPr>
        <w:t>elektron</w:t>
      </w:r>
      <w:r>
        <w:t xml:space="preserve"> </w:t>
      </w:r>
      <w:r>
        <w:rPr>
          <w:spacing w:val="-12"/>
        </w:rPr>
        <w:t>formada</w:t>
      </w:r>
      <w:r>
        <w:t xml:space="preserve"> </w:t>
      </w:r>
      <w:r>
        <w:rPr>
          <w:spacing w:val="-12"/>
        </w:rPr>
        <w:t>təqdimolunması</w:t>
      </w:r>
      <w:r>
        <w:rPr>
          <w:spacing w:val="18"/>
        </w:rPr>
        <w:t xml:space="preserve"> </w:t>
      </w:r>
      <w:r>
        <w:rPr>
          <w:spacing w:val="-12"/>
        </w:rPr>
        <w:t>səbəbindən</w:t>
      </w:r>
      <w:r>
        <w:rPr>
          <w:spacing w:val="-2"/>
        </w:rPr>
        <w:t xml:space="preserve"> </w:t>
      </w:r>
      <w:r>
        <w:rPr>
          <w:spacing w:val="-12"/>
        </w:rPr>
        <w:t xml:space="preserve">onları </w:t>
      </w:r>
      <w:r>
        <w:t>etibarsız hesab etməyəcəyini bəyan və qəbul edir.</w:t>
      </w:r>
    </w:p>
    <w:p w14:paraId="173084C4" w14:textId="77777777" w:rsidR="006274D4" w:rsidRDefault="00000000">
      <w:pPr>
        <w:pStyle w:val="BodyText"/>
        <w:spacing w:line="244" w:lineRule="auto"/>
        <w:ind w:left="268" w:right="437"/>
      </w:pPr>
      <w:r>
        <w:rPr>
          <w:spacing w:val="-10"/>
        </w:rPr>
        <w:t>İnternet/Mobil</w:t>
      </w:r>
      <w:r>
        <w:rPr>
          <w:spacing w:val="-4"/>
        </w:rPr>
        <w:t xml:space="preserve"> </w:t>
      </w:r>
      <w:r>
        <w:rPr>
          <w:spacing w:val="-10"/>
        </w:rPr>
        <w:t>Bankçılıq</w:t>
      </w:r>
      <w:r>
        <w:rPr>
          <w:spacing w:val="-4"/>
        </w:rPr>
        <w:t xml:space="preserve"> </w:t>
      </w:r>
      <w:r>
        <w:rPr>
          <w:spacing w:val="-10"/>
        </w:rPr>
        <w:t>xidməti</w:t>
      </w:r>
      <w:r>
        <w:rPr>
          <w:spacing w:val="-4"/>
        </w:rPr>
        <w:t xml:space="preserve"> </w:t>
      </w:r>
      <w:r>
        <w:rPr>
          <w:spacing w:val="-10"/>
        </w:rPr>
        <w:t>çərçivəsində</w:t>
      </w:r>
      <w:r>
        <w:rPr>
          <w:spacing w:val="-3"/>
        </w:rPr>
        <w:t xml:space="preserve"> </w:t>
      </w:r>
      <w:r>
        <w:rPr>
          <w:spacing w:val="-10"/>
        </w:rPr>
        <w:t>təqdim</w:t>
      </w:r>
      <w:r>
        <w:rPr>
          <w:spacing w:val="-4"/>
        </w:rPr>
        <w:t xml:space="preserve"> </w:t>
      </w:r>
      <w:r>
        <w:rPr>
          <w:spacing w:val="-10"/>
        </w:rPr>
        <w:t>olunan</w:t>
      </w:r>
      <w:r>
        <w:rPr>
          <w:spacing w:val="-4"/>
        </w:rPr>
        <w:t xml:space="preserve"> </w:t>
      </w:r>
      <w:r>
        <w:rPr>
          <w:spacing w:val="-10"/>
        </w:rPr>
        <w:t>xidmətlər,</w:t>
      </w:r>
      <w:r>
        <w:rPr>
          <w:spacing w:val="-4"/>
        </w:rPr>
        <w:t xml:space="preserve"> </w:t>
      </w:r>
      <w:r>
        <w:rPr>
          <w:spacing w:val="-10"/>
        </w:rPr>
        <w:t>təhlükəsizlik</w:t>
      </w:r>
      <w:r>
        <w:rPr>
          <w:spacing w:val="-3"/>
        </w:rPr>
        <w:t xml:space="preserve"> </w:t>
      </w:r>
      <w:r>
        <w:rPr>
          <w:spacing w:val="-10"/>
        </w:rPr>
        <w:t>vasitələri</w:t>
      </w:r>
      <w:r>
        <w:rPr>
          <w:spacing w:val="-4"/>
        </w:rPr>
        <w:t xml:space="preserve"> </w:t>
      </w:r>
      <w:r>
        <w:rPr>
          <w:spacing w:val="-10"/>
        </w:rPr>
        <w:t>və</w:t>
      </w:r>
      <w:r>
        <w:rPr>
          <w:spacing w:val="-4"/>
        </w:rPr>
        <w:t xml:space="preserve"> </w:t>
      </w:r>
      <w:r>
        <w:rPr>
          <w:spacing w:val="-10"/>
        </w:rPr>
        <w:t>həyata</w:t>
      </w:r>
      <w:r>
        <w:rPr>
          <w:spacing w:val="-4"/>
        </w:rPr>
        <w:t xml:space="preserve"> </w:t>
      </w:r>
      <w:r>
        <w:rPr>
          <w:spacing w:val="-10"/>
        </w:rPr>
        <w:t>keçiriləcək</w:t>
      </w:r>
      <w:r>
        <w:rPr>
          <w:spacing w:val="-3"/>
        </w:rPr>
        <w:t xml:space="preserve"> </w:t>
      </w:r>
      <w:r>
        <w:rPr>
          <w:spacing w:val="-10"/>
        </w:rPr>
        <w:t>əməliyyatlar</w:t>
      </w:r>
      <w:r>
        <w:rPr>
          <w:spacing w:val="-4"/>
        </w:rPr>
        <w:t xml:space="preserve"> </w:t>
      </w:r>
      <w:r>
        <w:rPr>
          <w:spacing w:val="-10"/>
        </w:rPr>
        <w:t>və</w:t>
      </w:r>
      <w:r>
        <w:rPr>
          <w:spacing w:val="-4"/>
        </w:rPr>
        <w:t xml:space="preserve"> </w:t>
      </w:r>
      <w:r>
        <w:rPr>
          <w:spacing w:val="-10"/>
        </w:rPr>
        <w:t xml:space="preserve">bununla </w:t>
      </w:r>
      <w:r>
        <w:rPr>
          <w:spacing w:val="-2"/>
        </w:rPr>
        <w:t>bağlı</w:t>
      </w:r>
      <w:r>
        <w:rPr>
          <w:spacing w:val="-11"/>
        </w:rPr>
        <w:t xml:space="preserve"> </w:t>
      </w:r>
      <w:r>
        <w:rPr>
          <w:spacing w:val="-2"/>
        </w:rPr>
        <w:t>olaraq</w:t>
      </w:r>
      <w:r>
        <w:rPr>
          <w:spacing w:val="-3"/>
        </w:rPr>
        <w:t xml:space="preserve"> </w:t>
      </w:r>
      <w:r>
        <w:rPr>
          <w:spacing w:val="-2"/>
        </w:rPr>
        <w:t>veriləcəkhərhansıçıxarış</w:t>
      </w:r>
      <w:r>
        <w:rPr>
          <w:spacing w:val="-12"/>
        </w:rPr>
        <w:t xml:space="preserve"> </w:t>
      </w:r>
      <w:r>
        <w:rPr>
          <w:spacing w:val="-2"/>
        </w:rPr>
        <w:t>və</w:t>
      </w:r>
      <w:r>
        <w:rPr>
          <w:spacing w:val="-8"/>
        </w:rPr>
        <w:t xml:space="preserve"> </w:t>
      </w:r>
      <w:r>
        <w:rPr>
          <w:spacing w:val="-2"/>
        </w:rPr>
        <w:t>qeydlər məhkəmədə,dövlət,</w:t>
      </w:r>
      <w:r>
        <w:rPr>
          <w:spacing w:val="-19"/>
        </w:rPr>
        <w:t xml:space="preserve"> </w:t>
      </w:r>
      <w:r>
        <w:rPr>
          <w:spacing w:val="-2"/>
        </w:rPr>
        <w:t>ictimai vəözəl</w:t>
      </w:r>
      <w:r>
        <w:rPr>
          <w:spacing w:val="-11"/>
        </w:rPr>
        <w:t xml:space="preserve"> </w:t>
      </w:r>
      <w:r>
        <w:rPr>
          <w:spacing w:val="-2"/>
        </w:rPr>
        <w:t>qurumlarda</w:t>
      </w:r>
      <w:r>
        <w:rPr>
          <w:spacing w:val="-12"/>
        </w:rPr>
        <w:t xml:space="preserve"> </w:t>
      </w:r>
      <w:r>
        <w:rPr>
          <w:spacing w:val="-2"/>
        </w:rPr>
        <w:t>sübut</w:t>
      </w:r>
      <w:r>
        <w:rPr>
          <w:spacing w:val="-9"/>
        </w:rPr>
        <w:t xml:space="preserve"> </w:t>
      </w:r>
      <w:r>
        <w:rPr>
          <w:spacing w:val="-2"/>
        </w:rPr>
        <w:t>kimi</w:t>
      </w:r>
      <w:r>
        <w:rPr>
          <w:spacing w:val="-4"/>
        </w:rPr>
        <w:t xml:space="preserve"> </w:t>
      </w:r>
      <w:r>
        <w:rPr>
          <w:spacing w:val="-2"/>
        </w:rPr>
        <w:t>istifadəedilə</w:t>
      </w:r>
      <w:r>
        <w:rPr>
          <w:spacing w:val="-8"/>
        </w:rPr>
        <w:t xml:space="preserve"> </w:t>
      </w:r>
      <w:r>
        <w:rPr>
          <w:spacing w:val="-2"/>
        </w:rPr>
        <w:t>bilər.</w:t>
      </w:r>
    </w:p>
    <w:p w14:paraId="3B62210E" w14:textId="77777777" w:rsidR="006274D4" w:rsidRDefault="00000000">
      <w:pPr>
        <w:pStyle w:val="Heading1"/>
        <w:numPr>
          <w:ilvl w:val="0"/>
          <w:numId w:val="32"/>
        </w:numPr>
        <w:tabs>
          <w:tab w:val="left" w:pos="544"/>
        </w:tabs>
        <w:spacing w:line="251" w:lineRule="exact"/>
        <w:ind w:left="544" w:hanging="273"/>
        <w:jc w:val="both"/>
      </w:pPr>
      <w:r>
        <w:rPr>
          <w:spacing w:val="-4"/>
        </w:rPr>
        <w:t>Zaminlik</w:t>
      </w:r>
      <w:r>
        <w:rPr>
          <w:spacing w:val="-5"/>
        </w:rPr>
        <w:t xml:space="preserve"> </w:t>
      </w:r>
      <w:r>
        <w:rPr>
          <w:spacing w:val="-4"/>
        </w:rPr>
        <w:t>üzrə</w:t>
      </w:r>
      <w:r>
        <w:rPr>
          <w:spacing w:val="-5"/>
        </w:rPr>
        <w:t xml:space="preserve"> </w:t>
      </w:r>
      <w:r>
        <w:rPr>
          <w:spacing w:val="-4"/>
        </w:rPr>
        <w:t>maddələr/müddəalar</w:t>
      </w:r>
    </w:p>
    <w:p w14:paraId="3E9AE55C" w14:textId="77777777" w:rsidR="006274D4" w:rsidRDefault="00000000">
      <w:pPr>
        <w:pStyle w:val="BodyText"/>
        <w:ind w:left="268" w:right="492"/>
      </w:pPr>
      <w:r>
        <w:t>Bu müqavilə üzrə “Müştəri”\”Borcalan”\“Kart\əlavə kart sahibi”nin “Bank”\”Borcverən” qаrşısındа öhdəliklərinin icrasının təmini olaraq “Zamin” “Müştəri”\Borcalan\“Kart\əlavə kart sahibin”ə zаmin durur və оnun öhdəliklərinə görə “Bank”\”Borcverən” qаrşısındа “Müştəri”\Borcalan\“Kart\əlavə kart sahibi” ilə tаm birgə məsuliyyət dаşıyır. “Zamin” razılaşır, təsdiq və bəyan edir ki, “Müştəri”\Borcalan\“Kart\əlavə kart sahibi” tərəfindən bu müqavilə üzrə üzərinə düşən öhdəlikləri</w:t>
      </w:r>
      <w:r>
        <w:rPr>
          <w:spacing w:val="-7"/>
        </w:rPr>
        <w:t xml:space="preserve"> </w:t>
      </w:r>
      <w:r>
        <w:t>pozulduqda,</w:t>
      </w:r>
      <w:r>
        <w:rPr>
          <w:spacing w:val="-10"/>
        </w:rPr>
        <w:t xml:space="preserve"> </w:t>
      </w:r>
      <w:r>
        <w:t>icra</w:t>
      </w:r>
      <w:r>
        <w:rPr>
          <w:spacing w:val="-5"/>
        </w:rPr>
        <w:t xml:space="preserve"> </w:t>
      </w:r>
      <w:r>
        <w:t>edilmədikdə</w:t>
      </w:r>
      <w:r>
        <w:rPr>
          <w:spacing w:val="-5"/>
        </w:rPr>
        <w:t xml:space="preserve"> </w:t>
      </w:r>
      <w:r>
        <w:t>və</w:t>
      </w:r>
      <w:r>
        <w:rPr>
          <w:spacing w:val="-3"/>
        </w:rPr>
        <w:t xml:space="preserve"> </w:t>
      </w:r>
      <w:r>
        <w:t>ya</w:t>
      </w:r>
      <w:r>
        <w:rPr>
          <w:spacing w:val="-8"/>
        </w:rPr>
        <w:t xml:space="preserve"> </w:t>
      </w:r>
      <w:r>
        <w:t>lazımınca</w:t>
      </w:r>
      <w:r>
        <w:rPr>
          <w:spacing w:val="-9"/>
        </w:rPr>
        <w:t xml:space="preserve"> </w:t>
      </w:r>
      <w:r>
        <w:t>icra</w:t>
      </w:r>
      <w:r>
        <w:rPr>
          <w:spacing w:val="-10"/>
        </w:rPr>
        <w:t xml:space="preserve"> </w:t>
      </w:r>
      <w:r>
        <w:t>edilmədikdə,</w:t>
      </w:r>
      <w:r>
        <w:rPr>
          <w:spacing w:val="-10"/>
        </w:rPr>
        <w:t xml:space="preserve"> </w:t>
      </w:r>
      <w:r>
        <w:t>“Bank”\”Borcverən”</w:t>
      </w:r>
      <w:r>
        <w:rPr>
          <w:spacing w:val="-10"/>
        </w:rPr>
        <w:t xml:space="preserve"> </w:t>
      </w:r>
      <w:r>
        <w:t>“Zamin”in</w:t>
      </w:r>
      <w:r>
        <w:rPr>
          <w:spacing w:val="-12"/>
        </w:rPr>
        <w:t xml:space="preserve"> </w:t>
      </w:r>
      <w:r>
        <w:t>“Yapı</w:t>
      </w:r>
      <w:r>
        <w:rPr>
          <w:spacing w:val="-10"/>
        </w:rPr>
        <w:t xml:space="preserve"> </w:t>
      </w:r>
      <w:r>
        <w:t>Kredi</w:t>
      </w:r>
      <w:r>
        <w:rPr>
          <w:spacing w:val="-4"/>
        </w:rPr>
        <w:t xml:space="preserve"> </w:t>
      </w:r>
      <w:r>
        <w:t>Bank Azərbaycan”</w:t>
      </w:r>
      <w:r>
        <w:rPr>
          <w:spacing w:val="73"/>
        </w:rPr>
        <w:t xml:space="preserve"> </w:t>
      </w:r>
      <w:r>
        <w:t>QSC-dəki</w:t>
      </w:r>
      <w:r>
        <w:rPr>
          <w:spacing w:val="73"/>
        </w:rPr>
        <w:t xml:space="preserve"> </w:t>
      </w:r>
      <w:r>
        <w:t>hər</w:t>
      </w:r>
      <w:r>
        <w:rPr>
          <w:spacing w:val="40"/>
        </w:rPr>
        <w:t xml:space="preserve"> </w:t>
      </w:r>
      <w:r>
        <w:t>hansı</w:t>
      </w:r>
      <w:r>
        <w:rPr>
          <w:spacing w:val="71"/>
        </w:rPr>
        <w:t xml:space="preserve"> </w:t>
      </w:r>
      <w:r>
        <w:t>bir</w:t>
      </w:r>
      <w:r>
        <w:rPr>
          <w:spacing w:val="40"/>
        </w:rPr>
        <w:t xml:space="preserve"> </w:t>
      </w:r>
      <w:r>
        <w:t>hеsаbındаkı</w:t>
      </w:r>
      <w:r>
        <w:rPr>
          <w:spacing w:val="40"/>
        </w:rPr>
        <w:t xml:space="preserve"> </w:t>
      </w:r>
      <w:r>
        <w:t>pul</w:t>
      </w:r>
      <w:r>
        <w:rPr>
          <w:spacing w:val="73"/>
        </w:rPr>
        <w:t xml:space="preserve"> </w:t>
      </w:r>
      <w:r>
        <w:t>vəsаit(lər)ini,</w:t>
      </w:r>
      <w:r>
        <w:rPr>
          <w:spacing w:val="40"/>
        </w:rPr>
        <w:t xml:space="preserve"> </w:t>
      </w:r>
      <w:r>
        <w:t>“Müştərinin”\Borcalan\“Kart\əlavə</w:t>
      </w:r>
      <w:r>
        <w:rPr>
          <w:spacing w:val="72"/>
        </w:rPr>
        <w:t xml:space="preserve"> </w:t>
      </w:r>
      <w:r>
        <w:t>kart</w:t>
      </w:r>
      <w:r>
        <w:rPr>
          <w:spacing w:val="71"/>
        </w:rPr>
        <w:t xml:space="preserve"> </w:t>
      </w:r>
      <w:r>
        <w:t>sahibi”nin</w:t>
      </w:r>
    </w:p>
    <w:p w14:paraId="575DDB01" w14:textId="77777777" w:rsidR="006274D4" w:rsidRDefault="006274D4">
      <w:pPr>
        <w:pStyle w:val="BodyText"/>
        <w:sectPr w:rsidR="006274D4">
          <w:pgSz w:w="12240" w:h="15840"/>
          <w:pgMar w:top="900" w:right="0" w:bottom="660" w:left="360" w:header="274" w:footer="476" w:gutter="0"/>
          <w:cols w:space="720"/>
        </w:sectPr>
      </w:pPr>
    </w:p>
    <w:p w14:paraId="46A7945F" w14:textId="77777777" w:rsidR="006274D4" w:rsidRDefault="00000000">
      <w:pPr>
        <w:pStyle w:val="BodyText"/>
        <w:ind w:left="271" w:right="323"/>
        <w:jc w:val="left"/>
      </w:pPr>
      <w:r>
        <w:lastRenderedPageBreak/>
        <w:t>yaranmış</w:t>
      </w:r>
      <w:r>
        <w:rPr>
          <w:spacing w:val="80"/>
        </w:rPr>
        <w:t xml:space="preserve"> </w:t>
      </w:r>
      <w:r>
        <w:t>bütün</w:t>
      </w:r>
      <w:r>
        <w:rPr>
          <w:spacing w:val="80"/>
        </w:rPr>
        <w:t xml:space="preserve"> </w:t>
      </w:r>
      <w:r>
        <w:t>borcu</w:t>
      </w:r>
      <w:r>
        <w:rPr>
          <w:spacing w:val="80"/>
        </w:rPr>
        <w:t xml:space="preserve"> </w:t>
      </w:r>
      <w:r>
        <w:t>miqdarındа</w:t>
      </w:r>
      <w:r>
        <w:rPr>
          <w:spacing w:val="80"/>
        </w:rPr>
        <w:t xml:space="preserve"> </w:t>
      </w:r>
      <w:r>
        <w:t>(əsas</w:t>
      </w:r>
      <w:r>
        <w:rPr>
          <w:spacing w:val="80"/>
        </w:rPr>
        <w:t xml:space="preserve"> </w:t>
      </w:r>
      <w:r>
        <w:t>borc,</w:t>
      </w:r>
      <w:r>
        <w:rPr>
          <w:spacing w:val="80"/>
        </w:rPr>
        <w:t xml:space="preserve"> </w:t>
      </w:r>
      <w:r>
        <w:t>faiz,</w:t>
      </w:r>
      <w:r>
        <w:rPr>
          <w:spacing w:val="80"/>
        </w:rPr>
        <w:t xml:space="preserve"> </w:t>
      </w:r>
      <w:r>
        <w:t>gecikdirilmə</w:t>
      </w:r>
      <w:r>
        <w:rPr>
          <w:spacing w:val="80"/>
        </w:rPr>
        <w:t xml:space="preserve"> </w:t>
      </w:r>
      <w:r>
        <w:t>faizləri,</w:t>
      </w:r>
      <w:r>
        <w:rPr>
          <w:spacing w:val="80"/>
        </w:rPr>
        <w:t xml:space="preserve"> </w:t>
      </w:r>
      <w:r>
        <w:t>və</w:t>
      </w:r>
      <w:r>
        <w:rPr>
          <w:spacing w:val="80"/>
        </w:rPr>
        <w:t xml:space="preserve"> </w:t>
      </w:r>
      <w:r>
        <w:t>s.</w:t>
      </w:r>
      <w:r>
        <w:rPr>
          <w:spacing w:val="80"/>
        </w:rPr>
        <w:t xml:space="preserve"> </w:t>
      </w:r>
      <w:r>
        <w:t>daxil)</w:t>
      </w:r>
      <w:r>
        <w:rPr>
          <w:spacing w:val="80"/>
        </w:rPr>
        <w:t xml:space="preserve"> </w:t>
      </w:r>
      <w:r>
        <w:t>onun</w:t>
      </w:r>
      <w:r>
        <w:rPr>
          <w:spacing w:val="80"/>
        </w:rPr>
        <w:t xml:space="preserve"> </w:t>
      </w:r>
      <w:r>
        <w:t>sərəncamı</w:t>
      </w:r>
      <w:r>
        <w:rPr>
          <w:spacing w:val="80"/>
        </w:rPr>
        <w:t xml:space="preserve"> </w:t>
      </w:r>
      <w:r>
        <w:t>оlmаdаn “Müştərinin”\“Kart\əlavə</w:t>
      </w:r>
      <w:r>
        <w:rPr>
          <w:spacing w:val="-5"/>
        </w:rPr>
        <w:t xml:space="preserve"> </w:t>
      </w:r>
      <w:r>
        <w:t>kart</w:t>
      </w:r>
      <w:r>
        <w:rPr>
          <w:spacing w:val="-9"/>
        </w:rPr>
        <w:t xml:space="preserve"> </w:t>
      </w:r>
      <w:r>
        <w:t>sahibi”nin</w:t>
      </w:r>
      <w:r>
        <w:rPr>
          <w:spacing w:val="-5"/>
        </w:rPr>
        <w:t xml:space="preserve"> </w:t>
      </w:r>
      <w:r>
        <w:t>bоrcu</w:t>
      </w:r>
      <w:r>
        <w:rPr>
          <w:spacing w:val="-7"/>
        </w:rPr>
        <w:t xml:space="preserve"> </w:t>
      </w:r>
      <w:r>
        <w:t>əvəzinə</w:t>
      </w:r>
      <w:r>
        <w:rPr>
          <w:spacing w:val="-5"/>
        </w:rPr>
        <w:t xml:space="preserve"> </w:t>
      </w:r>
      <w:r>
        <w:t>mübаhisəsiz</w:t>
      </w:r>
      <w:r>
        <w:rPr>
          <w:spacing w:val="-9"/>
        </w:rPr>
        <w:t xml:space="preserve"> </w:t>
      </w:r>
      <w:r>
        <w:t>qaydada</w:t>
      </w:r>
      <w:r>
        <w:rPr>
          <w:spacing w:val="-7"/>
        </w:rPr>
        <w:t xml:space="preserve"> </w:t>
      </w:r>
      <w:r>
        <w:t>onun</w:t>
      </w:r>
      <w:r>
        <w:rPr>
          <w:spacing w:val="-6"/>
        </w:rPr>
        <w:t xml:space="preserve"> </w:t>
      </w:r>
      <w:r>
        <w:t>istənilən</w:t>
      </w:r>
      <w:r>
        <w:rPr>
          <w:spacing w:val="-6"/>
        </w:rPr>
        <w:t xml:space="preserve"> </w:t>
      </w:r>
      <w:r>
        <w:t>hеsаb(lar)ından</w:t>
      </w:r>
      <w:r>
        <w:rPr>
          <w:spacing w:val="-11"/>
        </w:rPr>
        <w:t xml:space="preserve"> </w:t>
      </w:r>
      <w:r>
        <w:t>silmək</w:t>
      </w:r>
      <w:r>
        <w:rPr>
          <w:spacing w:val="-10"/>
        </w:rPr>
        <w:t xml:space="preserve"> </w:t>
      </w:r>
      <w:r>
        <w:t>və\və</w:t>
      </w:r>
      <w:r>
        <w:rPr>
          <w:spacing w:val="-4"/>
        </w:rPr>
        <w:t xml:space="preserve"> </w:t>
      </w:r>
      <w:r>
        <w:t>ya “Müştəri”\Borcalan\“Kart\əlavə</w:t>
      </w:r>
      <w:r>
        <w:rPr>
          <w:spacing w:val="38"/>
        </w:rPr>
        <w:t xml:space="preserve"> </w:t>
      </w:r>
      <w:r>
        <w:t>kart</w:t>
      </w:r>
      <w:r>
        <w:rPr>
          <w:spacing w:val="37"/>
        </w:rPr>
        <w:t xml:space="preserve"> </w:t>
      </w:r>
      <w:r>
        <w:t>sahibi”nə</w:t>
      </w:r>
      <w:r>
        <w:rPr>
          <w:spacing w:val="36"/>
        </w:rPr>
        <w:t xml:space="preserve"> </w:t>
      </w:r>
      <w:r>
        <w:t>qarşı</w:t>
      </w:r>
      <w:r>
        <w:rPr>
          <w:spacing w:val="36"/>
        </w:rPr>
        <w:t xml:space="preserve"> </w:t>
      </w:r>
      <w:r>
        <w:t>olan</w:t>
      </w:r>
      <w:r>
        <w:rPr>
          <w:spacing w:val="36"/>
        </w:rPr>
        <w:t xml:space="preserve"> </w:t>
      </w:r>
      <w:r>
        <w:t>(irəli</w:t>
      </w:r>
      <w:r>
        <w:rPr>
          <w:spacing w:val="36"/>
        </w:rPr>
        <w:t xml:space="preserve"> </w:t>
      </w:r>
      <w:r>
        <w:t>sürülmüş)</w:t>
      </w:r>
      <w:r>
        <w:rPr>
          <w:spacing w:val="37"/>
        </w:rPr>
        <w:t xml:space="preserve"> </w:t>
      </w:r>
      <w:r>
        <w:t>tələb</w:t>
      </w:r>
      <w:r>
        <w:rPr>
          <w:spacing w:val="35"/>
        </w:rPr>
        <w:t xml:space="preserve"> </w:t>
      </w:r>
      <w:r>
        <w:t>miqdarında</w:t>
      </w:r>
      <w:r>
        <w:rPr>
          <w:spacing w:val="36"/>
        </w:rPr>
        <w:t xml:space="preserve"> </w:t>
      </w:r>
      <w:r>
        <w:t>(məbləğində)</w:t>
      </w:r>
      <w:r>
        <w:rPr>
          <w:spacing w:val="36"/>
        </w:rPr>
        <w:t xml:space="preserve"> </w:t>
      </w:r>
      <w:r>
        <w:t>hesab(lar)dakı məxaric əməliyyatlarına məhdudiyyətlər qoymaq hüququna malikdir.</w:t>
      </w:r>
      <w:r>
        <w:rPr>
          <w:spacing w:val="40"/>
        </w:rPr>
        <w:t xml:space="preserve"> </w:t>
      </w:r>
      <w:r>
        <w:t>Zaminliyə, “Müştərinin”\“Kart \əlavə kart</w:t>
      </w:r>
      <w:r>
        <w:rPr>
          <w:spacing w:val="-1"/>
        </w:rPr>
        <w:t xml:space="preserve"> </w:t>
      </w:r>
      <w:r>
        <w:t>sahibi”nin “Bank”\”Borcverən” qarşısında öhdəliyinin xitamı ilə əlaqədar xitam verilir;</w:t>
      </w:r>
    </w:p>
    <w:p w14:paraId="25F3E6A4" w14:textId="77777777" w:rsidR="006274D4" w:rsidRDefault="00000000">
      <w:pPr>
        <w:pStyle w:val="BodyText"/>
        <w:ind w:left="276" w:right="483"/>
      </w:pPr>
      <w:r>
        <w:t>“Zamin” razılaşır, bəyan və təsdiq edir ki, “Müştəri”\Borcalan\“Kart\əlavə kart sahibi”nin “Bank”\”Borcverən” qаrşısındа öhdəliklərinin icra еdilməməsi və yа lаzımıncа icra еdilməməsi səbəbindən yaranmış (ödənilməmiş) borcların gеri qаytаrılmаsının təmin еdilməsi məqsədilə Bank borcun qaytarılmasını üçüncü şəхslərə tapşırmaq və bu məqsədlə qanunvericiliklə</w:t>
      </w:r>
      <w:r>
        <w:rPr>
          <w:spacing w:val="-11"/>
        </w:rPr>
        <w:t xml:space="preserve"> </w:t>
      </w:r>
      <w:r>
        <w:t>nəzərdə</w:t>
      </w:r>
      <w:r>
        <w:rPr>
          <w:spacing w:val="-11"/>
        </w:rPr>
        <w:t xml:space="preserve"> </w:t>
      </w:r>
      <w:r>
        <w:t>tutulmuş</w:t>
      </w:r>
      <w:r>
        <w:rPr>
          <w:spacing w:val="-4"/>
        </w:rPr>
        <w:t xml:space="preserve"> </w:t>
      </w:r>
      <w:r>
        <w:t>müvafiq</w:t>
      </w:r>
      <w:r>
        <w:rPr>
          <w:spacing w:val="-8"/>
        </w:rPr>
        <w:t xml:space="preserve"> </w:t>
      </w:r>
      <w:r>
        <w:t>tətbirlərin</w:t>
      </w:r>
      <w:r>
        <w:rPr>
          <w:spacing w:val="-9"/>
        </w:rPr>
        <w:t xml:space="preserve"> </w:t>
      </w:r>
      <w:r>
        <w:t>həyata</w:t>
      </w:r>
      <w:r>
        <w:rPr>
          <w:spacing w:val="-8"/>
        </w:rPr>
        <w:t xml:space="preserve"> </w:t>
      </w:r>
      <w:r>
        <w:t>keçirilməsi</w:t>
      </w:r>
      <w:r>
        <w:rPr>
          <w:spacing w:val="-3"/>
        </w:rPr>
        <w:t xml:space="preserve"> </w:t>
      </w:r>
      <w:r>
        <w:t>üçün</w:t>
      </w:r>
      <w:r>
        <w:rPr>
          <w:spacing w:val="-11"/>
        </w:rPr>
        <w:t xml:space="preserve"> </w:t>
      </w:r>
      <w:r>
        <w:t>(məhkəmə</w:t>
      </w:r>
      <w:r>
        <w:rPr>
          <w:spacing w:val="-9"/>
        </w:rPr>
        <w:t xml:space="preserve"> </w:t>
      </w:r>
      <w:r>
        <w:t>instansiyalarına\orqanlarına</w:t>
      </w:r>
      <w:r>
        <w:rPr>
          <w:spacing w:val="-8"/>
        </w:rPr>
        <w:t xml:space="preserve"> </w:t>
      </w:r>
      <w:r>
        <w:t>müraciət və s.) kart/əlavə kart sahibi ilə yanaşı zaminə aid olan məlumatların da həmin şəxslərə təqdim etmək, bu işlərin аpаrılmаsınа görə həmin</w:t>
      </w:r>
      <w:r>
        <w:rPr>
          <w:spacing w:val="-1"/>
        </w:rPr>
        <w:t xml:space="preserve"> </w:t>
      </w:r>
      <w:r>
        <w:t>şəхslərə ödənilən</w:t>
      </w:r>
      <w:r>
        <w:rPr>
          <w:spacing w:val="-1"/>
        </w:rPr>
        <w:t xml:space="preserve"> </w:t>
      </w:r>
      <w:r>
        <w:t>хərclərin və yахud</w:t>
      </w:r>
      <w:r>
        <w:rPr>
          <w:spacing w:val="-5"/>
        </w:rPr>
        <w:t xml:space="preserve"> </w:t>
      </w:r>
      <w:r>
        <w:t>çəkilən</w:t>
      </w:r>
      <w:r>
        <w:rPr>
          <w:spacing w:val="-3"/>
        </w:rPr>
        <w:t xml:space="preserve"> </w:t>
      </w:r>
      <w:r>
        <w:t>(çəkilməli оlаn) məsrəfləri</w:t>
      </w:r>
      <w:r>
        <w:rPr>
          <w:spacing w:val="-5"/>
        </w:rPr>
        <w:t xml:space="preserve"> </w:t>
      </w:r>
      <w:r>
        <w:t>(xərcləri)</w:t>
      </w:r>
      <w:r>
        <w:rPr>
          <w:spacing w:val="-5"/>
        </w:rPr>
        <w:t xml:space="preserve"> </w:t>
      </w:r>
      <w:r>
        <w:t>“Müştəri”\Borcalan\“Kart\əlavə kart sahibi” ilə yanaşı zamindən də tələb etmək (tutmaq/almaq) hüququna malikdir.</w:t>
      </w:r>
    </w:p>
    <w:p w14:paraId="18E3EB29" w14:textId="77777777" w:rsidR="006274D4" w:rsidRDefault="00000000">
      <w:pPr>
        <w:pStyle w:val="Heading1"/>
        <w:numPr>
          <w:ilvl w:val="0"/>
          <w:numId w:val="32"/>
        </w:numPr>
        <w:tabs>
          <w:tab w:val="left" w:pos="490"/>
        </w:tabs>
        <w:spacing w:line="232" w:lineRule="auto"/>
        <w:ind w:left="273" w:right="605" w:firstLine="2"/>
        <w:jc w:val="both"/>
      </w:pPr>
      <w:r>
        <w:t>Beynəlxalq</w:t>
      </w:r>
      <w:r>
        <w:rPr>
          <w:spacing w:val="-10"/>
        </w:rPr>
        <w:t xml:space="preserve"> </w:t>
      </w:r>
      <w:r>
        <w:t>kart</w:t>
      </w:r>
      <w:r>
        <w:rPr>
          <w:spacing w:val="-11"/>
        </w:rPr>
        <w:t xml:space="preserve"> </w:t>
      </w:r>
      <w:r>
        <w:t>təşkilatları</w:t>
      </w:r>
      <w:r>
        <w:rPr>
          <w:spacing w:val="-8"/>
        </w:rPr>
        <w:t xml:space="preserve"> </w:t>
      </w:r>
      <w:r>
        <w:t>(MasterCard,</w:t>
      </w:r>
      <w:r>
        <w:rPr>
          <w:spacing w:val="-4"/>
        </w:rPr>
        <w:t xml:space="preserve"> </w:t>
      </w:r>
      <w:r>
        <w:t>Visa</w:t>
      </w:r>
      <w:r>
        <w:rPr>
          <w:spacing w:val="-9"/>
        </w:rPr>
        <w:t xml:space="preserve"> </w:t>
      </w:r>
      <w:r>
        <w:t>və</w:t>
      </w:r>
      <w:r>
        <w:rPr>
          <w:spacing w:val="-7"/>
        </w:rPr>
        <w:t xml:space="preserve"> </w:t>
      </w:r>
      <w:r>
        <w:t>s.)</w:t>
      </w:r>
      <w:r>
        <w:rPr>
          <w:spacing w:val="-6"/>
        </w:rPr>
        <w:t xml:space="preserve"> </w:t>
      </w:r>
      <w:r>
        <w:t>tərəfindən</w:t>
      </w:r>
      <w:r>
        <w:rPr>
          <w:spacing w:val="-10"/>
        </w:rPr>
        <w:t xml:space="preserve"> </w:t>
      </w:r>
      <w:r>
        <w:t>qəbul</w:t>
      </w:r>
      <w:r>
        <w:rPr>
          <w:spacing w:val="-9"/>
        </w:rPr>
        <w:t xml:space="preserve"> </w:t>
      </w:r>
      <w:r>
        <w:t>edilmiş</w:t>
      </w:r>
      <w:r>
        <w:rPr>
          <w:spacing w:val="-14"/>
        </w:rPr>
        <w:t xml:space="preserve"> </w:t>
      </w:r>
      <w:r>
        <w:t>“məsuliyyətin</w:t>
      </w:r>
      <w:r>
        <w:rPr>
          <w:spacing w:val="-12"/>
        </w:rPr>
        <w:t xml:space="preserve"> </w:t>
      </w:r>
      <w:r>
        <w:t>ötürülməsi</w:t>
      </w:r>
      <w:r>
        <w:rPr>
          <w:spacing w:val="-11"/>
        </w:rPr>
        <w:t xml:space="preserve"> </w:t>
      </w:r>
      <w:r>
        <w:t>qaydası”nın (liability shift rule)</w:t>
      </w:r>
      <w:r>
        <w:rPr>
          <w:spacing w:val="40"/>
        </w:rPr>
        <w:t xml:space="preserve"> </w:t>
      </w:r>
      <w:r>
        <w:t>tətbiq olunmadığı ölkələrdə əməliyyatların aparılmasına dair şərtlər.</w:t>
      </w:r>
    </w:p>
    <w:p w14:paraId="7AC1459A" w14:textId="77777777" w:rsidR="006274D4" w:rsidRDefault="00000000">
      <w:pPr>
        <w:pStyle w:val="BodyText"/>
        <w:ind w:left="276" w:right="508" w:hanging="3"/>
      </w:pPr>
      <w:r>
        <w:t>Çip</w:t>
      </w:r>
      <w:r>
        <w:rPr>
          <w:spacing w:val="-14"/>
        </w:rPr>
        <w:t xml:space="preserve"> </w:t>
      </w:r>
      <w:r>
        <w:t>kart</w:t>
      </w:r>
      <w:r>
        <w:rPr>
          <w:spacing w:val="-11"/>
        </w:rPr>
        <w:t xml:space="preserve"> </w:t>
      </w:r>
      <w:r>
        <w:t>üzrə</w:t>
      </w:r>
      <w:r>
        <w:rPr>
          <w:spacing w:val="-12"/>
        </w:rPr>
        <w:t xml:space="preserve"> </w:t>
      </w:r>
      <w:r>
        <w:t>öhdəliyinin</w:t>
      </w:r>
      <w:r>
        <w:rPr>
          <w:spacing w:val="-12"/>
        </w:rPr>
        <w:t xml:space="preserve"> </w:t>
      </w:r>
      <w:r>
        <w:t>(məsuliyyətin)</w:t>
      </w:r>
      <w:r>
        <w:rPr>
          <w:spacing w:val="-11"/>
        </w:rPr>
        <w:t xml:space="preserve"> </w:t>
      </w:r>
      <w:r>
        <w:t>ötürülməsi</w:t>
      </w:r>
      <w:r>
        <w:rPr>
          <w:spacing w:val="-12"/>
        </w:rPr>
        <w:t xml:space="preserve"> </w:t>
      </w:r>
      <w:r>
        <w:t>o</w:t>
      </w:r>
      <w:r>
        <w:rPr>
          <w:spacing w:val="-13"/>
        </w:rPr>
        <w:t xml:space="preserve"> </w:t>
      </w:r>
      <w:r>
        <w:t>deməkdir</w:t>
      </w:r>
      <w:r>
        <w:rPr>
          <w:spacing w:val="-6"/>
        </w:rPr>
        <w:t xml:space="preserve"> </w:t>
      </w:r>
      <w:r>
        <w:t>ki,</w:t>
      </w:r>
      <w:r>
        <w:rPr>
          <w:spacing w:val="-10"/>
        </w:rPr>
        <w:t xml:space="preserve"> </w:t>
      </w:r>
      <w:r>
        <w:t>EMV</w:t>
      </w:r>
      <w:r>
        <w:rPr>
          <w:spacing w:val="-11"/>
        </w:rPr>
        <w:t xml:space="preserve"> </w:t>
      </w:r>
      <w:r>
        <w:t>(Europay,</w:t>
      </w:r>
      <w:r>
        <w:rPr>
          <w:spacing w:val="-10"/>
        </w:rPr>
        <w:t xml:space="preserve"> </w:t>
      </w:r>
      <w:r>
        <w:t>MasterCard</w:t>
      </w:r>
      <w:r>
        <w:rPr>
          <w:spacing w:val="-7"/>
        </w:rPr>
        <w:t xml:space="preserve"> </w:t>
      </w:r>
      <w:r>
        <w:t>və</w:t>
      </w:r>
      <w:r>
        <w:rPr>
          <w:spacing w:val="-7"/>
        </w:rPr>
        <w:t xml:space="preserve"> </w:t>
      </w:r>
      <w:r>
        <w:t>Visa)</w:t>
      </w:r>
      <w:r>
        <w:rPr>
          <w:spacing w:val="-9"/>
        </w:rPr>
        <w:t xml:space="preserve"> </w:t>
      </w:r>
      <w:r>
        <w:t>çip</w:t>
      </w:r>
      <w:r>
        <w:rPr>
          <w:spacing w:val="-14"/>
        </w:rPr>
        <w:t xml:space="preserve"> </w:t>
      </w:r>
      <w:r>
        <w:t>kart</w:t>
      </w:r>
      <w:r>
        <w:rPr>
          <w:spacing w:val="-4"/>
        </w:rPr>
        <w:t xml:space="preserve"> </w:t>
      </w:r>
      <w:r>
        <w:t>platformasına keçən ölkədə və\və ya regionda saxta və\və ya fırıldaqçılıq əməliyyatı baş verdiyi halda əməliyyat üzrə öhdəlik (məsuliyyət) qeyri-çip kart istiqamətli tərəfə (şikayətçi tərəfə) ötürüləcəkdir (keçəcəkdir).</w:t>
      </w:r>
    </w:p>
    <w:p w14:paraId="6398309C" w14:textId="77777777" w:rsidR="006274D4" w:rsidRDefault="00000000">
      <w:pPr>
        <w:pStyle w:val="BodyText"/>
        <w:ind w:right="486"/>
      </w:pPr>
      <w:r>
        <w:t>Əlavə</w:t>
      </w:r>
      <w:r>
        <w:rPr>
          <w:spacing w:val="-1"/>
        </w:rPr>
        <w:t xml:space="preserve"> </w:t>
      </w:r>
      <w:r>
        <w:t>olaraq,</w:t>
      </w:r>
      <w:r>
        <w:rPr>
          <w:spacing w:val="-7"/>
        </w:rPr>
        <w:t xml:space="preserve"> </w:t>
      </w:r>
      <w:r>
        <w:t>əgər</w:t>
      </w:r>
      <w:r>
        <w:rPr>
          <w:spacing w:val="-5"/>
        </w:rPr>
        <w:t xml:space="preserve"> </w:t>
      </w:r>
      <w:r>
        <w:t>PIN</w:t>
      </w:r>
      <w:r>
        <w:rPr>
          <w:spacing w:val="-5"/>
        </w:rPr>
        <w:t xml:space="preserve"> </w:t>
      </w:r>
      <w:r>
        <w:t>beynəlxalq</w:t>
      </w:r>
      <w:r>
        <w:rPr>
          <w:spacing w:val="-6"/>
        </w:rPr>
        <w:t xml:space="preserve"> </w:t>
      </w:r>
      <w:r>
        <w:t>kart</w:t>
      </w:r>
      <w:r>
        <w:rPr>
          <w:spacing w:val="-4"/>
        </w:rPr>
        <w:t xml:space="preserve"> </w:t>
      </w:r>
      <w:r>
        <w:t>təşilatları</w:t>
      </w:r>
      <w:r>
        <w:rPr>
          <w:spacing w:val="-3"/>
        </w:rPr>
        <w:t xml:space="preserve"> </w:t>
      </w:r>
      <w:r>
        <w:t>tətbiq</w:t>
      </w:r>
      <w:r>
        <w:rPr>
          <w:spacing w:val="-9"/>
        </w:rPr>
        <w:t xml:space="preserve"> </w:t>
      </w:r>
      <w:r>
        <w:t>edilən</w:t>
      </w:r>
      <w:r>
        <w:rPr>
          <w:spacing w:val="-8"/>
        </w:rPr>
        <w:t xml:space="preserve"> </w:t>
      </w:r>
      <w:r>
        <w:t>regionda</w:t>
      </w:r>
      <w:r>
        <w:rPr>
          <w:spacing w:val="-1"/>
        </w:rPr>
        <w:t xml:space="preserve"> </w:t>
      </w:r>
      <w:r>
        <w:t>və</w:t>
      </w:r>
      <w:r>
        <w:rPr>
          <w:spacing w:val="-1"/>
        </w:rPr>
        <w:t xml:space="preserve"> </w:t>
      </w:r>
      <w:r>
        <w:t>ya</w:t>
      </w:r>
      <w:r>
        <w:rPr>
          <w:spacing w:val="-6"/>
        </w:rPr>
        <w:t xml:space="preserve"> </w:t>
      </w:r>
      <w:r>
        <w:t>ölkədə</w:t>
      </w:r>
      <w:r>
        <w:rPr>
          <w:spacing w:val="-1"/>
        </w:rPr>
        <w:t xml:space="preserve"> </w:t>
      </w:r>
      <w:r>
        <w:t>üstünlük</w:t>
      </w:r>
      <w:r>
        <w:rPr>
          <w:spacing w:val="-8"/>
        </w:rPr>
        <w:t xml:space="preserve"> </w:t>
      </w:r>
      <w:r>
        <w:t>verilən</w:t>
      </w:r>
      <w:r>
        <w:rPr>
          <w:spacing w:val="-6"/>
        </w:rPr>
        <w:t xml:space="preserve"> </w:t>
      </w:r>
      <w:r>
        <w:t>və</w:t>
      </w:r>
      <w:r>
        <w:rPr>
          <w:spacing w:val="-1"/>
        </w:rPr>
        <w:t xml:space="preserve"> </w:t>
      </w:r>
      <w:r>
        <w:t>ya</w:t>
      </w:r>
      <w:r>
        <w:rPr>
          <w:spacing w:val="-6"/>
        </w:rPr>
        <w:t xml:space="preserve"> </w:t>
      </w:r>
      <w:r>
        <w:t>tələb</w:t>
      </w:r>
      <w:r>
        <w:rPr>
          <w:spacing w:val="-8"/>
        </w:rPr>
        <w:t xml:space="preserve"> </w:t>
      </w:r>
      <w:r>
        <w:t>edilən</w:t>
      </w:r>
      <w:r>
        <w:rPr>
          <w:spacing w:val="-8"/>
        </w:rPr>
        <w:t xml:space="preserve"> </w:t>
      </w:r>
      <w:r>
        <w:t>CVM-dirsə (card verification method – kartın müştəriyə aid olub-olmamasını yoxlama vasitələri) hər hansı bir müştəri (müştəri\kart\əlavə kart sahibi) Çip/PIN əməliyyatlarını dəstəkləmək qabiliyyətinə malik olmadıqda beynəlxalq kart təşkilatları</w:t>
      </w:r>
      <w:r>
        <w:rPr>
          <w:spacing w:val="-1"/>
        </w:rPr>
        <w:t xml:space="preserve"> </w:t>
      </w:r>
      <w:r>
        <w:t>əməliyyatlarında</w:t>
      </w:r>
      <w:r>
        <w:rPr>
          <w:spacing w:val="-4"/>
        </w:rPr>
        <w:t xml:space="preserve"> </w:t>
      </w:r>
      <w:r>
        <w:t>saxtakarlıqla</w:t>
      </w:r>
      <w:r>
        <w:rPr>
          <w:spacing w:val="-2"/>
        </w:rPr>
        <w:t xml:space="preserve"> </w:t>
      </w:r>
      <w:r>
        <w:t>nəticələnən</w:t>
      </w:r>
      <w:r>
        <w:rPr>
          <w:spacing w:val="-7"/>
        </w:rPr>
        <w:t xml:space="preserve"> </w:t>
      </w:r>
      <w:r>
        <w:t>itirilmiş,</w:t>
      </w:r>
      <w:r>
        <w:rPr>
          <w:spacing w:val="-1"/>
        </w:rPr>
        <w:t xml:space="preserve"> </w:t>
      </w:r>
      <w:r>
        <w:t>oğurlanmış</w:t>
      </w:r>
      <w:r>
        <w:rPr>
          <w:spacing w:val="-1"/>
        </w:rPr>
        <w:t xml:space="preserve"> </w:t>
      </w:r>
      <w:r>
        <w:t>və ya</w:t>
      </w:r>
      <w:r>
        <w:rPr>
          <w:spacing w:val="-1"/>
        </w:rPr>
        <w:t xml:space="preserve"> </w:t>
      </w:r>
      <w:r>
        <w:t>heç</w:t>
      </w:r>
      <w:r>
        <w:rPr>
          <w:spacing w:val="-1"/>
        </w:rPr>
        <w:t xml:space="preserve"> </w:t>
      </w:r>
      <w:r>
        <w:t>vaxt qəbul</w:t>
      </w:r>
      <w:r>
        <w:rPr>
          <w:spacing w:val="-2"/>
        </w:rPr>
        <w:t xml:space="preserve"> </w:t>
      </w:r>
      <w:r>
        <w:t>edilməmiş</w:t>
      </w:r>
      <w:r>
        <w:rPr>
          <w:spacing w:val="-1"/>
        </w:rPr>
        <w:t xml:space="preserve"> </w:t>
      </w:r>
      <w:r>
        <w:t>kartlar</w:t>
      </w:r>
      <w:r>
        <w:rPr>
          <w:spacing w:val="-4"/>
        </w:rPr>
        <w:t xml:space="preserve"> </w:t>
      </w:r>
      <w:r>
        <w:t>üçün</w:t>
      </w:r>
      <w:r>
        <w:rPr>
          <w:spacing w:val="-4"/>
        </w:rPr>
        <w:t xml:space="preserve"> </w:t>
      </w:r>
      <w:r>
        <w:t>həmin müştəri (müştəri\kart\əlavə kart sahibi) məsuliyyət daşıyacaqdır.</w:t>
      </w:r>
    </w:p>
    <w:p w14:paraId="608DC0B0" w14:textId="77777777" w:rsidR="006274D4" w:rsidRDefault="00000000">
      <w:pPr>
        <w:pStyle w:val="Heading1"/>
        <w:numPr>
          <w:ilvl w:val="0"/>
          <w:numId w:val="32"/>
        </w:numPr>
        <w:tabs>
          <w:tab w:val="left" w:pos="491"/>
        </w:tabs>
        <w:ind w:left="491" w:hanging="215"/>
        <w:jc w:val="both"/>
      </w:pPr>
      <w:r>
        <w:rPr>
          <w:spacing w:val="-4"/>
        </w:rPr>
        <w:t>Beynəlxalq</w:t>
      </w:r>
      <w:r>
        <w:rPr>
          <w:spacing w:val="-12"/>
        </w:rPr>
        <w:t xml:space="preserve"> </w:t>
      </w:r>
      <w:r>
        <w:rPr>
          <w:spacing w:val="-4"/>
        </w:rPr>
        <w:t>sanksiya</w:t>
      </w:r>
      <w:r>
        <w:rPr>
          <w:spacing w:val="-5"/>
        </w:rPr>
        <w:t xml:space="preserve"> </w:t>
      </w:r>
      <w:r>
        <w:rPr>
          <w:spacing w:val="-4"/>
        </w:rPr>
        <w:t>qaydaları</w:t>
      </w:r>
      <w:r>
        <w:rPr>
          <w:spacing w:val="1"/>
        </w:rPr>
        <w:t xml:space="preserve"> </w:t>
      </w:r>
      <w:r>
        <w:rPr>
          <w:spacing w:val="-4"/>
        </w:rPr>
        <w:t>və Bank</w:t>
      </w:r>
      <w:r>
        <w:rPr>
          <w:spacing w:val="-5"/>
        </w:rPr>
        <w:t xml:space="preserve"> </w:t>
      </w:r>
      <w:r>
        <w:rPr>
          <w:spacing w:val="-4"/>
        </w:rPr>
        <w:t>siyasətinə</w:t>
      </w:r>
      <w:r>
        <w:rPr>
          <w:spacing w:val="9"/>
        </w:rPr>
        <w:t xml:space="preserve"> </w:t>
      </w:r>
      <w:r>
        <w:rPr>
          <w:spacing w:val="-4"/>
        </w:rPr>
        <w:t>uyğunluq.</w:t>
      </w:r>
    </w:p>
    <w:p w14:paraId="39260EFB" w14:textId="77777777" w:rsidR="006274D4" w:rsidRDefault="00000000">
      <w:pPr>
        <w:pStyle w:val="BodyText"/>
        <w:spacing w:line="252" w:lineRule="exact"/>
        <w:ind w:left="276"/>
      </w:pPr>
      <w:r>
        <w:rPr>
          <w:spacing w:val="-4"/>
        </w:rPr>
        <w:t>Müştəri</w:t>
      </w:r>
      <w:r>
        <w:rPr>
          <w:spacing w:val="-2"/>
        </w:rPr>
        <w:t xml:space="preserve"> </w:t>
      </w:r>
      <w:r>
        <w:rPr>
          <w:spacing w:val="-4"/>
        </w:rPr>
        <w:t>qüvvədə</w:t>
      </w:r>
      <w:r>
        <w:rPr>
          <w:spacing w:val="-2"/>
        </w:rPr>
        <w:t xml:space="preserve"> </w:t>
      </w:r>
      <w:r>
        <w:rPr>
          <w:spacing w:val="-4"/>
        </w:rPr>
        <w:t>olan OFAC</w:t>
      </w:r>
      <w:r>
        <w:rPr>
          <w:spacing w:val="-5"/>
        </w:rPr>
        <w:t xml:space="preserve"> </w:t>
      </w:r>
      <w:r>
        <w:rPr>
          <w:spacing w:val="-4"/>
        </w:rPr>
        <w:t>qaydaları,</w:t>
      </w:r>
      <w:r>
        <w:rPr>
          <w:spacing w:val="-3"/>
        </w:rPr>
        <w:t xml:space="preserve"> </w:t>
      </w:r>
      <w:r>
        <w:rPr>
          <w:spacing w:val="-4"/>
        </w:rPr>
        <w:t>Avropa</w:t>
      </w:r>
      <w:r>
        <w:rPr>
          <w:spacing w:val="-3"/>
        </w:rPr>
        <w:t xml:space="preserve"> </w:t>
      </w:r>
      <w:r>
        <w:rPr>
          <w:spacing w:val="-4"/>
        </w:rPr>
        <w:t>Birlik</w:t>
      </w:r>
      <w:r>
        <w:rPr>
          <w:spacing w:val="-15"/>
        </w:rPr>
        <w:t xml:space="preserve"> </w:t>
      </w:r>
      <w:r>
        <w:rPr>
          <w:spacing w:val="-4"/>
        </w:rPr>
        <w:t>qaydaları,</w:t>
      </w:r>
      <w:r>
        <w:rPr>
          <w:spacing w:val="-7"/>
        </w:rPr>
        <w:t xml:space="preserve"> </w:t>
      </w:r>
      <w:r>
        <w:rPr>
          <w:spacing w:val="-4"/>
        </w:rPr>
        <w:t>Birləşmiş</w:t>
      </w:r>
      <w:r>
        <w:rPr>
          <w:spacing w:val="-2"/>
        </w:rPr>
        <w:t xml:space="preserve"> </w:t>
      </w:r>
      <w:r>
        <w:rPr>
          <w:spacing w:val="-4"/>
        </w:rPr>
        <w:t>Millətlər</w:t>
      </w:r>
      <w:r>
        <w:rPr>
          <w:spacing w:val="-9"/>
        </w:rPr>
        <w:t xml:space="preserve"> </w:t>
      </w:r>
      <w:r>
        <w:rPr>
          <w:spacing w:val="-4"/>
        </w:rPr>
        <w:t>Təşkilatının Əmrləri</w:t>
      </w:r>
      <w:r>
        <w:rPr>
          <w:spacing w:val="-3"/>
        </w:rPr>
        <w:t xml:space="preserve"> </w:t>
      </w:r>
      <w:r>
        <w:rPr>
          <w:spacing w:val="-4"/>
        </w:rPr>
        <w:t>və</w:t>
      </w:r>
      <w:r>
        <w:rPr>
          <w:spacing w:val="-2"/>
        </w:rPr>
        <w:t xml:space="preserve"> </w:t>
      </w:r>
      <w:r>
        <w:rPr>
          <w:spacing w:val="-4"/>
        </w:rPr>
        <w:t>digər</w:t>
      </w:r>
      <w:r>
        <w:rPr>
          <w:spacing w:val="-3"/>
        </w:rPr>
        <w:t xml:space="preserve"> </w:t>
      </w:r>
      <w:r>
        <w:rPr>
          <w:spacing w:val="-4"/>
        </w:rPr>
        <w:t>oxşar</w:t>
      </w:r>
      <w:r>
        <w:rPr>
          <w:spacing w:val="-2"/>
        </w:rPr>
        <w:t xml:space="preserve"> </w:t>
      </w:r>
      <w:r>
        <w:rPr>
          <w:spacing w:val="-4"/>
        </w:rPr>
        <w:t>milli</w:t>
      </w:r>
    </w:p>
    <w:p w14:paraId="0419945F" w14:textId="77777777" w:rsidR="006274D4" w:rsidRDefault="00000000">
      <w:pPr>
        <w:pStyle w:val="BodyText"/>
        <w:spacing w:before="45"/>
        <w:ind w:left="276" w:right="496"/>
      </w:pPr>
      <w:r>
        <w:t>və beynəlxalq qanunvericilik və embarqo qaydalarına uyğun olaraq qadağan edilmiş kimi qəbul edilən şəxs, təşkilat, tərəf və ölkələrlə</w:t>
      </w:r>
      <w:r>
        <w:rPr>
          <w:spacing w:val="-3"/>
        </w:rPr>
        <w:t xml:space="preserve"> </w:t>
      </w:r>
      <w:r>
        <w:t>bağlı hər hansı bir</w:t>
      </w:r>
      <w:r>
        <w:rPr>
          <w:spacing w:val="34"/>
        </w:rPr>
        <w:t xml:space="preserve"> </w:t>
      </w:r>
      <w:r>
        <w:t>əməliyyatı Yapı Kredi Bank</w:t>
      </w:r>
      <w:r>
        <w:rPr>
          <w:spacing w:val="-3"/>
        </w:rPr>
        <w:t xml:space="preserve"> </w:t>
      </w:r>
      <w:r>
        <w:t>Azərbaycan ("Bank") vasitəsilə həyata keçirməyəcəyini; Yapı</w:t>
      </w:r>
      <w:r>
        <w:rPr>
          <w:spacing w:val="-6"/>
        </w:rPr>
        <w:t xml:space="preserve"> </w:t>
      </w:r>
      <w:r>
        <w:t>Kredi Bank Azərbaycan. vasitəsilə həyata keçirdiyi əməliyyatlardan əldə olunan gəlir və vəsaitləri qeyd olunan qadağan olunmuş ölkələrdə istifadə etməyəcəyini qəbul edir və üzərinə götürür.</w:t>
      </w:r>
    </w:p>
    <w:p w14:paraId="645DA42D" w14:textId="77777777" w:rsidR="006274D4" w:rsidRDefault="00000000">
      <w:pPr>
        <w:pStyle w:val="BodyText"/>
        <w:ind w:left="283" w:right="480" w:hanging="8"/>
      </w:pPr>
      <w:r>
        <w:t>Müştəri</w:t>
      </w:r>
      <w:r>
        <w:rPr>
          <w:spacing w:val="-10"/>
        </w:rPr>
        <w:t xml:space="preserve"> </w:t>
      </w:r>
      <w:r>
        <w:t>bu</w:t>
      </w:r>
      <w:r>
        <w:rPr>
          <w:spacing w:val="-12"/>
        </w:rPr>
        <w:t xml:space="preserve"> </w:t>
      </w:r>
      <w:r>
        <w:t>öhdəliklərinə</w:t>
      </w:r>
      <w:r>
        <w:rPr>
          <w:spacing w:val="-14"/>
        </w:rPr>
        <w:t xml:space="preserve"> </w:t>
      </w:r>
      <w:r>
        <w:t>daxil</w:t>
      </w:r>
      <w:r>
        <w:rPr>
          <w:spacing w:val="-11"/>
        </w:rPr>
        <w:t xml:space="preserve"> </w:t>
      </w:r>
      <w:r>
        <w:t>olan</w:t>
      </w:r>
      <w:r>
        <w:rPr>
          <w:spacing w:val="-12"/>
        </w:rPr>
        <w:t xml:space="preserve"> </w:t>
      </w:r>
      <w:r>
        <w:t>məsələlərə</w:t>
      </w:r>
      <w:r>
        <w:rPr>
          <w:spacing w:val="-11"/>
        </w:rPr>
        <w:t xml:space="preserve"> </w:t>
      </w:r>
      <w:r>
        <w:t>zidd</w:t>
      </w:r>
      <w:r>
        <w:rPr>
          <w:spacing w:val="-12"/>
        </w:rPr>
        <w:t xml:space="preserve"> </w:t>
      </w:r>
      <w:r>
        <w:t>olan</w:t>
      </w:r>
      <w:r>
        <w:rPr>
          <w:spacing w:val="-12"/>
        </w:rPr>
        <w:t xml:space="preserve"> </w:t>
      </w:r>
      <w:r>
        <w:t>bir</w:t>
      </w:r>
      <w:r>
        <w:rPr>
          <w:spacing w:val="-11"/>
        </w:rPr>
        <w:t xml:space="preserve"> </w:t>
      </w:r>
      <w:r>
        <w:t>əməliyyat</w:t>
      </w:r>
      <w:r>
        <w:rPr>
          <w:spacing w:val="-10"/>
        </w:rPr>
        <w:t xml:space="preserve"> </w:t>
      </w:r>
      <w:r>
        <w:t>tələbini</w:t>
      </w:r>
      <w:r>
        <w:rPr>
          <w:spacing w:val="-11"/>
        </w:rPr>
        <w:t xml:space="preserve"> </w:t>
      </w:r>
      <w:r>
        <w:t>irəli</w:t>
      </w:r>
      <w:r>
        <w:rPr>
          <w:spacing w:val="-11"/>
        </w:rPr>
        <w:t xml:space="preserve"> </w:t>
      </w:r>
      <w:r>
        <w:t>sürməyəcək,</w:t>
      </w:r>
      <w:r>
        <w:rPr>
          <w:spacing w:val="-12"/>
        </w:rPr>
        <w:t xml:space="preserve"> </w:t>
      </w:r>
      <w:r>
        <w:t>lakin</w:t>
      </w:r>
      <w:r>
        <w:rPr>
          <w:spacing w:val="-11"/>
        </w:rPr>
        <w:t xml:space="preserve"> </w:t>
      </w:r>
      <w:r>
        <w:t>belə</w:t>
      </w:r>
      <w:r>
        <w:rPr>
          <w:spacing w:val="-9"/>
        </w:rPr>
        <w:t xml:space="preserve"> </w:t>
      </w:r>
      <w:r>
        <w:t>bir</w:t>
      </w:r>
      <w:r>
        <w:rPr>
          <w:spacing w:val="-13"/>
        </w:rPr>
        <w:t xml:space="preserve"> </w:t>
      </w:r>
      <w:r>
        <w:t>əməliyyat</w:t>
      </w:r>
      <w:r>
        <w:rPr>
          <w:spacing w:val="-8"/>
        </w:rPr>
        <w:t xml:space="preserve"> </w:t>
      </w:r>
      <w:r>
        <w:t>tələbin olması Bankın istəyi və məsuliyyəti üzrə olduğu müəyyən olunarsa, bu əməliyyat tələbinin Bank tərəfindən rədd edilə biləcəyini, Müştəri tərəfindən həyata keçirilən bank əməliyyatlarının yuxarıda qeyd olunan qaydalar çərçivəsində rədd edilməsi, dayandırılması, qaytarılması, bank hesablarının dondurulması və/və ya hesablardakı məbləğlərin müvəqqəti və ya davamlı müsadirə</w:t>
      </w:r>
      <w:r>
        <w:rPr>
          <w:spacing w:val="-4"/>
        </w:rPr>
        <w:t xml:space="preserve"> </w:t>
      </w:r>
      <w:r>
        <w:t>edilməsi</w:t>
      </w:r>
      <w:r>
        <w:rPr>
          <w:spacing w:val="-1"/>
        </w:rPr>
        <w:t xml:space="preserve"> </w:t>
      </w:r>
      <w:r>
        <w:t>halında və bütün</w:t>
      </w:r>
      <w:r>
        <w:rPr>
          <w:spacing w:val="-5"/>
        </w:rPr>
        <w:t xml:space="preserve"> </w:t>
      </w:r>
      <w:r>
        <w:t>bu</w:t>
      </w:r>
      <w:r>
        <w:rPr>
          <w:spacing w:val="-5"/>
        </w:rPr>
        <w:t xml:space="preserve"> </w:t>
      </w:r>
      <w:r>
        <w:t>səbəblərə görə</w:t>
      </w:r>
      <w:r>
        <w:rPr>
          <w:spacing w:val="-2"/>
        </w:rPr>
        <w:t xml:space="preserve"> </w:t>
      </w:r>
      <w:r>
        <w:t>Bankın</w:t>
      </w:r>
      <w:r>
        <w:rPr>
          <w:spacing w:val="-2"/>
        </w:rPr>
        <w:t xml:space="preserve"> </w:t>
      </w:r>
      <w:r>
        <w:t>heç bir</w:t>
      </w:r>
      <w:r>
        <w:rPr>
          <w:spacing w:val="-4"/>
        </w:rPr>
        <w:t xml:space="preserve"> </w:t>
      </w:r>
      <w:r>
        <w:t>məsuliyyətinin</w:t>
      </w:r>
      <w:r>
        <w:rPr>
          <w:spacing w:val="-2"/>
        </w:rPr>
        <w:t xml:space="preserve"> </w:t>
      </w:r>
      <w:r>
        <w:t>olmayacağını və bu</w:t>
      </w:r>
      <w:r>
        <w:rPr>
          <w:spacing w:val="-2"/>
        </w:rPr>
        <w:t xml:space="preserve"> </w:t>
      </w:r>
      <w:r>
        <w:t>məsələlərdə bütün məsuliyyətin onun öz üzərinə düşdüyünü qəbul və bəyan edir.</w:t>
      </w:r>
    </w:p>
    <w:p w14:paraId="77703DDE" w14:textId="77777777" w:rsidR="006274D4" w:rsidRDefault="00000000">
      <w:pPr>
        <w:pStyle w:val="BodyText"/>
        <w:ind w:left="276" w:right="507"/>
      </w:pPr>
      <w:r>
        <w:t>Müştəri hər hansı bir şəkildə hazırkı öhdəliyinə zidd olaraq Bank vasitəsilə həyata keçirdiyi əməliyyatlardan və ya həyata keçirdiyi əməliyyatlardan əldə etdiyi gəlir və vəsaiti qadağan edilmiş ölkələrdə istifadə etməsindən irəli gələn bütün məsuliyyətin tamamilə ona aid olduğunu qəbul və bəyan edir.</w:t>
      </w:r>
    </w:p>
    <w:p w14:paraId="28026097" w14:textId="77777777" w:rsidR="006274D4" w:rsidRDefault="00000000">
      <w:pPr>
        <w:pStyle w:val="BodyText"/>
        <w:ind w:left="276" w:right="508"/>
      </w:pPr>
      <w:r>
        <w:t>Müştəri Bank vasitəsilə bu əməliyyatlardan hər hansı birini həyata keçirməsi, Bank tərəfindən bu əməliyyatın/əməliyyatların qəbul ediləcəyi mənasına gəlmədiyini, bu halda bütün məsuliyyətin ona aid olduğunu</w:t>
      </w:r>
      <w:r>
        <w:rPr>
          <w:spacing w:val="40"/>
        </w:rPr>
        <w:t xml:space="preserve"> </w:t>
      </w:r>
      <w:r>
        <w:t>qəbul və bəyan edir.</w:t>
      </w:r>
    </w:p>
    <w:p w14:paraId="7E404CE7" w14:textId="77777777" w:rsidR="006274D4" w:rsidRDefault="00000000">
      <w:pPr>
        <w:pStyle w:val="BodyText"/>
        <w:spacing w:before="2"/>
        <w:ind w:left="276" w:right="501"/>
      </w:pPr>
      <w:r>
        <w:t>Hazırkı öhdəliyin predmeti olan əməliyyatlar və müddəalarla əlaqədar olaraq Müştəri Bankdan ayrı olaraq heç bir tələbi olmayacağını, Bankı</w:t>
      </w:r>
      <w:r>
        <w:rPr>
          <w:spacing w:val="-9"/>
        </w:rPr>
        <w:t xml:space="preserve"> </w:t>
      </w:r>
      <w:r>
        <w:t>bu</w:t>
      </w:r>
      <w:r>
        <w:rPr>
          <w:spacing w:val="-5"/>
        </w:rPr>
        <w:t xml:space="preserve"> </w:t>
      </w:r>
      <w:r>
        <w:t>məsələlərdə</w:t>
      </w:r>
      <w:r>
        <w:rPr>
          <w:spacing w:val="-11"/>
        </w:rPr>
        <w:t xml:space="preserve"> </w:t>
      </w:r>
      <w:r>
        <w:t>əvvəlcədən</w:t>
      </w:r>
      <w:r>
        <w:rPr>
          <w:spacing w:val="-9"/>
        </w:rPr>
        <w:t xml:space="preserve"> </w:t>
      </w:r>
      <w:r>
        <w:t>və</w:t>
      </w:r>
      <w:r>
        <w:rPr>
          <w:spacing w:val="-9"/>
        </w:rPr>
        <w:t xml:space="preserve"> </w:t>
      </w:r>
      <w:r>
        <w:t>dönməz</w:t>
      </w:r>
      <w:r>
        <w:rPr>
          <w:spacing w:val="-11"/>
        </w:rPr>
        <w:t xml:space="preserve"> </w:t>
      </w:r>
      <w:r>
        <w:t>olaraq</w:t>
      </w:r>
      <w:r>
        <w:rPr>
          <w:spacing w:val="-9"/>
        </w:rPr>
        <w:t xml:space="preserve"> </w:t>
      </w:r>
      <w:r>
        <w:t>azad</w:t>
      </w:r>
      <w:r>
        <w:rPr>
          <w:spacing w:val="-9"/>
        </w:rPr>
        <w:t xml:space="preserve"> </w:t>
      </w:r>
      <w:r>
        <w:t>etdiyini</w:t>
      </w:r>
      <w:r>
        <w:rPr>
          <w:spacing w:val="-6"/>
        </w:rPr>
        <w:t xml:space="preserve"> </w:t>
      </w:r>
      <w:r>
        <w:t>qəbul</w:t>
      </w:r>
      <w:r>
        <w:rPr>
          <w:spacing w:val="-6"/>
        </w:rPr>
        <w:t xml:space="preserve"> </w:t>
      </w:r>
      <w:r>
        <w:t>və</w:t>
      </w:r>
      <w:r>
        <w:rPr>
          <w:spacing w:val="-9"/>
        </w:rPr>
        <w:t xml:space="preserve"> </w:t>
      </w:r>
      <w:r>
        <w:t>bəyan</w:t>
      </w:r>
      <w:r>
        <w:rPr>
          <w:spacing w:val="-9"/>
        </w:rPr>
        <w:t xml:space="preserve"> </w:t>
      </w:r>
      <w:r>
        <w:t>edir.</w:t>
      </w:r>
      <w:r>
        <w:rPr>
          <w:spacing w:val="-11"/>
        </w:rPr>
        <w:t xml:space="preserve"> </w:t>
      </w:r>
      <w:r>
        <w:t>Müştəri</w:t>
      </w:r>
      <w:r>
        <w:rPr>
          <w:spacing w:val="-6"/>
        </w:rPr>
        <w:t xml:space="preserve"> </w:t>
      </w:r>
      <w:r>
        <w:t>hazırkı</w:t>
      </w:r>
      <w:r>
        <w:rPr>
          <w:spacing w:val="-8"/>
        </w:rPr>
        <w:t xml:space="preserve"> </w:t>
      </w:r>
      <w:r>
        <w:t>öhdəliyin predmeti olan əməliyyatlarla əlaqədar Bank tərəfindən hər hansı bir üçüncü şəxsə ödəmə edilməsi və/və ya Bankın zərərə uğraması halında qeyd olunan məbləğləri ilk tələb üzrə, yarana biləcək bütün növ faiz, komissiya və xərclərlə birgə dərhal, nağd şəkildə və birdəfəlik olaraq Banka ödəyəcəyini qəti şəkildə bəyan və qəbul edir və öhdəsinə götürür.</w:t>
      </w:r>
    </w:p>
    <w:p w14:paraId="03D34823" w14:textId="77777777" w:rsidR="006274D4" w:rsidRDefault="00000000">
      <w:pPr>
        <w:pStyle w:val="Heading1"/>
        <w:numPr>
          <w:ilvl w:val="0"/>
          <w:numId w:val="32"/>
        </w:numPr>
        <w:tabs>
          <w:tab w:val="left" w:pos="488"/>
        </w:tabs>
        <w:spacing w:before="7" w:line="253" w:lineRule="exact"/>
        <w:ind w:left="488" w:hanging="215"/>
      </w:pPr>
      <w:r>
        <w:rPr>
          <w:spacing w:val="-2"/>
        </w:rPr>
        <w:t>Bank</w:t>
      </w:r>
      <w:r>
        <w:rPr>
          <w:spacing w:val="-19"/>
        </w:rPr>
        <w:t xml:space="preserve"> </w:t>
      </w:r>
      <w:r>
        <w:rPr>
          <w:spacing w:val="-2"/>
        </w:rPr>
        <w:t>əmanəti</w:t>
      </w:r>
      <w:r>
        <w:rPr>
          <w:spacing w:val="-14"/>
        </w:rPr>
        <w:t xml:space="preserve"> </w:t>
      </w:r>
      <w:r>
        <w:rPr>
          <w:spacing w:val="-2"/>
        </w:rPr>
        <w:t>üzrə</w:t>
      </w:r>
      <w:r>
        <w:rPr>
          <w:spacing w:val="-5"/>
        </w:rPr>
        <w:t xml:space="preserve"> </w:t>
      </w:r>
      <w:r>
        <w:rPr>
          <w:spacing w:val="-2"/>
        </w:rPr>
        <w:t>maddələr\müddəalar.</w:t>
      </w:r>
    </w:p>
    <w:p w14:paraId="5B8310E6" w14:textId="77777777" w:rsidR="006274D4" w:rsidRDefault="00000000">
      <w:pPr>
        <w:pStyle w:val="ListParagraph"/>
        <w:numPr>
          <w:ilvl w:val="1"/>
          <w:numId w:val="32"/>
        </w:numPr>
        <w:tabs>
          <w:tab w:val="left" w:pos="597"/>
        </w:tabs>
        <w:spacing w:line="250" w:lineRule="exact"/>
        <w:ind w:left="597" w:hanging="324"/>
        <w:rPr>
          <w:sz w:val="20"/>
        </w:rPr>
      </w:pPr>
      <w:r>
        <w:rPr>
          <w:spacing w:val="-4"/>
        </w:rPr>
        <w:t>Əmanətin</w:t>
      </w:r>
      <w:r>
        <w:rPr>
          <w:spacing w:val="-8"/>
        </w:rPr>
        <w:t xml:space="preserve"> </w:t>
      </w:r>
      <w:r>
        <w:rPr>
          <w:spacing w:val="-4"/>
        </w:rPr>
        <w:t>məbləği,</w:t>
      </w:r>
      <w:r>
        <w:rPr>
          <w:spacing w:val="-5"/>
        </w:rPr>
        <w:t xml:space="preserve"> </w:t>
      </w:r>
      <w:r>
        <w:rPr>
          <w:spacing w:val="-4"/>
        </w:rPr>
        <w:t>faiz</w:t>
      </w:r>
      <w:r>
        <w:rPr>
          <w:spacing w:val="-7"/>
        </w:rPr>
        <w:t xml:space="preserve"> </w:t>
      </w:r>
      <w:r>
        <w:rPr>
          <w:spacing w:val="-4"/>
        </w:rPr>
        <w:t>dərəcəsi,</w:t>
      </w:r>
      <w:r>
        <w:rPr>
          <w:spacing w:val="-5"/>
        </w:rPr>
        <w:t xml:space="preserve"> </w:t>
      </w:r>
      <w:r>
        <w:rPr>
          <w:spacing w:val="-4"/>
        </w:rPr>
        <w:t>müddəti</w:t>
      </w:r>
      <w:r>
        <w:rPr>
          <w:spacing w:val="2"/>
        </w:rPr>
        <w:t xml:space="preserve"> </w:t>
      </w:r>
      <w:r>
        <w:rPr>
          <w:spacing w:val="-4"/>
        </w:rPr>
        <w:t>və</w:t>
      </w:r>
      <w:r>
        <w:rPr>
          <w:spacing w:val="6"/>
        </w:rPr>
        <w:t xml:space="preserve"> </w:t>
      </w:r>
      <w:r>
        <w:rPr>
          <w:spacing w:val="-5"/>
        </w:rPr>
        <w:t>s.</w:t>
      </w:r>
    </w:p>
    <w:p w14:paraId="4E2C2B82" w14:textId="77777777" w:rsidR="006274D4" w:rsidRDefault="00000000">
      <w:pPr>
        <w:pStyle w:val="ListParagraph"/>
        <w:numPr>
          <w:ilvl w:val="2"/>
          <w:numId w:val="32"/>
        </w:numPr>
        <w:tabs>
          <w:tab w:val="left" w:pos="795"/>
        </w:tabs>
        <w:spacing w:line="242" w:lineRule="auto"/>
        <w:ind w:right="554" w:firstLine="0"/>
      </w:pPr>
      <w:r>
        <w:t>«Müştəri»</w:t>
      </w:r>
      <w:r>
        <w:rPr>
          <w:spacing w:val="-24"/>
        </w:rPr>
        <w:t xml:space="preserve"> </w:t>
      </w:r>
      <w:r>
        <w:t>razılaşır</w:t>
      </w:r>
      <w:r>
        <w:rPr>
          <w:spacing w:val="-4"/>
        </w:rPr>
        <w:t xml:space="preserve"> </w:t>
      </w:r>
      <w:r>
        <w:t>ki,</w:t>
      </w:r>
      <w:r>
        <w:rPr>
          <w:spacing w:val="-11"/>
        </w:rPr>
        <w:t xml:space="preserve"> </w:t>
      </w:r>
      <w:r>
        <w:t>bu</w:t>
      </w:r>
      <w:r>
        <w:rPr>
          <w:spacing w:val="-6"/>
        </w:rPr>
        <w:t xml:space="preserve"> </w:t>
      </w:r>
      <w:r>
        <w:t>müqavilənin</w:t>
      </w:r>
      <w:r>
        <w:rPr>
          <w:spacing w:val="-8"/>
        </w:rPr>
        <w:t xml:space="preserve"> </w:t>
      </w:r>
      <w:r>
        <w:t>məqsədləri</w:t>
      </w:r>
      <w:r>
        <w:rPr>
          <w:spacing w:val="-7"/>
        </w:rPr>
        <w:t xml:space="preserve"> </w:t>
      </w:r>
      <w:r>
        <w:t>üçün</w:t>
      </w:r>
      <w:r>
        <w:rPr>
          <w:spacing w:val="-8"/>
        </w:rPr>
        <w:t xml:space="preserve"> </w:t>
      </w:r>
      <w:r>
        <w:t>«Bank»</w:t>
      </w:r>
      <w:r>
        <w:rPr>
          <w:spacing w:val="-19"/>
        </w:rPr>
        <w:t xml:space="preserve"> </w:t>
      </w:r>
      <w:r>
        <w:t>tərəfindən</w:t>
      </w:r>
      <w:r>
        <w:rPr>
          <w:spacing w:val="-8"/>
        </w:rPr>
        <w:t xml:space="preserve"> </w:t>
      </w:r>
      <w:r>
        <w:t>«Müştəri»</w:t>
      </w:r>
      <w:r>
        <w:rPr>
          <w:spacing w:val="-22"/>
        </w:rPr>
        <w:t xml:space="preserve"> </w:t>
      </w:r>
      <w:r>
        <w:t>üçün</w:t>
      </w:r>
      <w:r>
        <w:rPr>
          <w:spacing w:val="-10"/>
        </w:rPr>
        <w:t xml:space="preserve"> </w:t>
      </w:r>
      <w:r>
        <w:t>açılmış</w:t>
      </w:r>
      <w:r>
        <w:rPr>
          <w:spacing w:val="-7"/>
        </w:rPr>
        <w:t xml:space="preserve"> </w:t>
      </w:r>
      <w:r>
        <w:t>müvafiq</w:t>
      </w:r>
      <w:r>
        <w:rPr>
          <w:spacing w:val="-8"/>
        </w:rPr>
        <w:t xml:space="preserve"> </w:t>
      </w:r>
      <w:r>
        <w:t>hesaba</w:t>
      </w:r>
      <w:r>
        <w:rPr>
          <w:spacing w:val="-8"/>
        </w:rPr>
        <w:t xml:space="preserve"> </w:t>
      </w:r>
      <w:r>
        <w:t>daxil olmuş əmanəti (bundan sonra «əmanət məbləği») nağd pul ilə əmanətə yerləşdirəcək, «Bank» isə öz növbəsində razılaşır ki,</w:t>
      </w:r>
    </w:p>
    <w:p w14:paraId="0F8DFFE8" w14:textId="77777777" w:rsidR="006274D4" w:rsidRDefault="00000000">
      <w:pPr>
        <w:pStyle w:val="BodyText"/>
        <w:ind w:left="271" w:right="497"/>
      </w:pPr>
      <w:r>
        <w:t>«əmanət məbləğini» «Müştəridən» qəbul edəcək, onun təhlükəsizliyini qoruyacaq, «əmanət məbləğini» bu muqavilənin şərtlərinə müvafiq qaydada «Müştəriyə» qaytaracaq və həmçinin «Müştəriyə» müvafiq qaydada faiz ödəyəcək (nəzərdə tutulduğu halda).</w:t>
      </w:r>
    </w:p>
    <w:p w14:paraId="559F2D6A" w14:textId="77777777" w:rsidR="006274D4" w:rsidRDefault="00000000">
      <w:pPr>
        <w:pStyle w:val="ListParagraph"/>
        <w:numPr>
          <w:ilvl w:val="2"/>
          <w:numId w:val="32"/>
        </w:numPr>
        <w:tabs>
          <w:tab w:val="left" w:pos="819"/>
        </w:tabs>
        <w:ind w:right="486" w:firstLine="0"/>
        <w:jc w:val="both"/>
      </w:pPr>
      <w:r>
        <w:t>Əmanətin məbləği, faiz dərəcəsi, müddəti və s. şərtləri tərəflər arasında razılaşdırılaraq imzalanan (və\və ya təqdim edilən\təhvil alınan) və bu müqavilənin ayrılmaz tərkib hissəsi\ləri hesab edilən müvafiq rəsmi sənədlərlə (əlavə razılaşma, saziş, bank (əmanət) kitabçası və s.b.b.) rəsmiləşdirilərək qeyd olunacaqdır. Bank, Müştərinin müraciəti əsasında ona əmanətin</w:t>
      </w:r>
      <w:r>
        <w:rPr>
          <w:spacing w:val="40"/>
        </w:rPr>
        <w:t xml:space="preserve"> </w:t>
      </w:r>
      <w:r>
        <w:t>müxtəlif</w:t>
      </w:r>
      <w:r>
        <w:rPr>
          <w:spacing w:val="40"/>
        </w:rPr>
        <w:t xml:space="preserve"> </w:t>
      </w:r>
      <w:r>
        <w:t>növləri</w:t>
      </w:r>
      <w:r>
        <w:rPr>
          <w:spacing w:val="35"/>
        </w:rPr>
        <w:t xml:space="preserve"> </w:t>
      </w:r>
      <w:r>
        <w:t>üzrə</w:t>
      </w:r>
      <w:r>
        <w:rPr>
          <w:spacing w:val="40"/>
        </w:rPr>
        <w:t xml:space="preserve"> </w:t>
      </w:r>
      <w:r>
        <w:t>xidmət</w:t>
      </w:r>
      <w:r>
        <w:rPr>
          <w:spacing w:val="40"/>
        </w:rPr>
        <w:t xml:space="preserve"> </w:t>
      </w:r>
      <w:r>
        <w:t>təqdim</w:t>
      </w:r>
      <w:r>
        <w:rPr>
          <w:spacing w:val="28"/>
        </w:rPr>
        <w:t xml:space="preserve"> </w:t>
      </w:r>
      <w:r>
        <w:t>edə</w:t>
      </w:r>
      <w:r>
        <w:rPr>
          <w:spacing w:val="40"/>
        </w:rPr>
        <w:t xml:space="preserve"> </w:t>
      </w:r>
      <w:r>
        <w:t>bilər</w:t>
      </w:r>
      <w:r>
        <w:rPr>
          <w:spacing w:val="40"/>
        </w:rPr>
        <w:t xml:space="preserve"> </w:t>
      </w:r>
      <w:r>
        <w:t>ki,</w:t>
      </w:r>
      <w:r>
        <w:rPr>
          <w:spacing w:val="40"/>
        </w:rPr>
        <w:t xml:space="preserve"> </w:t>
      </w:r>
      <w:r>
        <w:t>əmanət</w:t>
      </w:r>
      <w:r>
        <w:rPr>
          <w:spacing w:val="40"/>
        </w:rPr>
        <w:t xml:space="preserve"> </w:t>
      </w:r>
      <w:r>
        <w:t>məbləğinə</w:t>
      </w:r>
      <w:r>
        <w:rPr>
          <w:spacing w:val="38"/>
        </w:rPr>
        <w:t xml:space="preserve"> </w:t>
      </w:r>
      <w:r>
        <w:t>hesablanan</w:t>
      </w:r>
      <w:r>
        <w:rPr>
          <w:spacing w:val="40"/>
        </w:rPr>
        <w:t xml:space="preserve"> </w:t>
      </w:r>
      <w:r>
        <w:t>müvafiq</w:t>
      </w:r>
      <w:r>
        <w:rPr>
          <w:spacing w:val="40"/>
        </w:rPr>
        <w:t xml:space="preserve"> </w:t>
      </w:r>
      <w:r>
        <w:t>illik</w:t>
      </w:r>
      <w:r>
        <w:rPr>
          <w:spacing w:val="35"/>
        </w:rPr>
        <w:t xml:space="preserve"> </w:t>
      </w:r>
      <w:r>
        <w:t>faiz</w:t>
      </w:r>
      <w:r>
        <w:rPr>
          <w:spacing w:val="35"/>
        </w:rPr>
        <w:t xml:space="preserve"> </w:t>
      </w:r>
      <w:r>
        <w:t>dərəcəsinin</w:t>
      </w:r>
    </w:p>
    <w:p w14:paraId="569E15F2" w14:textId="77777777" w:rsidR="006274D4" w:rsidRDefault="006274D4">
      <w:pPr>
        <w:pStyle w:val="ListParagraph"/>
        <w:sectPr w:rsidR="006274D4">
          <w:pgSz w:w="12240" w:h="15840"/>
          <w:pgMar w:top="900" w:right="0" w:bottom="660" w:left="360" w:header="274" w:footer="476" w:gutter="0"/>
          <w:cols w:space="720"/>
        </w:sectPr>
      </w:pPr>
    </w:p>
    <w:p w14:paraId="09BCC7F9" w14:textId="77777777" w:rsidR="006274D4" w:rsidRDefault="00000000">
      <w:pPr>
        <w:pStyle w:val="BodyText"/>
        <w:spacing w:line="244" w:lineRule="auto"/>
        <w:ind w:left="271" w:right="323"/>
        <w:jc w:val="left"/>
      </w:pPr>
      <w:r>
        <w:lastRenderedPageBreak/>
        <w:t>(bundan</w:t>
      </w:r>
      <w:r>
        <w:rPr>
          <w:spacing w:val="38"/>
        </w:rPr>
        <w:t xml:space="preserve"> </w:t>
      </w:r>
      <w:r>
        <w:t>sonra</w:t>
      </w:r>
      <w:r>
        <w:rPr>
          <w:spacing w:val="37"/>
        </w:rPr>
        <w:t xml:space="preserve"> </w:t>
      </w:r>
      <w:r>
        <w:t>«faiz»</w:t>
      </w:r>
      <w:r>
        <w:rPr>
          <w:spacing w:val="37"/>
        </w:rPr>
        <w:t xml:space="preserve"> </w:t>
      </w:r>
      <w:r>
        <w:t>kimi</w:t>
      </w:r>
      <w:r>
        <w:rPr>
          <w:spacing w:val="40"/>
        </w:rPr>
        <w:t xml:space="preserve"> </w:t>
      </w:r>
      <w:r>
        <w:t>istinad</w:t>
      </w:r>
      <w:r>
        <w:rPr>
          <w:spacing w:val="37"/>
        </w:rPr>
        <w:t xml:space="preserve"> </w:t>
      </w:r>
      <w:r>
        <w:t>olunacaq)</w:t>
      </w:r>
      <w:r>
        <w:rPr>
          <w:spacing w:val="37"/>
        </w:rPr>
        <w:t xml:space="preserve"> </w:t>
      </w:r>
      <w:r>
        <w:t>«Müştəriyə»</w:t>
      </w:r>
      <w:r>
        <w:rPr>
          <w:spacing w:val="27"/>
        </w:rPr>
        <w:t xml:space="preserve"> </w:t>
      </w:r>
      <w:r>
        <w:t>aylıq\rüblük\müddətin</w:t>
      </w:r>
      <w:r>
        <w:rPr>
          <w:spacing w:val="69"/>
        </w:rPr>
        <w:t xml:space="preserve"> </w:t>
      </w:r>
      <w:r>
        <w:t>sonunda</w:t>
      </w:r>
      <w:r>
        <w:rPr>
          <w:spacing w:val="69"/>
        </w:rPr>
        <w:t xml:space="preserve"> </w:t>
      </w:r>
      <w:r>
        <w:t>və</w:t>
      </w:r>
      <w:r>
        <w:rPr>
          <w:spacing w:val="70"/>
        </w:rPr>
        <w:t xml:space="preserve"> </w:t>
      </w:r>
      <w:r>
        <w:t>s.</w:t>
      </w:r>
      <w:r>
        <w:rPr>
          <w:spacing w:val="71"/>
        </w:rPr>
        <w:t xml:space="preserve"> </w:t>
      </w:r>
      <w:r>
        <w:t>kimi</w:t>
      </w:r>
      <w:r>
        <w:rPr>
          <w:spacing w:val="77"/>
        </w:rPr>
        <w:t xml:space="preserve"> </w:t>
      </w:r>
      <w:r>
        <w:t>qaydada</w:t>
      </w:r>
      <w:r>
        <w:rPr>
          <w:spacing w:val="69"/>
        </w:rPr>
        <w:t xml:space="preserve"> </w:t>
      </w:r>
      <w:r>
        <w:t>olaraq (müvafiq hesabat dövrü (aylıq\rüblük və s. başa çatdıqdan sonra)</w:t>
      </w:r>
    </w:p>
    <w:p w14:paraId="2A5053E1" w14:textId="77777777" w:rsidR="006274D4" w:rsidRDefault="00000000">
      <w:pPr>
        <w:pStyle w:val="BodyText"/>
        <w:spacing w:line="241" w:lineRule="exact"/>
        <w:ind w:left="271"/>
        <w:jc w:val="left"/>
      </w:pPr>
      <w:r>
        <w:rPr>
          <w:spacing w:val="-2"/>
        </w:rPr>
        <w:t>ödənilməsi</w:t>
      </w:r>
      <w:r>
        <w:rPr>
          <w:spacing w:val="-7"/>
        </w:rPr>
        <w:t xml:space="preserve"> </w:t>
      </w:r>
      <w:r>
        <w:rPr>
          <w:spacing w:val="-2"/>
        </w:rPr>
        <w:t>şərti</w:t>
      </w:r>
      <w:r>
        <w:rPr>
          <w:spacing w:val="-5"/>
        </w:rPr>
        <w:t xml:space="preserve"> </w:t>
      </w:r>
      <w:r>
        <w:rPr>
          <w:spacing w:val="-2"/>
        </w:rPr>
        <w:t>ilə</w:t>
      </w:r>
      <w:r>
        <w:rPr>
          <w:spacing w:val="-5"/>
        </w:rPr>
        <w:t xml:space="preserve"> </w:t>
      </w:r>
      <w:r>
        <w:rPr>
          <w:spacing w:val="-2"/>
        </w:rPr>
        <w:t>olmasıda müəyyən edilə bilər.</w:t>
      </w:r>
    </w:p>
    <w:p w14:paraId="66AEAFF5" w14:textId="77777777" w:rsidR="006274D4" w:rsidRDefault="00000000">
      <w:pPr>
        <w:pStyle w:val="BodyText"/>
        <w:spacing w:line="250" w:lineRule="exact"/>
        <w:ind w:left="271"/>
        <w:jc w:val="left"/>
      </w:pPr>
      <w:r>
        <w:rPr>
          <w:spacing w:val="-2"/>
        </w:rPr>
        <w:t>Müştəri</w:t>
      </w:r>
      <w:r>
        <w:rPr>
          <w:spacing w:val="-6"/>
        </w:rPr>
        <w:t xml:space="preserve"> </w:t>
      </w:r>
      <w:r>
        <w:rPr>
          <w:spacing w:val="-2"/>
        </w:rPr>
        <w:t>tərəfindən</w:t>
      </w:r>
      <w:r>
        <w:rPr>
          <w:spacing w:val="-4"/>
        </w:rPr>
        <w:t xml:space="preserve"> </w:t>
      </w:r>
      <w:r>
        <w:rPr>
          <w:spacing w:val="-2"/>
        </w:rPr>
        <w:t>aşağıdakı</w:t>
      </w:r>
      <w:r>
        <w:rPr>
          <w:spacing w:val="8"/>
        </w:rPr>
        <w:t xml:space="preserve"> </w:t>
      </w:r>
      <w:r>
        <w:rPr>
          <w:spacing w:val="-2"/>
        </w:rPr>
        <w:t>əmanət</w:t>
      </w:r>
      <w:r>
        <w:rPr>
          <w:spacing w:val="4"/>
        </w:rPr>
        <w:t xml:space="preserve"> </w:t>
      </w:r>
      <w:r>
        <w:rPr>
          <w:spacing w:val="-2"/>
        </w:rPr>
        <w:t>növündən</w:t>
      </w:r>
      <w:r>
        <w:rPr>
          <w:spacing w:val="-4"/>
        </w:rPr>
        <w:t xml:space="preserve"> </w:t>
      </w:r>
      <w:r>
        <w:rPr>
          <w:spacing w:val="-2"/>
        </w:rPr>
        <w:t>biri</w:t>
      </w:r>
      <w:r>
        <w:rPr>
          <w:spacing w:val="3"/>
        </w:rPr>
        <w:t xml:space="preserve"> </w:t>
      </w:r>
      <w:r>
        <w:rPr>
          <w:spacing w:val="-2"/>
        </w:rPr>
        <w:t>müəyyənləşdirilərək</w:t>
      </w:r>
      <w:r>
        <w:rPr>
          <w:spacing w:val="-6"/>
        </w:rPr>
        <w:t xml:space="preserve"> </w:t>
      </w:r>
      <w:r>
        <w:rPr>
          <w:spacing w:val="-2"/>
        </w:rPr>
        <w:t>seçilə</w:t>
      </w:r>
      <w:r>
        <w:rPr>
          <w:spacing w:val="4"/>
        </w:rPr>
        <w:t xml:space="preserve"> </w:t>
      </w:r>
      <w:r>
        <w:rPr>
          <w:spacing w:val="-2"/>
        </w:rPr>
        <w:t>bilər:</w:t>
      </w:r>
    </w:p>
    <w:tbl>
      <w:tblPr>
        <w:tblW w:w="0" w:type="auto"/>
        <w:tblInd w:w="5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91"/>
        <w:gridCol w:w="2881"/>
      </w:tblGrid>
      <w:tr w:rsidR="006274D4" w14:paraId="6E7E6F2C" w14:textId="77777777">
        <w:trPr>
          <w:trHeight w:val="352"/>
        </w:trPr>
        <w:tc>
          <w:tcPr>
            <w:tcW w:w="2691" w:type="dxa"/>
            <w:tcBorders>
              <w:left w:val="nil"/>
            </w:tcBorders>
          </w:tcPr>
          <w:p w14:paraId="56A1464F" w14:textId="77777777" w:rsidR="006274D4" w:rsidRDefault="00000000">
            <w:pPr>
              <w:pStyle w:val="TableParagraph"/>
              <w:spacing w:line="238" w:lineRule="exact"/>
              <w:ind w:left="23"/>
              <w:rPr>
                <w:b/>
              </w:rPr>
            </w:pPr>
            <w:r>
              <w:rPr>
                <w:b/>
                <w:spacing w:val="-2"/>
              </w:rPr>
              <w:t>STANDART</w:t>
            </w:r>
          </w:p>
        </w:tc>
        <w:tc>
          <w:tcPr>
            <w:tcW w:w="2881" w:type="dxa"/>
          </w:tcPr>
          <w:p w14:paraId="04132BA8" w14:textId="77777777" w:rsidR="006274D4" w:rsidRDefault="00000000">
            <w:pPr>
              <w:pStyle w:val="TableParagraph"/>
              <w:spacing w:line="238" w:lineRule="exact"/>
              <w:ind w:left="112"/>
              <w:rPr>
                <w:b/>
              </w:rPr>
            </w:pPr>
            <w:r>
              <w:rPr>
                <w:b/>
                <w:spacing w:val="-2"/>
              </w:rPr>
              <w:t>YIĞIM</w:t>
            </w:r>
          </w:p>
        </w:tc>
      </w:tr>
    </w:tbl>
    <w:p w14:paraId="037BCC18" w14:textId="77777777" w:rsidR="006274D4" w:rsidRDefault="00000000">
      <w:pPr>
        <w:pStyle w:val="ListParagraph"/>
        <w:numPr>
          <w:ilvl w:val="3"/>
          <w:numId w:val="32"/>
        </w:numPr>
        <w:tabs>
          <w:tab w:val="left" w:pos="983"/>
        </w:tabs>
        <w:spacing w:before="81" w:line="249" w:lineRule="exact"/>
        <w:ind w:left="983" w:hanging="712"/>
        <w:jc w:val="both"/>
      </w:pPr>
      <w:r>
        <w:rPr>
          <w:spacing w:val="-2"/>
        </w:rPr>
        <w:t>STANDART</w:t>
      </w:r>
      <w:r>
        <w:rPr>
          <w:spacing w:val="-3"/>
        </w:rPr>
        <w:t xml:space="preserve"> </w:t>
      </w:r>
      <w:r>
        <w:rPr>
          <w:spacing w:val="-2"/>
        </w:rPr>
        <w:t>əmanəti</w:t>
      </w:r>
      <w:r>
        <w:rPr>
          <w:spacing w:val="-6"/>
        </w:rPr>
        <w:t xml:space="preserve"> </w:t>
      </w:r>
      <w:r>
        <w:rPr>
          <w:spacing w:val="-2"/>
        </w:rPr>
        <w:t>növü</w:t>
      </w:r>
      <w:r>
        <w:rPr>
          <w:spacing w:val="-3"/>
        </w:rPr>
        <w:t xml:space="preserve"> </w:t>
      </w:r>
      <w:r>
        <w:rPr>
          <w:spacing w:val="-2"/>
        </w:rPr>
        <w:t>üzrə</w:t>
      </w:r>
      <w:r>
        <w:t xml:space="preserve"> </w:t>
      </w:r>
      <w:r>
        <w:rPr>
          <w:spacing w:val="-2"/>
        </w:rPr>
        <w:t>müddəalar.</w:t>
      </w:r>
    </w:p>
    <w:p w14:paraId="3F5177C8" w14:textId="77777777" w:rsidR="006274D4" w:rsidRDefault="00000000">
      <w:pPr>
        <w:pStyle w:val="BodyText"/>
        <w:spacing w:before="4" w:after="14" w:line="230" w:lineRule="auto"/>
        <w:ind w:left="271" w:right="913"/>
      </w:pPr>
      <w:r>
        <w:t>«Bank»</w:t>
      </w:r>
      <w:r>
        <w:rPr>
          <w:spacing w:val="-13"/>
        </w:rPr>
        <w:t xml:space="preserve"> </w:t>
      </w:r>
      <w:r>
        <w:t>STANDART</w:t>
      </w:r>
      <w:r>
        <w:rPr>
          <w:spacing w:val="35"/>
        </w:rPr>
        <w:t xml:space="preserve"> </w:t>
      </w:r>
      <w:r>
        <w:t>əmanəti</w:t>
      </w:r>
      <w:r>
        <w:rPr>
          <w:spacing w:val="-5"/>
        </w:rPr>
        <w:t xml:space="preserve"> </w:t>
      </w:r>
      <w:r>
        <w:t>növü</w:t>
      </w:r>
      <w:r>
        <w:rPr>
          <w:spacing w:val="-6"/>
        </w:rPr>
        <w:t xml:space="preserve"> </w:t>
      </w:r>
      <w:r>
        <w:t>üzrə</w:t>
      </w:r>
      <w:r>
        <w:rPr>
          <w:spacing w:val="-8"/>
        </w:rPr>
        <w:t xml:space="preserve"> </w:t>
      </w:r>
      <w:r>
        <w:t>əmanət</w:t>
      </w:r>
      <w:r>
        <w:rPr>
          <w:spacing w:val="-5"/>
        </w:rPr>
        <w:t xml:space="preserve"> </w:t>
      </w:r>
      <w:r>
        <w:t>məbləğinə</w:t>
      </w:r>
      <w:r>
        <w:rPr>
          <w:spacing w:val="-5"/>
        </w:rPr>
        <w:t xml:space="preserve"> </w:t>
      </w:r>
      <w:r>
        <w:t>bu</w:t>
      </w:r>
      <w:r>
        <w:rPr>
          <w:spacing w:val="-10"/>
        </w:rPr>
        <w:t xml:space="preserve"> </w:t>
      </w:r>
      <w:r>
        <w:t>Müqaviləyə</w:t>
      </w:r>
      <w:r>
        <w:rPr>
          <w:spacing w:val="-8"/>
        </w:rPr>
        <w:t xml:space="preserve"> </w:t>
      </w:r>
      <w:r>
        <w:t>dair</w:t>
      </w:r>
      <w:r>
        <w:rPr>
          <w:spacing w:val="-7"/>
        </w:rPr>
        <w:t xml:space="preserve"> </w:t>
      </w:r>
      <w:r>
        <w:t>əmanət</w:t>
      </w:r>
      <w:r>
        <w:rPr>
          <w:spacing w:val="-5"/>
        </w:rPr>
        <w:t xml:space="preserve"> </w:t>
      </w:r>
      <w:r>
        <w:t>üzrə</w:t>
      </w:r>
      <w:r>
        <w:rPr>
          <w:spacing w:val="-5"/>
        </w:rPr>
        <w:t xml:space="preserve"> </w:t>
      </w:r>
      <w:r>
        <w:t>müvafiq</w:t>
      </w:r>
      <w:r>
        <w:rPr>
          <w:spacing w:val="-5"/>
        </w:rPr>
        <w:t xml:space="preserve"> </w:t>
      </w:r>
      <w:r>
        <w:t>Əlavə</w:t>
      </w:r>
      <w:r>
        <w:rPr>
          <w:spacing w:val="-10"/>
        </w:rPr>
        <w:t xml:space="preserve"> </w:t>
      </w:r>
      <w:r>
        <w:t>Razılaşmaya və ya Bank</w:t>
      </w:r>
      <w:r>
        <w:rPr>
          <w:spacing w:val="-3"/>
        </w:rPr>
        <w:t xml:space="preserve"> </w:t>
      </w:r>
      <w:r>
        <w:t>Kitabçasına əsasən müəyyən edilmiş qaydada illik</w:t>
      </w:r>
      <w:r>
        <w:rPr>
          <w:spacing w:val="-3"/>
        </w:rPr>
        <w:t xml:space="preserve"> </w:t>
      </w:r>
      <w:r>
        <w:t>faiz</w:t>
      </w:r>
      <w:r>
        <w:rPr>
          <w:spacing w:val="-2"/>
        </w:rPr>
        <w:t xml:space="preserve"> </w:t>
      </w:r>
      <w:r>
        <w:t>dərəcəsi</w:t>
      </w:r>
      <w:r>
        <w:rPr>
          <w:spacing w:val="-1"/>
        </w:rPr>
        <w:t xml:space="preserve"> </w:t>
      </w:r>
      <w:r>
        <w:t>hesablayaraq faizi</w:t>
      </w:r>
      <w:r>
        <w:rPr>
          <w:spacing w:val="-2"/>
        </w:rPr>
        <w:t xml:space="preserve"> </w:t>
      </w:r>
      <w:r>
        <w:t>(bundan sonra</w:t>
      </w:r>
      <w:r>
        <w:rPr>
          <w:spacing w:val="-2"/>
        </w:rPr>
        <w:t xml:space="preserve"> </w:t>
      </w:r>
      <w:r>
        <w:t>«faiz» kimi istinad</w:t>
      </w:r>
      <w:r>
        <w:rPr>
          <w:spacing w:val="-1"/>
        </w:rPr>
        <w:t xml:space="preserve"> </w:t>
      </w:r>
      <w:r>
        <w:t>olunacaq)</w:t>
      </w:r>
      <w:r>
        <w:rPr>
          <w:spacing w:val="-2"/>
        </w:rPr>
        <w:t xml:space="preserve"> </w:t>
      </w:r>
      <w:r>
        <w:t>«Müştəriyə»</w:t>
      </w:r>
      <w:r>
        <w:rPr>
          <w:spacing w:val="-14"/>
        </w:rPr>
        <w:t xml:space="preserve"> </w:t>
      </w:r>
      <w:r>
        <w:t>onun</w:t>
      </w:r>
      <w:r>
        <w:rPr>
          <w:spacing w:val="-2"/>
        </w:rPr>
        <w:t xml:space="preserve"> </w:t>
      </w:r>
      <w:r>
        <w:t>seçiminə</w:t>
      </w:r>
      <w:r>
        <w:rPr>
          <w:spacing w:val="-4"/>
        </w:rPr>
        <w:t xml:space="preserve"> </w:t>
      </w:r>
      <w:r>
        <w:t>əsasən</w:t>
      </w:r>
      <w:r>
        <w:rPr>
          <w:spacing w:val="-7"/>
        </w:rPr>
        <w:t xml:space="preserve"> </w:t>
      </w:r>
      <w:r>
        <w:t>aşağıdaki</w:t>
      </w:r>
      <w:r>
        <w:rPr>
          <w:spacing w:val="-1"/>
        </w:rPr>
        <w:t xml:space="preserve"> </w:t>
      </w:r>
      <w:r>
        <w:t>cədvəldəki</w:t>
      </w:r>
      <w:r>
        <w:rPr>
          <w:spacing w:val="-1"/>
        </w:rPr>
        <w:t xml:space="preserve"> </w:t>
      </w:r>
      <w:r>
        <w:t>şəkildə</w:t>
      </w:r>
      <w:r>
        <w:rPr>
          <w:spacing w:val="-7"/>
        </w:rPr>
        <w:t xml:space="preserve"> </w:t>
      </w:r>
      <w:r>
        <w:t>ödəyəcək</w:t>
      </w:r>
      <w:r>
        <w:rPr>
          <w:spacing w:val="-9"/>
        </w:rPr>
        <w:t xml:space="preserve"> </w:t>
      </w:r>
      <w:r>
        <w:t>(yalnız</w:t>
      </w:r>
      <w:r>
        <w:rPr>
          <w:spacing w:val="-5"/>
        </w:rPr>
        <w:t xml:space="preserve"> </w:t>
      </w:r>
      <w:r>
        <w:t>biri</w:t>
      </w:r>
      <w:r>
        <w:rPr>
          <w:spacing w:val="-4"/>
        </w:rPr>
        <w:t xml:space="preserve"> </w:t>
      </w:r>
      <w:r>
        <w:t>üzrə</w:t>
      </w:r>
      <w:r>
        <w:rPr>
          <w:spacing w:val="-7"/>
        </w:rPr>
        <w:t xml:space="preserve"> </w:t>
      </w:r>
      <w:r>
        <w:t>seçim</w:t>
      </w:r>
      <w:r>
        <w:rPr>
          <w:spacing w:val="-13"/>
        </w:rPr>
        <w:t xml:space="preserve"> </w:t>
      </w:r>
      <w:r>
        <w:t>olmaq şərti ilə):</w:t>
      </w: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44"/>
        <w:gridCol w:w="3943"/>
        <w:gridCol w:w="3175"/>
      </w:tblGrid>
      <w:tr w:rsidR="006274D4" w14:paraId="77304F63" w14:textId="77777777">
        <w:trPr>
          <w:trHeight w:val="330"/>
        </w:trPr>
        <w:tc>
          <w:tcPr>
            <w:tcW w:w="11062" w:type="dxa"/>
            <w:gridSpan w:val="3"/>
          </w:tcPr>
          <w:p w14:paraId="336CFCF0" w14:textId="77777777" w:rsidR="006274D4" w:rsidRDefault="00000000">
            <w:pPr>
              <w:pStyle w:val="TableParagraph"/>
              <w:spacing w:line="247" w:lineRule="exact"/>
            </w:pPr>
            <w:r>
              <w:rPr>
                <w:spacing w:val="-2"/>
              </w:rPr>
              <w:t>Faizlərin</w:t>
            </w:r>
            <w:r>
              <w:rPr>
                <w:spacing w:val="-1"/>
              </w:rPr>
              <w:t xml:space="preserve"> </w:t>
            </w:r>
            <w:r>
              <w:rPr>
                <w:spacing w:val="-2"/>
              </w:rPr>
              <w:t>ödənilməsi</w:t>
            </w:r>
            <w:r>
              <w:rPr>
                <w:spacing w:val="8"/>
              </w:rPr>
              <w:t xml:space="preserve"> </w:t>
            </w:r>
            <w:r>
              <w:rPr>
                <w:spacing w:val="-2"/>
              </w:rPr>
              <w:t>qaydası</w:t>
            </w:r>
          </w:p>
        </w:tc>
      </w:tr>
      <w:tr w:rsidR="006274D4" w14:paraId="7A44F541" w14:textId="77777777">
        <w:trPr>
          <w:trHeight w:val="604"/>
        </w:trPr>
        <w:tc>
          <w:tcPr>
            <w:tcW w:w="3944" w:type="dxa"/>
          </w:tcPr>
          <w:p w14:paraId="13627EC1" w14:textId="77777777" w:rsidR="006274D4" w:rsidRDefault="00000000">
            <w:pPr>
              <w:pStyle w:val="TableParagraph"/>
              <w:spacing w:line="242" w:lineRule="auto"/>
              <w:ind w:right="250"/>
            </w:pPr>
            <w:r>
              <w:t>Aylıq</w:t>
            </w:r>
            <w:r>
              <w:rPr>
                <w:spacing w:val="-8"/>
              </w:rPr>
              <w:t xml:space="preserve"> </w:t>
            </w:r>
            <w:r>
              <w:t>olaraq</w:t>
            </w:r>
            <w:r>
              <w:rPr>
                <w:spacing w:val="-13"/>
              </w:rPr>
              <w:t xml:space="preserve"> </w:t>
            </w:r>
            <w:r>
              <w:t>(hesabat</w:t>
            </w:r>
            <w:r>
              <w:rPr>
                <w:spacing w:val="-7"/>
              </w:rPr>
              <w:t xml:space="preserve"> </w:t>
            </w:r>
            <w:r>
              <w:t>ayı</w:t>
            </w:r>
            <w:r>
              <w:rPr>
                <w:spacing w:val="-7"/>
              </w:rPr>
              <w:t xml:space="preserve"> </w:t>
            </w:r>
            <w:r>
              <w:t>başa</w:t>
            </w:r>
            <w:r>
              <w:rPr>
                <w:spacing w:val="-13"/>
              </w:rPr>
              <w:t xml:space="preserve"> </w:t>
            </w:r>
            <w:r>
              <w:t xml:space="preserve">çatdıqdan </w:t>
            </w:r>
            <w:r>
              <w:rPr>
                <w:spacing w:val="-2"/>
              </w:rPr>
              <w:t>sonra)</w:t>
            </w:r>
          </w:p>
        </w:tc>
        <w:tc>
          <w:tcPr>
            <w:tcW w:w="3943" w:type="dxa"/>
          </w:tcPr>
          <w:p w14:paraId="44A57A45" w14:textId="77777777" w:rsidR="006274D4" w:rsidRDefault="00000000">
            <w:pPr>
              <w:pStyle w:val="TableParagraph"/>
              <w:spacing w:line="242" w:lineRule="auto"/>
              <w:ind w:right="281"/>
            </w:pPr>
            <w:r>
              <w:t>Rüblük olaraq</w:t>
            </w:r>
            <w:r>
              <w:rPr>
                <w:spacing w:val="24"/>
              </w:rPr>
              <w:t xml:space="preserve"> </w:t>
            </w:r>
            <w:r>
              <w:t>(hər</w:t>
            </w:r>
            <w:r>
              <w:rPr>
                <w:spacing w:val="25"/>
              </w:rPr>
              <w:t xml:space="preserve"> </w:t>
            </w:r>
            <w:r>
              <w:t>rüb</w:t>
            </w:r>
            <w:r>
              <w:rPr>
                <w:spacing w:val="25"/>
              </w:rPr>
              <w:t xml:space="preserve"> </w:t>
            </w:r>
            <w:r>
              <w:t>başa</w:t>
            </w:r>
            <w:r>
              <w:rPr>
                <w:spacing w:val="29"/>
              </w:rPr>
              <w:t xml:space="preserve"> </w:t>
            </w:r>
            <w:r>
              <w:t xml:space="preserve">catdıqdan </w:t>
            </w:r>
            <w:r>
              <w:rPr>
                <w:spacing w:val="-2"/>
              </w:rPr>
              <w:t>sonra)</w:t>
            </w:r>
          </w:p>
        </w:tc>
        <w:tc>
          <w:tcPr>
            <w:tcW w:w="3175" w:type="dxa"/>
          </w:tcPr>
          <w:p w14:paraId="1B507FD6" w14:textId="77777777" w:rsidR="006274D4" w:rsidRDefault="00000000">
            <w:pPr>
              <w:pStyle w:val="TableParagraph"/>
              <w:spacing w:line="249" w:lineRule="exact"/>
              <w:ind w:left="118"/>
            </w:pPr>
            <w:r>
              <w:t>Əmanətin</w:t>
            </w:r>
            <w:r>
              <w:rPr>
                <w:spacing w:val="-14"/>
              </w:rPr>
              <w:t xml:space="preserve"> </w:t>
            </w:r>
            <w:r>
              <w:t>müddəti</w:t>
            </w:r>
            <w:r>
              <w:rPr>
                <w:spacing w:val="-8"/>
              </w:rPr>
              <w:t xml:space="preserve"> </w:t>
            </w:r>
            <w:r>
              <w:t>başa</w:t>
            </w:r>
            <w:r>
              <w:rPr>
                <w:spacing w:val="-11"/>
              </w:rPr>
              <w:t xml:space="preserve"> </w:t>
            </w:r>
            <w:r>
              <w:rPr>
                <w:spacing w:val="-2"/>
              </w:rPr>
              <w:t>çatdıqda</w:t>
            </w:r>
          </w:p>
        </w:tc>
      </w:tr>
    </w:tbl>
    <w:p w14:paraId="4281A783" w14:textId="77777777" w:rsidR="006274D4" w:rsidRDefault="00000000">
      <w:pPr>
        <w:pStyle w:val="ListParagraph"/>
        <w:numPr>
          <w:ilvl w:val="3"/>
          <w:numId w:val="32"/>
        </w:numPr>
        <w:tabs>
          <w:tab w:val="left" w:pos="844"/>
        </w:tabs>
        <w:spacing w:before="225" w:line="248" w:lineRule="exact"/>
        <w:ind w:left="844" w:hanging="717"/>
        <w:jc w:val="left"/>
      </w:pPr>
      <w:r>
        <w:t>YIĞIM</w:t>
      </w:r>
      <w:r>
        <w:rPr>
          <w:spacing w:val="-11"/>
        </w:rPr>
        <w:t xml:space="preserve"> </w:t>
      </w:r>
      <w:r>
        <w:t>əmanəti</w:t>
      </w:r>
      <w:r>
        <w:rPr>
          <w:spacing w:val="-9"/>
        </w:rPr>
        <w:t xml:space="preserve"> </w:t>
      </w:r>
      <w:r>
        <w:t>növü</w:t>
      </w:r>
      <w:r>
        <w:rPr>
          <w:spacing w:val="-10"/>
        </w:rPr>
        <w:t xml:space="preserve"> </w:t>
      </w:r>
      <w:r>
        <w:t>üzrə</w:t>
      </w:r>
      <w:r>
        <w:rPr>
          <w:spacing w:val="-10"/>
        </w:rPr>
        <w:t xml:space="preserve"> </w:t>
      </w:r>
      <w:r>
        <w:rPr>
          <w:spacing w:val="-2"/>
        </w:rPr>
        <w:t>müddəalar.</w:t>
      </w:r>
    </w:p>
    <w:p w14:paraId="030431D2" w14:textId="77777777" w:rsidR="006274D4" w:rsidRDefault="00000000">
      <w:pPr>
        <w:pStyle w:val="BodyText"/>
        <w:spacing w:before="1" w:line="232" w:lineRule="auto"/>
        <w:ind w:left="271" w:right="553"/>
        <w:jc w:val="left"/>
      </w:pPr>
      <w:r>
        <w:t>«Bank»</w:t>
      </w:r>
      <w:r>
        <w:rPr>
          <w:spacing w:val="27"/>
        </w:rPr>
        <w:t xml:space="preserve"> </w:t>
      </w:r>
      <w:r>
        <w:t>YIĞIM</w:t>
      </w:r>
      <w:r>
        <w:rPr>
          <w:spacing w:val="-7"/>
        </w:rPr>
        <w:t xml:space="preserve"> </w:t>
      </w:r>
      <w:r>
        <w:t>əmanəti</w:t>
      </w:r>
      <w:r>
        <w:rPr>
          <w:spacing w:val="-9"/>
        </w:rPr>
        <w:t xml:space="preserve"> </w:t>
      </w:r>
      <w:r>
        <w:t>növü</w:t>
      </w:r>
      <w:r>
        <w:rPr>
          <w:spacing w:val="-10"/>
        </w:rPr>
        <w:t xml:space="preserve"> </w:t>
      </w:r>
      <w:r>
        <w:t>üzrə</w:t>
      </w:r>
      <w:r>
        <w:rPr>
          <w:spacing w:val="-8"/>
        </w:rPr>
        <w:t xml:space="preserve"> </w:t>
      </w:r>
      <w:r>
        <w:t>əmanət</w:t>
      </w:r>
      <w:r>
        <w:rPr>
          <w:spacing w:val="-7"/>
        </w:rPr>
        <w:t xml:space="preserve"> </w:t>
      </w:r>
      <w:r>
        <w:t>məbləğinə</w:t>
      </w:r>
      <w:r>
        <w:rPr>
          <w:spacing w:val="-12"/>
        </w:rPr>
        <w:t xml:space="preserve"> </w:t>
      </w:r>
      <w:r>
        <w:t>bu</w:t>
      </w:r>
      <w:r>
        <w:rPr>
          <w:spacing w:val="-10"/>
        </w:rPr>
        <w:t xml:space="preserve"> </w:t>
      </w:r>
      <w:r>
        <w:t>Müqaviləyə</w:t>
      </w:r>
      <w:r>
        <w:rPr>
          <w:spacing w:val="-8"/>
        </w:rPr>
        <w:t xml:space="preserve"> </w:t>
      </w:r>
      <w:r>
        <w:t>dair</w:t>
      </w:r>
      <w:r>
        <w:rPr>
          <w:spacing w:val="-9"/>
        </w:rPr>
        <w:t xml:space="preserve"> </w:t>
      </w:r>
      <w:r>
        <w:t>əmanət</w:t>
      </w:r>
      <w:r>
        <w:rPr>
          <w:spacing w:val="-9"/>
        </w:rPr>
        <w:t xml:space="preserve"> </w:t>
      </w:r>
      <w:r>
        <w:t>üzrə</w:t>
      </w:r>
      <w:r>
        <w:rPr>
          <w:spacing w:val="-8"/>
        </w:rPr>
        <w:t xml:space="preserve"> </w:t>
      </w:r>
      <w:r>
        <w:t>müvafiq</w:t>
      </w:r>
      <w:r>
        <w:rPr>
          <w:spacing w:val="-10"/>
        </w:rPr>
        <w:t xml:space="preserve"> </w:t>
      </w:r>
      <w:r>
        <w:t>Əlavə</w:t>
      </w:r>
      <w:r>
        <w:rPr>
          <w:spacing w:val="-8"/>
        </w:rPr>
        <w:t xml:space="preserve"> </w:t>
      </w:r>
      <w:r>
        <w:t>Razılaşmaya</w:t>
      </w:r>
      <w:r>
        <w:rPr>
          <w:spacing w:val="-5"/>
        </w:rPr>
        <w:t xml:space="preserve"> </w:t>
      </w:r>
      <w:r>
        <w:t>və</w:t>
      </w:r>
      <w:r>
        <w:rPr>
          <w:spacing w:val="-8"/>
        </w:rPr>
        <w:t xml:space="preserve"> </w:t>
      </w:r>
      <w:r>
        <w:t>ya Bank Kitabçasına əsasən müəyyən edilmiş illik faiz dərəcəsi hesablayaraq faizi (bundan sonra «faiz» kimi istinad</w:t>
      </w:r>
    </w:p>
    <w:p w14:paraId="52F807F9" w14:textId="77777777" w:rsidR="006274D4" w:rsidRDefault="00000000">
      <w:pPr>
        <w:pStyle w:val="BodyText"/>
        <w:spacing w:line="232" w:lineRule="auto"/>
        <w:ind w:left="271" w:right="785"/>
        <w:jc w:val="left"/>
      </w:pPr>
      <w:r>
        <w:t>olunacaq) «Müştəriyə» ödəyəcək. Hesablanmış «faizi» «Bank» «Müştəriyə» əmanətin müddəti başa çatdıqda ödəyir. Əmanətin qüvvədə olduğu müddətdə «əmanət məbləği» aşağıdakı şərtlər altında artırıla və ya azaldıla bilər ki, bu zaman bu</w:t>
      </w:r>
      <w:r>
        <w:rPr>
          <w:spacing w:val="-10"/>
        </w:rPr>
        <w:t xml:space="preserve"> </w:t>
      </w:r>
      <w:r>
        <w:t>Razılaşmaya</w:t>
      </w:r>
      <w:r>
        <w:rPr>
          <w:spacing w:val="-7"/>
        </w:rPr>
        <w:t xml:space="preserve"> </w:t>
      </w:r>
      <w:r>
        <w:t>əsasən</w:t>
      </w:r>
      <w:r>
        <w:rPr>
          <w:spacing w:val="-10"/>
        </w:rPr>
        <w:t xml:space="preserve"> </w:t>
      </w:r>
      <w:r>
        <w:t>əmanət</w:t>
      </w:r>
      <w:r>
        <w:rPr>
          <w:spacing w:val="-7"/>
        </w:rPr>
        <w:t xml:space="preserve"> </w:t>
      </w:r>
      <w:r>
        <w:t>üzrə</w:t>
      </w:r>
      <w:r>
        <w:rPr>
          <w:spacing w:val="-10"/>
        </w:rPr>
        <w:t xml:space="preserve"> </w:t>
      </w:r>
      <w:r>
        <w:t>müəyyənləşdirilmiş</w:t>
      </w:r>
      <w:r>
        <w:rPr>
          <w:spacing w:val="-7"/>
        </w:rPr>
        <w:t xml:space="preserve"> </w:t>
      </w:r>
      <w:r>
        <w:t>illik</w:t>
      </w:r>
      <w:r>
        <w:rPr>
          <w:spacing w:val="-14"/>
        </w:rPr>
        <w:t xml:space="preserve"> </w:t>
      </w:r>
      <w:r>
        <w:t>faiz</w:t>
      </w:r>
      <w:r>
        <w:rPr>
          <w:spacing w:val="-14"/>
        </w:rPr>
        <w:t xml:space="preserve"> </w:t>
      </w:r>
      <w:r>
        <w:t>dərəcəsi</w:t>
      </w:r>
      <w:r>
        <w:rPr>
          <w:spacing w:val="-7"/>
        </w:rPr>
        <w:t xml:space="preserve"> </w:t>
      </w:r>
      <w:r>
        <w:t>və\və</w:t>
      </w:r>
      <w:r>
        <w:rPr>
          <w:spacing w:val="-8"/>
        </w:rPr>
        <w:t xml:space="preserve"> </w:t>
      </w:r>
      <w:r>
        <w:t>ya</w:t>
      </w:r>
      <w:r>
        <w:rPr>
          <w:spacing w:val="-1"/>
        </w:rPr>
        <w:t xml:space="preserve"> </w:t>
      </w:r>
      <w:r>
        <w:t>əmanətin</w:t>
      </w:r>
      <w:r>
        <w:rPr>
          <w:spacing w:val="-8"/>
        </w:rPr>
        <w:t xml:space="preserve"> </w:t>
      </w:r>
      <w:r>
        <w:t>müddəti</w:t>
      </w:r>
      <w:r>
        <w:rPr>
          <w:spacing w:val="-7"/>
        </w:rPr>
        <w:t xml:space="preserve"> </w:t>
      </w:r>
      <w:r>
        <w:t>də</w:t>
      </w:r>
      <w:r>
        <w:rPr>
          <w:spacing w:val="-12"/>
        </w:rPr>
        <w:t xml:space="preserve"> </w:t>
      </w:r>
      <w:r>
        <w:t>dəyişməyəcəkdir:</w:t>
      </w:r>
    </w:p>
    <w:p w14:paraId="1056CEA1" w14:textId="77777777" w:rsidR="006274D4" w:rsidRDefault="00000000">
      <w:pPr>
        <w:pStyle w:val="ListParagraph"/>
        <w:numPr>
          <w:ilvl w:val="0"/>
          <w:numId w:val="5"/>
        </w:numPr>
        <w:tabs>
          <w:tab w:val="left" w:pos="448"/>
        </w:tabs>
        <w:spacing w:line="236" w:lineRule="exact"/>
        <w:ind w:left="448" w:hanging="177"/>
        <w:jc w:val="left"/>
      </w:pPr>
      <w:r>
        <w:t>əmanətin</w:t>
      </w:r>
      <w:r>
        <w:rPr>
          <w:spacing w:val="-8"/>
        </w:rPr>
        <w:t xml:space="preserve"> </w:t>
      </w:r>
      <w:r>
        <w:t>müddəti</w:t>
      </w:r>
      <w:r>
        <w:rPr>
          <w:spacing w:val="-11"/>
        </w:rPr>
        <w:t xml:space="preserve"> </w:t>
      </w:r>
      <w:r>
        <w:t>ən</w:t>
      </w:r>
      <w:r>
        <w:rPr>
          <w:spacing w:val="-10"/>
        </w:rPr>
        <w:t xml:space="preserve"> </w:t>
      </w:r>
      <w:r>
        <w:t>azı</w:t>
      </w:r>
      <w:r>
        <w:rPr>
          <w:spacing w:val="-8"/>
        </w:rPr>
        <w:t xml:space="preserve"> </w:t>
      </w:r>
      <w:r>
        <w:t>6</w:t>
      </w:r>
      <w:r>
        <w:rPr>
          <w:spacing w:val="-8"/>
        </w:rPr>
        <w:t xml:space="preserve"> </w:t>
      </w:r>
      <w:r>
        <w:t>(altı)</w:t>
      </w:r>
      <w:r>
        <w:rPr>
          <w:spacing w:val="-6"/>
        </w:rPr>
        <w:t xml:space="preserve"> </w:t>
      </w:r>
      <w:r>
        <w:t>aya</w:t>
      </w:r>
      <w:r>
        <w:rPr>
          <w:spacing w:val="-7"/>
        </w:rPr>
        <w:t xml:space="preserve"> </w:t>
      </w:r>
      <w:r>
        <w:t>bərabər</w:t>
      </w:r>
      <w:r>
        <w:rPr>
          <w:spacing w:val="-1"/>
        </w:rPr>
        <w:t xml:space="preserve"> </w:t>
      </w:r>
      <w:r>
        <w:rPr>
          <w:spacing w:val="-2"/>
        </w:rPr>
        <w:t>olmalıdır;</w:t>
      </w:r>
    </w:p>
    <w:p w14:paraId="6D41A192" w14:textId="77777777" w:rsidR="006274D4" w:rsidRDefault="00000000">
      <w:pPr>
        <w:pStyle w:val="ListParagraph"/>
        <w:numPr>
          <w:ilvl w:val="0"/>
          <w:numId w:val="5"/>
        </w:numPr>
        <w:tabs>
          <w:tab w:val="left" w:pos="324"/>
          <w:tab w:val="left" w:pos="392"/>
        </w:tabs>
        <w:spacing w:line="232" w:lineRule="auto"/>
        <w:ind w:right="1755" w:hanging="56"/>
        <w:jc w:val="left"/>
      </w:pPr>
      <w:r>
        <w:t>«əmanət</w:t>
      </w:r>
      <w:r>
        <w:rPr>
          <w:spacing w:val="-7"/>
        </w:rPr>
        <w:t xml:space="preserve"> </w:t>
      </w:r>
      <w:r>
        <w:t>məbləğinin»</w:t>
      </w:r>
      <w:r>
        <w:rPr>
          <w:spacing w:val="-19"/>
        </w:rPr>
        <w:t xml:space="preserve"> </w:t>
      </w:r>
      <w:r>
        <w:t>azaldılması,</w:t>
      </w:r>
      <w:r>
        <w:rPr>
          <w:spacing w:val="-12"/>
        </w:rPr>
        <w:t xml:space="preserve"> </w:t>
      </w:r>
      <w:r>
        <w:t>əmanət</w:t>
      </w:r>
      <w:r>
        <w:rPr>
          <w:spacing w:val="-7"/>
        </w:rPr>
        <w:t xml:space="preserve"> </w:t>
      </w:r>
      <w:r>
        <w:t>məbləğinin</w:t>
      </w:r>
      <w:r>
        <w:rPr>
          <w:spacing w:val="-13"/>
        </w:rPr>
        <w:t xml:space="preserve"> </w:t>
      </w:r>
      <w:r>
        <w:t>«Banka»</w:t>
      </w:r>
      <w:r>
        <w:rPr>
          <w:spacing w:val="-14"/>
        </w:rPr>
        <w:t xml:space="preserve"> </w:t>
      </w:r>
      <w:r>
        <w:t>daхil</w:t>
      </w:r>
      <w:r>
        <w:rPr>
          <w:spacing w:val="-6"/>
        </w:rPr>
        <w:t xml:space="preserve"> </w:t>
      </w:r>
      <w:r>
        <w:t>olduğu</w:t>
      </w:r>
      <w:r>
        <w:rPr>
          <w:spacing w:val="-10"/>
        </w:rPr>
        <w:t xml:space="preserve"> </w:t>
      </w:r>
      <w:r>
        <w:t>günün</w:t>
      </w:r>
      <w:r>
        <w:rPr>
          <w:spacing w:val="-10"/>
        </w:rPr>
        <w:t xml:space="preserve"> </w:t>
      </w:r>
      <w:r>
        <w:t>ertəsi</w:t>
      </w:r>
      <w:r>
        <w:rPr>
          <w:spacing w:val="-5"/>
        </w:rPr>
        <w:t xml:space="preserve"> </w:t>
      </w:r>
      <w:r>
        <w:t>günündən</w:t>
      </w:r>
      <w:r>
        <w:rPr>
          <w:spacing w:val="-10"/>
        </w:rPr>
        <w:t xml:space="preserve"> </w:t>
      </w:r>
      <w:r>
        <w:t>başlayaraq hesablanmaqla həmin gündən ən azı 30 (otuz) gün keçdikdən sonra mümkündür;</w:t>
      </w:r>
    </w:p>
    <w:p w14:paraId="09E048E4" w14:textId="77777777" w:rsidR="006274D4" w:rsidRDefault="00000000">
      <w:pPr>
        <w:pStyle w:val="ListParagraph"/>
        <w:numPr>
          <w:ilvl w:val="0"/>
          <w:numId w:val="5"/>
        </w:numPr>
        <w:tabs>
          <w:tab w:val="left" w:pos="392"/>
        </w:tabs>
        <w:spacing w:line="230" w:lineRule="auto"/>
        <w:ind w:left="268" w:right="489" w:firstLine="0"/>
        <w:jc w:val="left"/>
      </w:pPr>
      <w:r>
        <w:t>«əmanət</w:t>
      </w:r>
      <w:r>
        <w:rPr>
          <w:spacing w:val="-5"/>
        </w:rPr>
        <w:t xml:space="preserve"> </w:t>
      </w:r>
      <w:r>
        <w:t>məbləğinin»</w:t>
      </w:r>
      <w:r>
        <w:rPr>
          <w:spacing w:val="-19"/>
        </w:rPr>
        <w:t xml:space="preserve"> </w:t>
      </w:r>
      <w:r>
        <w:t>artırılması,</w:t>
      </w:r>
      <w:r>
        <w:rPr>
          <w:spacing w:val="-7"/>
        </w:rPr>
        <w:t xml:space="preserve"> </w:t>
      </w:r>
      <w:r>
        <w:t>əmanət</w:t>
      </w:r>
      <w:r>
        <w:rPr>
          <w:spacing w:val="-5"/>
        </w:rPr>
        <w:t xml:space="preserve"> </w:t>
      </w:r>
      <w:r>
        <w:t>məbləğinin</w:t>
      </w:r>
      <w:r>
        <w:rPr>
          <w:spacing w:val="-9"/>
        </w:rPr>
        <w:t xml:space="preserve"> </w:t>
      </w:r>
      <w:r>
        <w:t>«Banka»</w:t>
      </w:r>
      <w:r>
        <w:rPr>
          <w:spacing w:val="-17"/>
        </w:rPr>
        <w:t xml:space="preserve"> </w:t>
      </w:r>
      <w:r>
        <w:t>daхil</w:t>
      </w:r>
      <w:r>
        <w:rPr>
          <w:spacing w:val="-2"/>
        </w:rPr>
        <w:t xml:space="preserve"> </w:t>
      </w:r>
      <w:r>
        <w:t>olduğu</w:t>
      </w:r>
      <w:r>
        <w:rPr>
          <w:spacing w:val="-7"/>
        </w:rPr>
        <w:t xml:space="preserve"> </w:t>
      </w:r>
      <w:r>
        <w:t>günün</w:t>
      </w:r>
      <w:r>
        <w:rPr>
          <w:spacing w:val="-9"/>
        </w:rPr>
        <w:t xml:space="preserve"> </w:t>
      </w:r>
      <w:r>
        <w:t>ertəsi</w:t>
      </w:r>
      <w:r>
        <w:rPr>
          <w:spacing w:val="-7"/>
        </w:rPr>
        <w:t xml:space="preserve"> </w:t>
      </w:r>
      <w:r>
        <w:t>günündən</w:t>
      </w:r>
      <w:r>
        <w:rPr>
          <w:spacing w:val="-12"/>
        </w:rPr>
        <w:t xml:space="preserve"> </w:t>
      </w:r>
      <w:r>
        <w:t>başlayaraq</w:t>
      </w:r>
      <w:r>
        <w:rPr>
          <w:spacing w:val="-11"/>
        </w:rPr>
        <w:t xml:space="preserve"> </w:t>
      </w:r>
      <w:r>
        <w:t>hesablanmaqla bu Razılaşmanın qüvvədə olduğu müddətdə istənilən vaxt həyata keçirilə bilər;</w:t>
      </w:r>
    </w:p>
    <w:p w14:paraId="7C590733" w14:textId="77777777" w:rsidR="006274D4" w:rsidRDefault="00000000">
      <w:pPr>
        <w:pStyle w:val="ListParagraph"/>
        <w:numPr>
          <w:ilvl w:val="0"/>
          <w:numId w:val="5"/>
        </w:numPr>
        <w:tabs>
          <w:tab w:val="left" w:pos="392"/>
        </w:tabs>
        <w:spacing w:line="242" w:lineRule="exact"/>
        <w:ind w:left="392" w:hanging="124"/>
        <w:jc w:val="left"/>
      </w:pPr>
      <w:r>
        <w:t>«əmanət</w:t>
      </w:r>
      <w:r>
        <w:rPr>
          <w:spacing w:val="-16"/>
        </w:rPr>
        <w:t xml:space="preserve"> </w:t>
      </w:r>
      <w:r>
        <w:t>məbləği»</w:t>
      </w:r>
      <w:r>
        <w:rPr>
          <w:spacing w:val="-19"/>
        </w:rPr>
        <w:t xml:space="preserve"> </w:t>
      </w:r>
      <w:r>
        <w:t>bu</w:t>
      </w:r>
      <w:r>
        <w:rPr>
          <w:spacing w:val="-14"/>
        </w:rPr>
        <w:t xml:space="preserve"> </w:t>
      </w:r>
      <w:r>
        <w:t>Müqaviləyə</w:t>
      </w:r>
      <w:r>
        <w:rPr>
          <w:spacing w:val="-14"/>
        </w:rPr>
        <w:t xml:space="preserve"> </w:t>
      </w:r>
      <w:r>
        <w:t>dair</w:t>
      </w:r>
      <w:r>
        <w:rPr>
          <w:spacing w:val="-12"/>
        </w:rPr>
        <w:t xml:space="preserve"> </w:t>
      </w:r>
      <w:r>
        <w:t>əmanət</w:t>
      </w:r>
      <w:r>
        <w:rPr>
          <w:spacing w:val="-13"/>
        </w:rPr>
        <w:t xml:space="preserve"> </w:t>
      </w:r>
      <w:r>
        <w:t>üzrə</w:t>
      </w:r>
      <w:r>
        <w:rPr>
          <w:spacing w:val="-14"/>
        </w:rPr>
        <w:t xml:space="preserve"> </w:t>
      </w:r>
      <w:r>
        <w:t>müvafiq</w:t>
      </w:r>
      <w:r>
        <w:rPr>
          <w:spacing w:val="-11"/>
        </w:rPr>
        <w:t xml:space="preserve"> </w:t>
      </w:r>
      <w:r>
        <w:t>Əlavə</w:t>
      </w:r>
      <w:r>
        <w:rPr>
          <w:spacing w:val="-11"/>
        </w:rPr>
        <w:t xml:space="preserve"> </w:t>
      </w:r>
      <w:r>
        <w:t>Razılaşmaya</w:t>
      </w:r>
      <w:r>
        <w:rPr>
          <w:spacing w:val="-8"/>
        </w:rPr>
        <w:t xml:space="preserve"> </w:t>
      </w:r>
      <w:r>
        <w:t>və</w:t>
      </w:r>
      <w:r>
        <w:rPr>
          <w:spacing w:val="-10"/>
        </w:rPr>
        <w:t xml:space="preserve"> </w:t>
      </w:r>
      <w:r>
        <w:t>ya</w:t>
      </w:r>
      <w:r>
        <w:rPr>
          <w:spacing w:val="-9"/>
        </w:rPr>
        <w:t xml:space="preserve"> </w:t>
      </w:r>
      <w:r>
        <w:t>Bank</w:t>
      </w:r>
      <w:r>
        <w:rPr>
          <w:spacing w:val="-14"/>
        </w:rPr>
        <w:t xml:space="preserve"> </w:t>
      </w:r>
      <w:r>
        <w:rPr>
          <w:spacing w:val="-2"/>
        </w:rPr>
        <w:t>Kitabçasına</w:t>
      </w:r>
    </w:p>
    <w:p w14:paraId="7E762E74" w14:textId="77777777" w:rsidR="006274D4" w:rsidRDefault="00000000">
      <w:pPr>
        <w:pStyle w:val="BodyText"/>
        <w:spacing w:line="245" w:lineRule="exact"/>
        <w:ind w:left="268"/>
        <w:jc w:val="left"/>
      </w:pPr>
      <w:r>
        <w:t>əsasən</w:t>
      </w:r>
      <w:r>
        <w:rPr>
          <w:spacing w:val="-14"/>
        </w:rPr>
        <w:t xml:space="preserve"> </w:t>
      </w:r>
      <w:r>
        <w:t>müəyyənləşdiirlmiş</w:t>
      </w:r>
      <w:r>
        <w:rPr>
          <w:spacing w:val="-14"/>
        </w:rPr>
        <w:t xml:space="preserve"> </w:t>
      </w:r>
      <w:r>
        <w:t>minimal</w:t>
      </w:r>
      <w:r>
        <w:rPr>
          <w:spacing w:val="23"/>
        </w:rPr>
        <w:t xml:space="preserve"> </w:t>
      </w:r>
      <w:r>
        <w:t>və</w:t>
      </w:r>
      <w:r>
        <w:rPr>
          <w:spacing w:val="-6"/>
        </w:rPr>
        <w:t xml:space="preserve"> </w:t>
      </w:r>
      <w:r>
        <w:t>maksimal</w:t>
      </w:r>
      <w:r>
        <w:rPr>
          <w:spacing w:val="35"/>
        </w:rPr>
        <w:t xml:space="preserve"> </w:t>
      </w:r>
      <w:r>
        <w:t>məbləğində</w:t>
      </w:r>
      <w:r>
        <w:rPr>
          <w:spacing w:val="-14"/>
        </w:rPr>
        <w:t xml:space="preserve"> </w:t>
      </w:r>
      <w:r>
        <w:t>azaldıla</w:t>
      </w:r>
      <w:r>
        <w:rPr>
          <w:spacing w:val="-14"/>
        </w:rPr>
        <w:t xml:space="preserve"> </w:t>
      </w:r>
      <w:r>
        <w:t>və</w:t>
      </w:r>
      <w:r>
        <w:rPr>
          <w:spacing w:val="-14"/>
        </w:rPr>
        <w:t xml:space="preserve"> </w:t>
      </w:r>
      <w:r>
        <w:t>minimal</w:t>
      </w:r>
      <w:r>
        <w:rPr>
          <w:spacing w:val="-8"/>
        </w:rPr>
        <w:t xml:space="preserve"> </w:t>
      </w:r>
      <w:r>
        <w:t>və</w:t>
      </w:r>
      <w:r>
        <w:rPr>
          <w:spacing w:val="33"/>
        </w:rPr>
        <w:t xml:space="preserve"> </w:t>
      </w:r>
      <w:r>
        <w:t>maksimal</w:t>
      </w:r>
      <w:r>
        <w:rPr>
          <w:spacing w:val="-9"/>
        </w:rPr>
        <w:t xml:space="preserve"> </w:t>
      </w:r>
      <w:r>
        <w:t>məbləğində</w:t>
      </w:r>
      <w:r>
        <w:rPr>
          <w:spacing w:val="-14"/>
        </w:rPr>
        <w:t xml:space="preserve"> </w:t>
      </w:r>
      <w:r>
        <w:t>artırıla</w:t>
      </w:r>
      <w:r>
        <w:rPr>
          <w:spacing w:val="-13"/>
        </w:rPr>
        <w:t xml:space="preserve"> </w:t>
      </w:r>
      <w:r>
        <w:rPr>
          <w:spacing w:val="-2"/>
        </w:rPr>
        <w:t>bilər;</w:t>
      </w:r>
    </w:p>
    <w:p w14:paraId="16E10CF5" w14:textId="77777777" w:rsidR="006274D4" w:rsidRDefault="00000000">
      <w:pPr>
        <w:pStyle w:val="ListParagraph"/>
        <w:numPr>
          <w:ilvl w:val="0"/>
          <w:numId w:val="5"/>
        </w:numPr>
        <w:tabs>
          <w:tab w:val="left" w:pos="389"/>
        </w:tabs>
        <w:spacing w:line="244" w:lineRule="exact"/>
        <w:ind w:left="389" w:hanging="121"/>
        <w:jc w:val="left"/>
      </w:pPr>
      <w:r>
        <w:rPr>
          <w:spacing w:val="-2"/>
        </w:rPr>
        <w:t>«əmanət</w:t>
      </w:r>
      <w:r>
        <w:rPr>
          <w:spacing w:val="-7"/>
        </w:rPr>
        <w:t xml:space="preserve"> </w:t>
      </w:r>
      <w:r>
        <w:rPr>
          <w:spacing w:val="-2"/>
        </w:rPr>
        <w:t>məbləğinin»</w:t>
      </w:r>
      <w:r>
        <w:rPr>
          <w:spacing w:val="-11"/>
        </w:rPr>
        <w:t xml:space="preserve"> </w:t>
      </w:r>
      <w:r>
        <w:rPr>
          <w:spacing w:val="-2"/>
        </w:rPr>
        <w:t>artırılıb</w:t>
      </w:r>
      <w:r>
        <w:rPr>
          <w:spacing w:val="1"/>
        </w:rPr>
        <w:t xml:space="preserve"> </w:t>
      </w:r>
      <w:r>
        <w:rPr>
          <w:spacing w:val="-2"/>
        </w:rPr>
        <w:t>azaldılması</w:t>
      </w:r>
      <w:r>
        <w:rPr>
          <w:spacing w:val="7"/>
        </w:rPr>
        <w:t xml:space="preserve"> </w:t>
      </w:r>
      <w:r>
        <w:rPr>
          <w:spacing w:val="-2"/>
        </w:rPr>
        <w:t>iş</w:t>
      </w:r>
      <w:r>
        <w:rPr>
          <w:spacing w:val="1"/>
        </w:rPr>
        <w:t xml:space="preserve"> </w:t>
      </w:r>
      <w:r>
        <w:rPr>
          <w:spacing w:val="-2"/>
        </w:rPr>
        <w:t>günlərində</w:t>
      </w:r>
      <w:r>
        <w:rPr>
          <w:spacing w:val="-5"/>
        </w:rPr>
        <w:t xml:space="preserve"> </w:t>
      </w:r>
      <w:r>
        <w:rPr>
          <w:spacing w:val="-2"/>
        </w:rPr>
        <w:t>“Bank”daki</w:t>
      </w:r>
      <w:r>
        <w:rPr>
          <w:spacing w:val="5"/>
        </w:rPr>
        <w:t xml:space="preserve"> </w:t>
      </w:r>
      <w:r>
        <w:rPr>
          <w:spacing w:val="-2"/>
        </w:rPr>
        <w:t>“cut</w:t>
      </w:r>
      <w:r>
        <w:rPr>
          <w:spacing w:val="2"/>
        </w:rPr>
        <w:t xml:space="preserve"> </w:t>
      </w:r>
      <w:r>
        <w:rPr>
          <w:spacing w:val="-2"/>
        </w:rPr>
        <w:t>off”</w:t>
      </w:r>
      <w:r>
        <w:rPr>
          <w:spacing w:val="1"/>
        </w:rPr>
        <w:t xml:space="preserve"> </w:t>
      </w:r>
      <w:r>
        <w:rPr>
          <w:spacing w:val="-2"/>
        </w:rPr>
        <w:t>saatınadək</w:t>
      </w:r>
      <w:r>
        <w:rPr>
          <w:spacing w:val="-6"/>
        </w:rPr>
        <w:t xml:space="preserve"> </w:t>
      </w:r>
      <w:r>
        <w:rPr>
          <w:spacing w:val="-2"/>
        </w:rPr>
        <w:t>(yəni,</w:t>
      </w:r>
      <w:r>
        <w:rPr>
          <w:spacing w:val="-6"/>
        </w:rPr>
        <w:t xml:space="preserve"> </w:t>
      </w:r>
      <w:r>
        <w:rPr>
          <w:spacing w:val="-2"/>
        </w:rPr>
        <w:t>saat</w:t>
      </w:r>
      <w:r>
        <w:rPr>
          <w:spacing w:val="6"/>
        </w:rPr>
        <w:t xml:space="preserve"> </w:t>
      </w:r>
      <w:r>
        <w:rPr>
          <w:spacing w:val="-2"/>
        </w:rPr>
        <w:t>15:30-dək)</w:t>
      </w:r>
      <w:r>
        <w:rPr>
          <w:spacing w:val="10"/>
        </w:rPr>
        <w:t xml:space="preserve"> </w:t>
      </w:r>
      <w:r>
        <w:rPr>
          <w:spacing w:val="-2"/>
        </w:rPr>
        <w:t>mümkündür.</w:t>
      </w:r>
    </w:p>
    <w:p w14:paraId="52BACD5F" w14:textId="77777777" w:rsidR="006274D4" w:rsidRDefault="00000000">
      <w:pPr>
        <w:pStyle w:val="ListParagraph"/>
        <w:numPr>
          <w:ilvl w:val="3"/>
          <w:numId w:val="32"/>
        </w:numPr>
        <w:tabs>
          <w:tab w:val="left" w:pos="838"/>
        </w:tabs>
        <w:spacing w:line="241" w:lineRule="exact"/>
        <w:ind w:left="838" w:hanging="714"/>
        <w:jc w:val="left"/>
      </w:pPr>
      <w:r>
        <w:t>Əmanət</w:t>
      </w:r>
      <w:r>
        <w:rPr>
          <w:spacing w:val="-14"/>
        </w:rPr>
        <w:t xml:space="preserve"> </w:t>
      </w:r>
      <w:r>
        <w:t>növü</w:t>
      </w:r>
      <w:r>
        <w:rPr>
          <w:spacing w:val="-12"/>
        </w:rPr>
        <w:t xml:space="preserve"> </w:t>
      </w:r>
      <w:r>
        <w:t>(növləri)</w:t>
      </w:r>
      <w:r>
        <w:rPr>
          <w:spacing w:val="-10"/>
        </w:rPr>
        <w:t xml:space="preserve"> </w:t>
      </w:r>
      <w:r>
        <w:t>üzrə</w:t>
      </w:r>
      <w:r>
        <w:rPr>
          <w:spacing w:val="-12"/>
        </w:rPr>
        <w:t xml:space="preserve"> </w:t>
      </w:r>
      <w:r>
        <w:t>müvafiq</w:t>
      </w:r>
      <w:r>
        <w:rPr>
          <w:spacing w:val="-10"/>
        </w:rPr>
        <w:t xml:space="preserve"> </w:t>
      </w:r>
      <w:r>
        <w:t>əmanətin</w:t>
      </w:r>
      <w:r>
        <w:rPr>
          <w:spacing w:val="-14"/>
        </w:rPr>
        <w:t xml:space="preserve"> </w:t>
      </w:r>
      <w:r>
        <w:t>müddətinin</w:t>
      </w:r>
      <w:r>
        <w:rPr>
          <w:spacing w:val="-13"/>
        </w:rPr>
        <w:t xml:space="preserve"> </w:t>
      </w:r>
      <w:r>
        <w:t>sona</w:t>
      </w:r>
      <w:r>
        <w:rPr>
          <w:spacing w:val="-14"/>
        </w:rPr>
        <w:t xml:space="preserve"> </w:t>
      </w:r>
      <w:r>
        <w:t>çatdığı</w:t>
      </w:r>
      <w:r>
        <w:rPr>
          <w:spacing w:val="-8"/>
        </w:rPr>
        <w:t xml:space="preserve"> </w:t>
      </w:r>
      <w:r>
        <w:t>gün</w:t>
      </w:r>
      <w:r>
        <w:rPr>
          <w:spacing w:val="-10"/>
        </w:rPr>
        <w:t xml:space="preserve"> </w:t>
      </w:r>
      <w:r>
        <w:t>iş</w:t>
      </w:r>
      <w:r>
        <w:rPr>
          <w:spacing w:val="-11"/>
        </w:rPr>
        <w:t xml:space="preserve"> </w:t>
      </w:r>
      <w:r>
        <w:t>vaхtı</w:t>
      </w:r>
      <w:r>
        <w:rPr>
          <w:spacing w:val="-12"/>
        </w:rPr>
        <w:t xml:space="preserve"> </w:t>
      </w:r>
      <w:r>
        <w:t>bitənədək</w:t>
      </w:r>
      <w:r>
        <w:rPr>
          <w:spacing w:val="-15"/>
        </w:rPr>
        <w:t xml:space="preserve"> </w:t>
      </w:r>
      <w:r>
        <w:t>(saat</w:t>
      </w:r>
      <w:r>
        <w:rPr>
          <w:spacing w:val="-8"/>
        </w:rPr>
        <w:t xml:space="preserve"> </w:t>
      </w:r>
      <w:r>
        <w:t>17:00</w:t>
      </w:r>
      <w:r>
        <w:rPr>
          <w:spacing w:val="-10"/>
        </w:rPr>
        <w:t xml:space="preserve"> </w:t>
      </w:r>
      <w:r>
        <w:rPr>
          <w:spacing w:val="-4"/>
        </w:rPr>
        <w:t>dək)</w:t>
      </w:r>
    </w:p>
    <w:p w14:paraId="6365A275" w14:textId="77777777" w:rsidR="006274D4" w:rsidRDefault="00000000">
      <w:pPr>
        <w:pStyle w:val="BodyText"/>
        <w:spacing w:line="230" w:lineRule="auto"/>
        <w:ind w:left="266" w:right="553"/>
        <w:jc w:val="left"/>
      </w:pPr>
      <w:r>
        <w:t>«Müştəri»</w:t>
      </w:r>
      <w:r>
        <w:rPr>
          <w:spacing w:val="-19"/>
        </w:rPr>
        <w:t xml:space="preserve"> </w:t>
      </w:r>
      <w:r>
        <w:t>tərəfindən</w:t>
      </w:r>
      <w:r>
        <w:rPr>
          <w:spacing w:val="-11"/>
        </w:rPr>
        <w:t xml:space="preserve"> </w:t>
      </w:r>
      <w:r>
        <w:t>əmanət</w:t>
      </w:r>
      <w:r>
        <w:rPr>
          <w:spacing w:val="-4"/>
        </w:rPr>
        <w:t xml:space="preserve"> </w:t>
      </w:r>
      <w:r>
        <w:t>məbləği</w:t>
      </w:r>
      <w:r>
        <w:rPr>
          <w:spacing w:val="-5"/>
        </w:rPr>
        <w:t xml:space="preserve"> </w:t>
      </w:r>
      <w:r>
        <w:t>geri</w:t>
      </w:r>
      <w:r>
        <w:rPr>
          <w:spacing w:val="-8"/>
        </w:rPr>
        <w:t xml:space="preserve"> </w:t>
      </w:r>
      <w:r>
        <w:t>tələb</w:t>
      </w:r>
      <w:r>
        <w:rPr>
          <w:spacing w:val="-9"/>
        </w:rPr>
        <w:t xml:space="preserve"> </w:t>
      </w:r>
      <w:r>
        <w:t>edilməzsə</w:t>
      </w:r>
      <w:r>
        <w:rPr>
          <w:spacing w:val="-9"/>
        </w:rPr>
        <w:t xml:space="preserve"> </w:t>
      </w:r>
      <w:r>
        <w:t>və\və</w:t>
      </w:r>
      <w:r>
        <w:rPr>
          <w:spacing w:val="-3"/>
        </w:rPr>
        <w:t xml:space="preserve"> </w:t>
      </w:r>
      <w:r>
        <w:t>ya</w:t>
      </w:r>
      <w:r>
        <w:rPr>
          <w:spacing w:val="-7"/>
        </w:rPr>
        <w:t xml:space="preserve"> </w:t>
      </w:r>
      <w:r>
        <w:t>əmanətin</w:t>
      </w:r>
      <w:r>
        <w:rPr>
          <w:spacing w:val="-9"/>
        </w:rPr>
        <w:t xml:space="preserve"> </w:t>
      </w:r>
      <w:r>
        <w:t>müddətinin</w:t>
      </w:r>
      <w:r>
        <w:rPr>
          <w:spacing w:val="-14"/>
        </w:rPr>
        <w:t xml:space="preserve"> </w:t>
      </w:r>
      <w:r>
        <w:t>uzadılması</w:t>
      </w:r>
      <w:r>
        <w:rPr>
          <w:spacing w:val="-7"/>
        </w:rPr>
        <w:t xml:space="preserve"> </w:t>
      </w:r>
      <w:r>
        <w:t>istənilməzsə</w:t>
      </w:r>
      <w:r>
        <w:rPr>
          <w:spacing w:val="-9"/>
        </w:rPr>
        <w:t xml:space="preserve"> </w:t>
      </w:r>
      <w:r>
        <w:t>bu Müqaviləyə</w:t>
      </w:r>
      <w:r>
        <w:rPr>
          <w:spacing w:val="-11"/>
        </w:rPr>
        <w:t xml:space="preserve"> </w:t>
      </w:r>
      <w:r>
        <w:t>dair</w:t>
      </w:r>
      <w:r>
        <w:rPr>
          <w:spacing w:val="-7"/>
        </w:rPr>
        <w:t xml:space="preserve"> </w:t>
      </w:r>
      <w:r>
        <w:t>əmanət</w:t>
      </w:r>
      <w:r>
        <w:rPr>
          <w:spacing w:val="-6"/>
        </w:rPr>
        <w:t xml:space="preserve"> </w:t>
      </w:r>
      <w:r>
        <w:t>üzrə</w:t>
      </w:r>
      <w:r>
        <w:rPr>
          <w:spacing w:val="-9"/>
        </w:rPr>
        <w:t xml:space="preserve"> </w:t>
      </w:r>
      <w:r>
        <w:t>müvafiq</w:t>
      </w:r>
      <w:r>
        <w:rPr>
          <w:spacing w:val="-7"/>
        </w:rPr>
        <w:t xml:space="preserve"> </w:t>
      </w:r>
      <w:r>
        <w:t>Əlavə</w:t>
      </w:r>
      <w:r>
        <w:rPr>
          <w:spacing w:val="-9"/>
        </w:rPr>
        <w:t xml:space="preserve"> </w:t>
      </w:r>
      <w:r>
        <w:t>Razılaşmaya</w:t>
      </w:r>
      <w:r>
        <w:rPr>
          <w:spacing w:val="-7"/>
        </w:rPr>
        <w:t xml:space="preserve"> </w:t>
      </w:r>
      <w:r>
        <w:t>və</w:t>
      </w:r>
      <w:r>
        <w:rPr>
          <w:spacing w:val="-4"/>
        </w:rPr>
        <w:t xml:space="preserve"> </w:t>
      </w:r>
      <w:r>
        <w:t>ya</w:t>
      </w:r>
      <w:r>
        <w:rPr>
          <w:spacing w:val="-9"/>
        </w:rPr>
        <w:t xml:space="preserve"> </w:t>
      </w:r>
      <w:r>
        <w:t>Bank</w:t>
      </w:r>
      <w:r>
        <w:rPr>
          <w:spacing w:val="-14"/>
        </w:rPr>
        <w:t xml:space="preserve"> </w:t>
      </w:r>
      <w:r>
        <w:t>Kitabçasına</w:t>
      </w:r>
      <w:r>
        <w:rPr>
          <w:spacing w:val="-13"/>
        </w:rPr>
        <w:t xml:space="preserve"> </w:t>
      </w:r>
      <w:r>
        <w:t>əsasən</w:t>
      </w:r>
      <w:r>
        <w:rPr>
          <w:spacing w:val="-9"/>
        </w:rPr>
        <w:t xml:space="preserve"> </w:t>
      </w:r>
      <w:r>
        <w:t>müəyyən</w:t>
      </w:r>
      <w:r>
        <w:rPr>
          <w:spacing w:val="-9"/>
        </w:rPr>
        <w:t xml:space="preserve"> </w:t>
      </w:r>
      <w:r>
        <w:t>edilmiş</w:t>
      </w:r>
      <w:r>
        <w:rPr>
          <w:spacing w:val="-2"/>
        </w:rPr>
        <w:t xml:space="preserve"> qaydada</w:t>
      </w:r>
    </w:p>
    <w:p w14:paraId="4D164063" w14:textId="77777777" w:rsidR="006274D4" w:rsidRDefault="00000000">
      <w:pPr>
        <w:pStyle w:val="BodyText"/>
        <w:spacing w:after="5" w:line="232" w:lineRule="auto"/>
        <w:ind w:left="266" w:right="553"/>
        <w:jc w:val="left"/>
      </w:pPr>
      <w:r>
        <w:t>«Müştəriyə»</w:t>
      </w:r>
      <w:r>
        <w:rPr>
          <w:spacing w:val="-17"/>
        </w:rPr>
        <w:t xml:space="preserve"> </w:t>
      </w:r>
      <w:r>
        <w:t>onun</w:t>
      </w:r>
      <w:r>
        <w:rPr>
          <w:spacing w:val="-8"/>
        </w:rPr>
        <w:t xml:space="preserve"> </w:t>
      </w:r>
      <w:r>
        <w:t>seçiminə</w:t>
      </w:r>
      <w:r>
        <w:rPr>
          <w:spacing w:val="-11"/>
        </w:rPr>
        <w:t xml:space="preserve"> </w:t>
      </w:r>
      <w:r>
        <w:t>əsasən</w:t>
      </w:r>
      <w:r>
        <w:rPr>
          <w:spacing w:val="-9"/>
        </w:rPr>
        <w:t xml:space="preserve"> </w:t>
      </w:r>
      <w:r>
        <w:t>aşağıdaki</w:t>
      </w:r>
      <w:r>
        <w:rPr>
          <w:spacing w:val="-1"/>
        </w:rPr>
        <w:t xml:space="preserve"> </w:t>
      </w:r>
      <w:r>
        <w:t>cədvəldə</w:t>
      </w:r>
      <w:r>
        <w:rPr>
          <w:spacing w:val="-11"/>
        </w:rPr>
        <w:t xml:space="preserve"> </w:t>
      </w:r>
      <w:r>
        <w:t>müəyyən</w:t>
      </w:r>
      <w:r>
        <w:rPr>
          <w:spacing w:val="-7"/>
        </w:rPr>
        <w:t xml:space="preserve"> </w:t>
      </w:r>
      <w:r>
        <w:t>edilmiş</w:t>
      </w:r>
      <w:r>
        <w:rPr>
          <w:spacing w:val="-3"/>
        </w:rPr>
        <w:t xml:space="preserve"> </w:t>
      </w:r>
      <w:r>
        <w:t>qaydada</w:t>
      </w:r>
      <w:r>
        <w:rPr>
          <w:spacing w:val="-9"/>
        </w:rPr>
        <w:t xml:space="preserve"> </w:t>
      </w:r>
      <w:r>
        <w:t>tətbiq</w:t>
      </w:r>
      <w:r>
        <w:rPr>
          <w:spacing w:val="-7"/>
        </w:rPr>
        <w:t xml:space="preserve"> </w:t>
      </w:r>
      <w:r>
        <w:t>ediləcəkdir</w:t>
      </w:r>
      <w:r>
        <w:rPr>
          <w:spacing w:val="-5"/>
        </w:rPr>
        <w:t xml:space="preserve"> </w:t>
      </w:r>
      <w:r>
        <w:t>(yalnız</w:t>
      </w:r>
      <w:r>
        <w:rPr>
          <w:spacing w:val="-11"/>
        </w:rPr>
        <w:t xml:space="preserve"> </w:t>
      </w:r>
      <w:r>
        <w:t>biri</w:t>
      </w:r>
      <w:r>
        <w:rPr>
          <w:spacing w:val="-1"/>
        </w:rPr>
        <w:t xml:space="preserve"> </w:t>
      </w:r>
      <w:r>
        <w:t>üzrə</w:t>
      </w:r>
      <w:r>
        <w:rPr>
          <w:spacing w:val="-9"/>
        </w:rPr>
        <w:t xml:space="preserve"> </w:t>
      </w:r>
      <w:r>
        <w:t>seçim olmaq və müvafiq halda həmin qaydada tətbiq edilməsi şərti ilə):</w:t>
      </w:r>
    </w:p>
    <w:tbl>
      <w:tblPr>
        <w:tblW w:w="0" w:type="auto"/>
        <w:tblInd w:w="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16"/>
        <w:gridCol w:w="3780"/>
        <w:gridCol w:w="3780"/>
      </w:tblGrid>
      <w:tr w:rsidR="006274D4" w14:paraId="5EB06877" w14:textId="77777777">
        <w:trPr>
          <w:trHeight w:val="3542"/>
        </w:trPr>
        <w:tc>
          <w:tcPr>
            <w:tcW w:w="3416" w:type="dxa"/>
          </w:tcPr>
          <w:p w14:paraId="69B106A8" w14:textId="77777777" w:rsidR="006274D4" w:rsidRDefault="00000000">
            <w:pPr>
              <w:pStyle w:val="TableParagraph"/>
              <w:ind w:right="71"/>
              <w:jc w:val="both"/>
            </w:pPr>
            <w:r>
              <w:rPr>
                <w:b/>
              </w:rPr>
              <w:t xml:space="preserve">1. </w:t>
            </w:r>
            <w:r>
              <w:t>Əmanətə xitam verilir və əmanət məbləği “Müştəri” tərəfindən geri tələb edilənədək (qaytarılanadək) əmanət məbləğinin üzərinə faizlərin hesablanması dayandırılır və</w:t>
            </w:r>
            <w:r>
              <w:rPr>
                <w:spacing w:val="40"/>
              </w:rPr>
              <w:t xml:space="preserve"> </w:t>
            </w:r>
            <w:r>
              <w:t xml:space="preserve">əmanət məbləği qaytarıldıqda əmanətin müddətinin başa çatmasınadək müvafiq qaydada hesablanmış və ödənilməli olan bütün faizlərlə birlikdə qaytarılır (qeyd: yuxarıdakı hallarda əmanət məbləği müvafiq cari hesaba </w:t>
            </w:r>
            <w:r>
              <w:rPr>
                <w:spacing w:val="-2"/>
              </w:rPr>
              <w:t>köçürüləcək).</w:t>
            </w:r>
          </w:p>
        </w:tc>
        <w:tc>
          <w:tcPr>
            <w:tcW w:w="3780" w:type="dxa"/>
          </w:tcPr>
          <w:p w14:paraId="47593C10" w14:textId="77777777" w:rsidR="006274D4" w:rsidRDefault="00000000">
            <w:pPr>
              <w:pStyle w:val="TableParagraph"/>
              <w:ind w:right="70"/>
              <w:jc w:val="both"/>
            </w:pPr>
            <w:r>
              <w:rPr>
                <w:b/>
              </w:rPr>
              <w:t xml:space="preserve">2. </w:t>
            </w:r>
            <w:r>
              <w:t>Əmanətin üzərinə əmanətin müddətinin başa çatmasınadək müvafiq qaydada hesablanmış və ödənilməli</w:t>
            </w:r>
            <w:r>
              <w:rPr>
                <w:spacing w:val="80"/>
              </w:rPr>
              <w:t xml:space="preserve"> </w:t>
            </w:r>
            <w:r>
              <w:t>olan faiz məbləği əlavə edilir və bu məbləğ yeni əmanət məbləği kimi</w:t>
            </w:r>
            <w:r>
              <w:rPr>
                <w:spacing w:val="40"/>
              </w:rPr>
              <w:t xml:space="preserve"> </w:t>
            </w:r>
            <w:r>
              <w:t>nəzərə alınaraq, həmin günə bankda</w:t>
            </w:r>
            <w:r>
              <w:rPr>
                <w:spacing w:val="40"/>
              </w:rPr>
              <w:t xml:space="preserve"> </w:t>
            </w:r>
            <w:r>
              <w:t>eyni məhsul üçün qüvvədə olan faiz dərəcəsi</w:t>
            </w:r>
            <w:r>
              <w:rPr>
                <w:spacing w:val="-6"/>
              </w:rPr>
              <w:t xml:space="preserve"> </w:t>
            </w:r>
            <w:r>
              <w:t>tətbiq</w:t>
            </w:r>
            <w:r>
              <w:rPr>
                <w:spacing w:val="-6"/>
              </w:rPr>
              <w:t xml:space="preserve"> </w:t>
            </w:r>
            <w:r>
              <w:t>olunmaqla</w:t>
            </w:r>
            <w:r>
              <w:rPr>
                <w:spacing w:val="-7"/>
              </w:rPr>
              <w:t xml:space="preserve"> </w:t>
            </w:r>
            <w:r>
              <w:t>eyni</w:t>
            </w:r>
            <w:r>
              <w:rPr>
                <w:spacing w:val="-1"/>
              </w:rPr>
              <w:t xml:space="preserve"> </w:t>
            </w:r>
            <w:r>
              <w:t>müddətə, digər əmanət şərtləri dəyişdirilmədən uzadılmış (avtomatik uzadılmış) hesab edilir (qeyd: burada qeyd edilən şərt əmanətin hər bir növbəti uzadılmış müddətinə şamil edilir).</w:t>
            </w:r>
          </w:p>
        </w:tc>
        <w:tc>
          <w:tcPr>
            <w:tcW w:w="3780" w:type="dxa"/>
          </w:tcPr>
          <w:p w14:paraId="45621445" w14:textId="77777777" w:rsidR="006274D4" w:rsidRDefault="00000000">
            <w:pPr>
              <w:pStyle w:val="TableParagraph"/>
              <w:ind w:left="118" w:right="69"/>
              <w:jc w:val="both"/>
            </w:pPr>
            <w:r>
              <w:rPr>
                <w:b/>
              </w:rPr>
              <w:t xml:space="preserve">3. </w:t>
            </w:r>
            <w:r>
              <w:t>Əmanətin üzərinə əmanətin müddətinin başa çatmasınadək müvafiq qaydada hesablanmış və ödənilməli</w:t>
            </w:r>
            <w:r>
              <w:rPr>
                <w:spacing w:val="80"/>
              </w:rPr>
              <w:t xml:space="preserve"> </w:t>
            </w:r>
            <w:r>
              <w:t>olan faiz məbləği əlavə edilmədən, həmin günə bankda eyni məhsul üçün qüvvədə olan faiz dərəcəsi tətbiq olunmaqla eyni müddətə, digər əmanət şərtləri dəyişdirilmədən uzadılmış (avtomatik uzadılmış) hesab edilir (qeyd: burada qeyd edilən şərt əmanətin hər bir növbəti uzadılmış müddətinə şamil edilir).</w:t>
            </w:r>
          </w:p>
        </w:tc>
      </w:tr>
    </w:tbl>
    <w:p w14:paraId="30A48F6C" w14:textId="77777777" w:rsidR="006274D4" w:rsidRDefault="00000000">
      <w:pPr>
        <w:pStyle w:val="ListParagraph"/>
        <w:numPr>
          <w:ilvl w:val="2"/>
          <w:numId w:val="32"/>
        </w:numPr>
        <w:tabs>
          <w:tab w:val="left" w:pos="889"/>
        </w:tabs>
        <w:spacing w:before="227"/>
        <w:ind w:right="648" w:firstLine="0"/>
      </w:pPr>
      <w:r>
        <w:t>«Əmanət</w:t>
      </w:r>
      <w:r>
        <w:rPr>
          <w:spacing w:val="80"/>
        </w:rPr>
        <w:t xml:space="preserve"> </w:t>
      </w:r>
      <w:r>
        <w:t>məbləğinə»</w:t>
      </w:r>
      <w:r>
        <w:rPr>
          <w:spacing w:val="75"/>
        </w:rPr>
        <w:t xml:space="preserve"> </w:t>
      </w:r>
      <w:r>
        <w:t>«faiz»</w:t>
      </w:r>
      <w:r>
        <w:rPr>
          <w:spacing w:val="76"/>
        </w:rPr>
        <w:t xml:space="preserve"> </w:t>
      </w:r>
      <w:r>
        <w:t>əmanət</w:t>
      </w:r>
      <w:r>
        <w:rPr>
          <w:spacing w:val="78"/>
        </w:rPr>
        <w:t xml:space="preserve"> </w:t>
      </w:r>
      <w:r>
        <w:t>məbləğinin</w:t>
      </w:r>
      <w:r>
        <w:rPr>
          <w:spacing w:val="77"/>
        </w:rPr>
        <w:t xml:space="preserve"> </w:t>
      </w:r>
      <w:r>
        <w:t>«Banka»</w:t>
      </w:r>
      <w:r>
        <w:rPr>
          <w:spacing w:val="73"/>
        </w:rPr>
        <w:t xml:space="preserve"> </w:t>
      </w:r>
      <w:r>
        <w:t>daхil</w:t>
      </w:r>
      <w:r>
        <w:rPr>
          <w:spacing w:val="78"/>
        </w:rPr>
        <w:t xml:space="preserve"> </w:t>
      </w:r>
      <w:r>
        <w:t>olduğu</w:t>
      </w:r>
      <w:r>
        <w:rPr>
          <w:spacing w:val="77"/>
        </w:rPr>
        <w:t xml:space="preserve"> </w:t>
      </w:r>
      <w:r>
        <w:t>günün</w:t>
      </w:r>
      <w:r>
        <w:rPr>
          <w:spacing w:val="77"/>
        </w:rPr>
        <w:t xml:space="preserve"> </w:t>
      </w:r>
      <w:r>
        <w:t>ertəsi</w:t>
      </w:r>
      <w:r>
        <w:rPr>
          <w:spacing w:val="79"/>
        </w:rPr>
        <w:t xml:space="preserve"> </w:t>
      </w:r>
      <w:r>
        <w:t>günündən</w:t>
      </w:r>
      <w:r>
        <w:rPr>
          <w:spacing w:val="77"/>
        </w:rPr>
        <w:t xml:space="preserve"> </w:t>
      </w:r>
      <w:r>
        <w:t>«Müştəriyə» qaytarılmasından və ya başqa əsaslarla «Müştərinin» hesabından silinməsindən əvvəlki günədək hesablanır.</w:t>
      </w:r>
    </w:p>
    <w:p w14:paraId="341EF52E" w14:textId="77777777" w:rsidR="006274D4" w:rsidRDefault="00000000">
      <w:pPr>
        <w:pStyle w:val="ListParagraph"/>
        <w:numPr>
          <w:ilvl w:val="2"/>
          <w:numId w:val="32"/>
        </w:numPr>
        <w:tabs>
          <w:tab w:val="left" w:pos="802"/>
        </w:tabs>
        <w:ind w:left="802" w:hanging="531"/>
      </w:pPr>
      <w:r>
        <w:rPr>
          <w:spacing w:val="-4"/>
        </w:rPr>
        <w:t>Aşağıda</w:t>
      </w:r>
      <w:r>
        <w:rPr>
          <w:spacing w:val="-6"/>
        </w:rPr>
        <w:t xml:space="preserve"> </w:t>
      </w:r>
      <w:r>
        <w:rPr>
          <w:spacing w:val="-4"/>
        </w:rPr>
        <w:t>qeyd edilən</w:t>
      </w:r>
      <w:r>
        <w:rPr>
          <w:spacing w:val="-7"/>
        </w:rPr>
        <w:t xml:space="preserve"> </w:t>
      </w:r>
      <w:r>
        <w:rPr>
          <w:spacing w:val="-4"/>
        </w:rPr>
        <w:t>hallarda</w:t>
      </w:r>
      <w:r>
        <w:rPr>
          <w:spacing w:val="3"/>
        </w:rPr>
        <w:t xml:space="preserve"> </w:t>
      </w:r>
      <w:r>
        <w:rPr>
          <w:spacing w:val="-4"/>
        </w:rPr>
        <w:t>«müştəri»</w:t>
      </w:r>
      <w:r>
        <w:rPr>
          <w:spacing w:val="-28"/>
        </w:rPr>
        <w:t xml:space="preserve"> </w:t>
      </w:r>
      <w:r>
        <w:rPr>
          <w:spacing w:val="-4"/>
        </w:rPr>
        <w:t>faiz</w:t>
      </w:r>
      <w:r>
        <w:rPr>
          <w:spacing w:val="-13"/>
        </w:rPr>
        <w:t xml:space="preserve"> </w:t>
      </w:r>
      <w:r>
        <w:rPr>
          <w:spacing w:val="-4"/>
        </w:rPr>
        <w:t>almaq</w:t>
      </w:r>
      <w:r>
        <w:rPr>
          <w:spacing w:val="-1"/>
        </w:rPr>
        <w:t xml:space="preserve"> </w:t>
      </w:r>
      <w:r>
        <w:rPr>
          <w:spacing w:val="-4"/>
        </w:rPr>
        <w:t>hüququna</w:t>
      </w:r>
      <w:r>
        <w:rPr>
          <w:spacing w:val="13"/>
        </w:rPr>
        <w:t xml:space="preserve"> </w:t>
      </w:r>
      <w:r>
        <w:rPr>
          <w:spacing w:val="-4"/>
        </w:rPr>
        <w:t>malik</w:t>
      </w:r>
      <w:r>
        <w:rPr>
          <w:spacing w:val="-13"/>
        </w:rPr>
        <w:t xml:space="preserve"> </w:t>
      </w:r>
      <w:r>
        <w:rPr>
          <w:spacing w:val="-4"/>
        </w:rPr>
        <w:t>olmur:</w:t>
      </w:r>
    </w:p>
    <w:p w14:paraId="22B0C279" w14:textId="77777777" w:rsidR="006274D4" w:rsidRDefault="00000000">
      <w:pPr>
        <w:pStyle w:val="ListParagraph"/>
        <w:numPr>
          <w:ilvl w:val="0"/>
          <w:numId w:val="4"/>
        </w:numPr>
        <w:tabs>
          <w:tab w:val="left" w:pos="495"/>
        </w:tabs>
        <w:spacing w:before="4" w:line="251" w:lineRule="exact"/>
        <w:ind w:left="495" w:hanging="224"/>
      </w:pPr>
      <w:r>
        <w:rPr>
          <w:spacing w:val="-4"/>
        </w:rPr>
        <w:t>fors</w:t>
      </w:r>
      <w:r>
        <w:rPr>
          <w:spacing w:val="-12"/>
        </w:rPr>
        <w:t xml:space="preserve"> </w:t>
      </w:r>
      <w:r>
        <w:rPr>
          <w:spacing w:val="-4"/>
        </w:rPr>
        <w:t>major</w:t>
      </w:r>
      <w:r>
        <w:rPr>
          <w:spacing w:val="-5"/>
        </w:rPr>
        <w:t xml:space="preserve"> </w:t>
      </w:r>
      <w:r>
        <w:rPr>
          <w:spacing w:val="-4"/>
        </w:rPr>
        <w:t>halları</w:t>
      </w:r>
      <w:r>
        <w:rPr>
          <w:spacing w:val="-6"/>
        </w:rPr>
        <w:t xml:space="preserve"> </w:t>
      </w:r>
      <w:r>
        <w:rPr>
          <w:spacing w:val="-4"/>
        </w:rPr>
        <w:t>səbəbindən bu müqaviləyə</w:t>
      </w:r>
      <w:r>
        <w:rPr>
          <w:spacing w:val="7"/>
        </w:rPr>
        <w:t xml:space="preserve"> </w:t>
      </w:r>
      <w:r>
        <w:rPr>
          <w:spacing w:val="-4"/>
        </w:rPr>
        <w:t>хitam</w:t>
      </w:r>
      <w:r>
        <w:rPr>
          <w:spacing w:val="-14"/>
        </w:rPr>
        <w:t xml:space="preserve"> </w:t>
      </w:r>
      <w:r>
        <w:rPr>
          <w:spacing w:val="-4"/>
        </w:rPr>
        <w:t>verildikdə.</w:t>
      </w:r>
    </w:p>
    <w:p w14:paraId="722170D9" w14:textId="77777777" w:rsidR="006274D4" w:rsidRDefault="00000000">
      <w:pPr>
        <w:pStyle w:val="ListParagraph"/>
        <w:numPr>
          <w:ilvl w:val="0"/>
          <w:numId w:val="4"/>
        </w:numPr>
        <w:tabs>
          <w:tab w:val="left" w:pos="498"/>
        </w:tabs>
        <w:ind w:left="271" w:right="4922" w:firstLine="0"/>
      </w:pPr>
      <w:r>
        <w:t>qanunvericliklə</w:t>
      </w:r>
      <w:r>
        <w:rPr>
          <w:spacing w:val="-4"/>
        </w:rPr>
        <w:t xml:space="preserve"> </w:t>
      </w:r>
      <w:r>
        <w:t>və\və</w:t>
      </w:r>
      <w:r>
        <w:rPr>
          <w:spacing w:val="-4"/>
        </w:rPr>
        <w:t xml:space="preserve"> </w:t>
      </w:r>
      <w:r>
        <w:t>ya</w:t>
      </w:r>
      <w:r>
        <w:rPr>
          <w:spacing w:val="-6"/>
        </w:rPr>
        <w:t xml:space="preserve"> </w:t>
      </w:r>
      <w:r>
        <w:t>bu</w:t>
      </w:r>
      <w:r>
        <w:rPr>
          <w:spacing w:val="-2"/>
        </w:rPr>
        <w:t xml:space="preserve"> </w:t>
      </w:r>
      <w:r>
        <w:t>müqavilə</w:t>
      </w:r>
      <w:r>
        <w:rPr>
          <w:spacing w:val="-9"/>
        </w:rPr>
        <w:t xml:space="preserve"> </w:t>
      </w:r>
      <w:r>
        <w:t>ilə</w:t>
      </w:r>
      <w:r>
        <w:rPr>
          <w:spacing w:val="-9"/>
        </w:rPr>
        <w:t xml:space="preserve"> </w:t>
      </w:r>
      <w:r>
        <w:t>nəzərdə</w:t>
      </w:r>
      <w:r>
        <w:rPr>
          <w:spacing w:val="-11"/>
        </w:rPr>
        <w:t xml:space="preserve"> </w:t>
      </w:r>
      <w:r>
        <w:t>tutulmuş</w:t>
      </w:r>
      <w:r>
        <w:rPr>
          <w:spacing w:val="-8"/>
        </w:rPr>
        <w:t xml:space="preserve"> </w:t>
      </w:r>
      <w:r>
        <w:t>digər</w:t>
      </w:r>
      <w:r>
        <w:rPr>
          <w:spacing w:val="-8"/>
        </w:rPr>
        <w:t xml:space="preserve"> </w:t>
      </w:r>
      <w:r>
        <w:t>hallarda. 9.2.Tərəflərin hüquq və vəzifələri.</w:t>
      </w:r>
    </w:p>
    <w:p w14:paraId="07F32D52" w14:textId="77777777" w:rsidR="006274D4" w:rsidRDefault="00000000">
      <w:pPr>
        <w:pStyle w:val="ListParagraph"/>
        <w:numPr>
          <w:ilvl w:val="2"/>
          <w:numId w:val="3"/>
        </w:numPr>
        <w:tabs>
          <w:tab w:val="left" w:pos="696"/>
          <w:tab w:val="left" w:pos="11193"/>
        </w:tabs>
        <w:spacing w:before="1"/>
        <w:ind w:left="696" w:hanging="425"/>
      </w:pPr>
      <w:r>
        <w:rPr>
          <w:spacing w:val="62"/>
          <w:u w:val="thick" w:color="5F1F1F"/>
        </w:rPr>
        <w:t xml:space="preserve"> </w:t>
      </w:r>
      <w:r>
        <w:rPr>
          <w:spacing w:val="-5"/>
          <w:u w:val="thick" w:color="5F1F1F"/>
        </w:rPr>
        <w:t>«Bankın»</w:t>
      </w:r>
      <w:r>
        <w:rPr>
          <w:spacing w:val="-6"/>
          <w:u w:val="thick" w:color="5F1F1F"/>
        </w:rPr>
        <w:t xml:space="preserve"> </w:t>
      </w:r>
      <w:r>
        <w:rPr>
          <w:spacing w:val="-2"/>
          <w:u w:val="thick" w:color="5F1F1F"/>
        </w:rPr>
        <w:t>vəzifələri:</w:t>
      </w:r>
      <w:r>
        <w:rPr>
          <w:u w:val="thick" w:color="5F1F1F"/>
        </w:rPr>
        <w:tab/>
      </w:r>
    </w:p>
    <w:p w14:paraId="171E5944" w14:textId="77777777" w:rsidR="006274D4" w:rsidRDefault="006274D4">
      <w:pPr>
        <w:pStyle w:val="ListParagraph"/>
        <w:jc w:val="left"/>
        <w:sectPr w:rsidR="006274D4">
          <w:pgSz w:w="12240" w:h="15840"/>
          <w:pgMar w:top="900" w:right="0" w:bottom="660" w:left="360" w:header="274" w:footer="476" w:gutter="0"/>
          <w:cols w:space="720"/>
        </w:sectPr>
      </w:pPr>
    </w:p>
    <w:p w14:paraId="02533B35" w14:textId="77777777" w:rsidR="006274D4" w:rsidRDefault="00000000">
      <w:pPr>
        <w:pStyle w:val="ListParagraph"/>
        <w:numPr>
          <w:ilvl w:val="3"/>
          <w:numId w:val="3"/>
        </w:numPr>
        <w:tabs>
          <w:tab w:val="left" w:pos="968"/>
        </w:tabs>
        <w:spacing w:line="243" w:lineRule="exact"/>
        <w:ind w:left="968" w:hanging="697"/>
      </w:pPr>
      <w:r>
        <w:rPr>
          <w:spacing w:val="-4"/>
        </w:rPr>
        <w:lastRenderedPageBreak/>
        <w:t>bu</w:t>
      </w:r>
      <w:r>
        <w:rPr>
          <w:spacing w:val="-10"/>
        </w:rPr>
        <w:t xml:space="preserve"> </w:t>
      </w:r>
      <w:r>
        <w:rPr>
          <w:spacing w:val="-4"/>
        </w:rPr>
        <w:t>müqavilənin</w:t>
      </w:r>
      <w:r>
        <w:rPr>
          <w:spacing w:val="-10"/>
        </w:rPr>
        <w:t xml:space="preserve"> </w:t>
      </w:r>
      <w:r>
        <w:rPr>
          <w:spacing w:val="-4"/>
        </w:rPr>
        <w:t>şərtlərinə</w:t>
      </w:r>
      <w:r>
        <w:rPr>
          <w:spacing w:val="-10"/>
        </w:rPr>
        <w:t xml:space="preserve"> </w:t>
      </w:r>
      <w:r>
        <w:rPr>
          <w:spacing w:val="-4"/>
        </w:rPr>
        <w:t>müvafiq</w:t>
      </w:r>
      <w:r>
        <w:rPr>
          <w:spacing w:val="-2"/>
        </w:rPr>
        <w:t xml:space="preserve"> </w:t>
      </w:r>
      <w:r>
        <w:rPr>
          <w:spacing w:val="-4"/>
        </w:rPr>
        <w:t>«Müştəriyə»</w:t>
      </w:r>
      <w:r>
        <w:rPr>
          <w:spacing w:val="-12"/>
        </w:rPr>
        <w:t xml:space="preserve"> </w:t>
      </w:r>
      <w:r>
        <w:rPr>
          <w:spacing w:val="-4"/>
        </w:rPr>
        <w:t>«faizi»</w:t>
      </w:r>
      <w:r>
        <w:rPr>
          <w:spacing w:val="-15"/>
        </w:rPr>
        <w:t xml:space="preserve"> </w:t>
      </w:r>
      <w:r>
        <w:rPr>
          <w:spacing w:val="-4"/>
        </w:rPr>
        <w:t>hesablamaq</w:t>
      </w:r>
      <w:r>
        <w:rPr>
          <w:spacing w:val="-2"/>
        </w:rPr>
        <w:t xml:space="preserve"> </w:t>
      </w:r>
      <w:r>
        <w:rPr>
          <w:spacing w:val="-4"/>
        </w:rPr>
        <w:t>və</w:t>
      </w:r>
      <w:r>
        <w:rPr>
          <w:spacing w:val="1"/>
        </w:rPr>
        <w:t xml:space="preserve"> </w:t>
      </w:r>
      <w:r>
        <w:rPr>
          <w:spacing w:val="-4"/>
        </w:rPr>
        <w:t>ödəmək;</w:t>
      </w:r>
    </w:p>
    <w:p w14:paraId="4E1307E4" w14:textId="77777777" w:rsidR="006274D4" w:rsidRDefault="00000000">
      <w:pPr>
        <w:pStyle w:val="ListParagraph"/>
        <w:numPr>
          <w:ilvl w:val="3"/>
          <w:numId w:val="3"/>
        </w:numPr>
        <w:tabs>
          <w:tab w:val="left" w:pos="970"/>
        </w:tabs>
        <w:spacing w:line="248" w:lineRule="exact"/>
        <w:ind w:left="970" w:hanging="694"/>
      </w:pPr>
      <w:r>
        <w:rPr>
          <w:spacing w:val="-4"/>
        </w:rPr>
        <w:t>qanunvericiliyə</w:t>
      </w:r>
      <w:r>
        <w:rPr>
          <w:spacing w:val="-10"/>
        </w:rPr>
        <w:t xml:space="preserve"> </w:t>
      </w:r>
      <w:r>
        <w:rPr>
          <w:spacing w:val="-4"/>
        </w:rPr>
        <w:t>müvafiq</w:t>
      </w:r>
      <w:r>
        <w:rPr>
          <w:spacing w:val="-9"/>
        </w:rPr>
        <w:t xml:space="preserve"> </w:t>
      </w:r>
      <w:r>
        <w:rPr>
          <w:spacing w:val="-4"/>
        </w:rPr>
        <w:t>olaraq</w:t>
      </w:r>
      <w:r>
        <w:rPr>
          <w:spacing w:val="-9"/>
        </w:rPr>
        <w:t xml:space="preserve"> </w:t>
      </w:r>
      <w:r>
        <w:rPr>
          <w:spacing w:val="-4"/>
        </w:rPr>
        <w:t>bu</w:t>
      </w:r>
      <w:r>
        <w:rPr>
          <w:spacing w:val="-8"/>
        </w:rPr>
        <w:t xml:space="preserve"> </w:t>
      </w:r>
      <w:r>
        <w:rPr>
          <w:spacing w:val="-4"/>
        </w:rPr>
        <w:t>müqavilədən</w:t>
      </w:r>
      <w:r>
        <w:rPr>
          <w:spacing w:val="-9"/>
        </w:rPr>
        <w:t xml:space="preserve"> </w:t>
      </w:r>
      <w:r>
        <w:rPr>
          <w:spacing w:val="-4"/>
        </w:rPr>
        <w:t>irəli</w:t>
      </w:r>
      <w:r>
        <w:rPr>
          <w:spacing w:val="-9"/>
        </w:rPr>
        <w:t xml:space="preserve"> </w:t>
      </w:r>
      <w:r>
        <w:rPr>
          <w:spacing w:val="-4"/>
        </w:rPr>
        <w:t>gələn</w:t>
      </w:r>
      <w:r>
        <w:rPr>
          <w:spacing w:val="-2"/>
        </w:rPr>
        <w:t xml:space="preserve"> </w:t>
      </w:r>
      <w:r>
        <w:rPr>
          <w:spacing w:val="-4"/>
        </w:rPr>
        <w:t>məlumatların</w:t>
      </w:r>
      <w:r>
        <w:rPr>
          <w:spacing w:val="-8"/>
        </w:rPr>
        <w:t xml:space="preserve"> </w:t>
      </w:r>
      <w:r>
        <w:rPr>
          <w:spacing w:val="-4"/>
        </w:rPr>
        <w:t>məхfiliyini</w:t>
      </w:r>
      <w:r>
        <w:rPr>
          <w:spacing w:val="-1"/>
        </w:rPr>
        <w:t xml:space="preserve"> </w:t>
      </w:r>
      <w:r>
        <w:rPr>
          <w:spacing w:val="-4"/>
        </w:rPr>
        <w:t>qorumaq;</w:t>
      </w:r>
    </w:p>
    <w:p w14:paraId="4B22930A" w14:textId="77777777" w:rsidR="006274D4" w:rsidRDefault="00000000">
      <w:pPr>
        <w:pStyle w:val="ListParagraph"/>
        <w:numPr>
          <w:ilvl w:val="3"/>
          <w:numId w:val="3"/>
        </w:numPr>
        <w:tabs>
          <w:tab w:val="left" w:pos="978"/>
        </w:tabs>
        <w:spacing w:line="242" w:lineRule="auto"/>
        <w:ind w:left="276" w:right="611" w:firstLine="0"/>
      </w:pPr>
      <w:r>
        <w:t>qanunvericliklə</w:t>
      </w:r>
      <w:r>
        <w:rPr>
          <w:spacing w:val="-3"/>
        </w:rPr>
        <w:t xml:space="preserve"> </w:t>
      </w:r>
      <w:r>
        <w:t>nəzərdə</w:t>
      </w:r>
      <w:r>
        <w:rPr>
          <w:spacing w:val="-4"/>
        </w:rPr>
        <w:t xml:space="preserve"> </w:t>
      </w:r>
      <w:r>
        <w:t>tutulmuş</w:t>
      </w:r>
      <w:r>
        <w:rPr>
          <w:spacing w:val="-3"/>
        </w:rPr>
        <w:t xml:space="preserve"> </w:t>
      </w:r>
      <w:r>
        <w:t>hallar</w:t>
      </w:r>
      <w:r>
        <w:rPr>
          <w:spacing w:val="-4"/>
        </w:rPr>
        <w:t xml:space="preserve"> </w:t>
      </w:r>
      <w:r>
        <w:t>istisna</w:t>
      </w:r>
      <w:r>
        <w:rPr>
          <w:spacing w:val="-3"/>
        </w:rPr>
        <w:t xml:space="preserve"> </w:t>
      </w:r>
      <w:r>
        <w:t>olmaqla</w:t>
      </w:r>
      <w:r>
        <w:rPr>
          <w:spacing w:val="-3"/>
        </w:rPr>
        <w:t xml:space="preserve"> </w:t>
      </w:r>
      <w:r>
        <w:t>birtərəfli</w:t>
      </w:r>
      <w:r>
        <w:rPr>
          <w:spacing w:val="-2"/>
        </w:rPr>
        <w:t xml:space="preserve"> </w:t>
      </w:r>
      <w:r>
        <w:t>qaydada</w:t>
      </w:r>
      <w:r>
        <w:rPr>
          <w:spacing w:val="-4"/>
        </w:rPr>
        <w:t xml:space="preserve"> </w:t>
      </w:r>
      <w:r>
        <w:t>bu</w:t>
      </w:r>
      <w:r>
        <w:rPr>
          <w:spacing w:val="-3"/>
        </w:rPr>
        <w:t xml:space="preserve"> </w:t>
      </w:r>
      <w:r>
        <w:t>Müqavilə</w:t>
      </w:r>
      <w:r>
        <w:rPr>
          <w:spacing w:val="-3"/>
        </w:rPr>
        <w:t xml:space="preserve"> </w:t>
      </w:r>
      <w:r>
        <w:t>ilə</w:t>
      </w:r>
      <w:r>
        <w:rPr>
          <w:spacing w:val="-2"/>
        </w:rPr>
        <w:t xml:space="preserve"> </w:t>
      </w:r>
      <w:r>
        <w:t>müəyyən</w:t>
      </w:r>
      <w:r>
        <w:rPr>
          <w:spacing w:val="-3"/>
        </w:rPr>
        <w:t xml:space="preserve"> </w:t>
      </w:r>
      <w:r>
        <w:t>olunmuş</w:t>
      </w:r>
      <w:r>
        <w:rPr>
          <w:spacing w:val="-3"/>
        </w:rPr>
        <w:t xml:space="preserve"> </w:t>
      </w:r>
      <w:r>
        <w:t xml:space="preserve">faizləri </w:t>
      </w:r>
      <w:r>
        <w:rPr>
          <w:spacing w:val="-2"/>
        </w:rPr>
        <w:t>dəyişdirməmək.</w:t>
      </w:r>
    </w:p>
    <w:p w14:paraId="086FD5FB" w14:textId="77777777" w:rsidR="006274D4" w:rsidRDefault="00000000">
      <w:pPr>
        <w:pStyle w:val="ListParagraph"/>
        <w:numPr>
          <w:ilvl w:val="2"/>
          <w:numId w:val="3"/>
        </w:numPr>
        <w:tabs>
          <w:tab w:val="left" w:pos="809"/>
        </w:tabs>
        <w:spacing w:line="248" w:lineRule="exact"/>
        <w:ind w:left="809" w:hanging="533"/>
      </w:pPr>
      <w:r>
        <w:rPr>
          <w:spacing w:val="-6"/>
        </w:rPr>
        <w:t>«Bankın»</w:t>
      </w:r>
      <w:r>
        <w:rPr>
          <w:spacing w:val="2"/>
        </w:rPr>
        <w:t xml:space="preserve"> </w:t>
      </w:r>
      <w:r>
        <w:rPr>
          <w:spacing w:val="-2"/>
        </w:rPr>
        <w:t>hüquqları:</w:t>
      </w:r>
    </w:p>
    <w:p w14:paraId="4570AE83" w14:textId="77777777" w:rsidR="006274D4" w:rsidRDefault="00000000">
      <w:pPr>
        <w:pStyle w:val="ListParagraph"/>
        <w:numPr>
          <w:ilvl w:val="3"/>
          <w:numId w:val="3"/>
        </w:numPr>
        <w:tabs>
          <w:tab w:val="left" w:pos="992"/>
        </w:tabs>
        <w:spacing w:line="244" w:lineRule="auto"/>
        <w:ind w:left="276" w:right="584" w:firstLine="0"/>
      </w:pPr>
      <w:r>
        <w:t>Bu</w:t>
      </w:r>
      <w:r>
        <w:rPr>
          <w:spacing w:val="23"/>
        </w:rPr>
        <w:t xml:space="preserve"> </w:t>
      </w:r>
      <w:r>
        <w:t>müqavilənin məqsədləri,</w:t>
      </w:r>
      <w:r>
        <w:rPr>
          <w:spacing w:val="21"/>
        </w:rPr>
        <w:t xml:space="preserve"> </w:t>
      </w:r>
      <w:r>
        <w:t>o cümlədən hesabın</w:t>
      </w:r>
      <w:r>
        <w:rPr>
          <w:spacing w:val="19"/>
        </w:rPr>
        <w:t xml:space="preserve"> </w:t>
      </w:r>
      <w:r>
        <w:t>açılması</w:t>
      </w:r>
      <w:r>
        <w:rPr>
          <w:spacing w:val="25"/>
        </w:rPr>
        <w:t xml:space="preserve"> </w:t>
      </w:r>
      <w:r>
        <w:t>üçün tələb olunan və</w:t>
      </w:r>
      <w:r>
        <w:rPr>
          <w:spacing w:val="21"/>
        </w:rPr>
        <w:t xml:space="preserve"> </w:t>
      </w:r>
      <w:r>
        <w:t>ya</w:t>
      </w:r>
      <w:r>
        <w:rPr>
          <w:spacing w:val="28"/>
        </w:rPr>
        <w:t xml:space="preserve"> </w:t>
      </w:r>
      <w:r>
        <w:t>müvafiq</w:t>
      </w:r>
      <w:r>
        <w:rPr>
          <w:spacing w:val="22"/>
        </w:rPr>
        <w:t xml:space="preserve"> </w:t>
      </w:r>
      <w:r>
        <w:t>hesab</w:t>
      </w:r>
      <w:r>
        <w:rPr>
          <w:spacing w:val="-2"/>
        </w:rPr>
        <w:t xml:space="preserve"> </w:t>
      </w:r>
      <w:r>
        <w:t>edilən</w:t>
      </w:r>
      <w:r>
        <w:rPr>
          <w:spacing w:val="-2"/>
        </w:rPr>
        <w:t xml:space="preserve"> </w:t>
      </w:r>
      <w:r>
        <w:t>sənəd</w:t>
      </w:r>
      <w:r>
        <w:rPr>
          <w:spacing w:val="21"/>
        </w:rPr>
        <w:t xml:space="preserve"> </w:t>
      </w:r>
      <w:r>
        <w:t>və məlumatları «Müştəridən» tələb etmək;</w:t>
      </w:r>
    </w:p>
    <w:p w14:paraId="0EE3B780" w14:textId="77777777" w:rsidR="006274D4" w:rsidRDefault="00000000">
      <w:pPr>
        <w:pStyle w:val="ListParagraph"/>
        <w:numPr>
          <w:ilvl w:val="3"/>
          <w:numId w:val="3"/>
        </w:numPr>
        <w:tabs>
          <w:tab w:val="left" w:pos="280"/>
          <w:tab w:val="left" w:pos="1037"/>
        </w:tabs>
        <w:spacing w:line="242" w:lineRule="auto"/>
        <w:ind w:left="280" w:right="762" w:hanging="10"/>
      </w:pPr>
      <w:r>
        <w:t>Əmanətin</w:t>
      </w:r>
      <w:r>
        <w:rPr>
          <w:spacing w:val="35"/>
        </w:rPr>
        <w:t xml:space="preserve"> </w:t>
      </w:r>
      <w:r>
        <w:t>qeyri-qanuni</w:t>
      </w:r>
      <w:r>
        <w:rPr>
          <w:spacing w:val="76"/>
        </w:rPr>
        <w:t xml:space="preserve"> </w:t>
      </w:r>
      <w:r>
        <w:t>yolla</w:t>
      </w:r>
      <w:r>
        <w:rPr>
          <w:spacing w:val="36"/>
        </w:rPr>
        <w:t xml:space="preserve"> </w:t>
      </w:r>
      <w:r>
        <w:t>əldə</w:t>
      </w:r>
      <w:r>
        <w:rPr>
          <w:spacing w:val="36"/>
        </w:rPr>
        <w:t xml:space="preserve"> </w:t>
      </w:r>
      <w:r>
        <w:t>edilməsi</w:t>
      </w:r>
      <w:r>
        <w:rPr>
          <w:spacing w:val="36"/>
        </w:rPr>
        <w:t xml:space="preserve"> </w:t>
      </w:r>
      <w:r>
        <w:t>aşkar</w:t>
      </w:r>
      <w:r>
        <w:rPr>
          <w:spacing w:val="39"/>
        </w:rPr>
        <w:t xml:space="preserve"> </w:t>
      </w:r>
      <w:r>
        <w:t>olunduqda</w:t>
      </w:r>
      <w:r>
        <w:rPr>
          <w:spacing w:val="36"/>
        </w:rPr>
        <w:t xml:space="preserve"> </w:t>
      </w:r>
      <w:r>
        <w:t>əmanəti</w:t>
      </w:r>
      <w:r>
        <w:rPr>
          <w:spacing w:val="76"/>
        </w:rPr>
        <w:t xml:space="preserve"> </w:t>
      </w:r>
      <w:r>
        <w:t>qəbul</w:t>
      </w:r>
      <w:r>
        <w:rPr>
          <w:spacing w:val="39"/>
        </w:rPr>
        <w:t xml:space="preserve"> </w:t>
      </w:r>
      <w:r>
        <w:t>etməmək</w:t>
      </w:r>
      <w:r>
        <w:rPr>
          <w:spacing w:val="36"/>
        </w:rPr>
        <w:t xml:space="preserve"> </w:t>
      </w:r>
      <w:r>
        <w:t>və\və</w:t>
      </w:r>
      <w:r>
        <w:rPr>
          <w:spacing w:val="38"/>
        </w:rPr>
        <w:t xml:space="preserve"> </w:t>
      </w:r>
      <w:r>
        <w:t>ya</w:t>
      </w:r>
      <w:r>
        <w:rPr>
          <w:spacing w:val="38"/>
        </w:rPr>
        <w:t xml:space="preserve"> </w:t>
      </w:r>
      <w:r>
        <w:t>bununla</w:t>
      </w:r>
      <w:r>
        <w:rPr>
          <w:spacing w:val="36"/>
        </w:rPr>
        <w:t xml:space="preserve"> </w:t>
      </w:r>
      <w:r>
        <w:t>bağlı qanunvericilikdə nəzərdə tutulmuş müvafiq tədbirləri görməklə müqaviləyə хitam vermək.</w:t>
      </w:r>
    </w:p>
    <w:p w14:paraId="51037028" w14:textId="77777777" w:rsidR="006274D4" w:rsidRDefault="00000000">
      <w:pPr>
        <w:pStyle w:val="ListParagraph"/>
        <w:numPr>
          <w:ilvl w:val="3"/>
          <w:numId w:val="3"/>
        </w:numPr>
        <w:tabs>
          <w:tab w:val="left" w:pos="994"/>
        </w:tabs>
        <w:ind w:left="280" w:right="503" w:firstLine="0"/>
        <w:jc w:val="both"/>
      </w:pPr>
      <w:r>
        <w:t>«Müştərinin» «Bank» qarşısında müəyyən edilmiş hər hansı bir öhdəlikləri icra edilmədikdə və ya lazımınca icra edilmədikdə, əmanətindəki (hesabındakı pul) vəsaitini ona («müştəriyə») qarşı olan (irəli sürülmüş) tələb miqdarında (məbləğində) «Müştərinin» sərəncamı olmadan borcu (öhdəlikləri) əvəzinə mübahisəsiz qaydada «Müştərinin» hesabından silmək və\və ya «Müştəriyə» qarşı olan (irəli sürülmüş) tələb miqdarında (məbləğində) hesabdaki məxaric əməliyyatlarına məhdudiyyətlər qoymaq.</w:t>
      </w:r>
    </w:p>
    <w:p w14:paraId="0BF29363" w14:textId="77777777" w:rsidR="006274D4" w:rsidRDefault="00000000">
      <w:pPr>
        <w:pStyle w:val="ListParagraph"/>
        <w:numPr>
          <w:ilvl w:val="3"/>
          <w:numId w:val="3"/>
        </w:numPr>
        <w:tabs>
          <w:tab w:val="left" w:pos="986"/>
        </w:tabs>
        <w:spacing w:before="35"/>
        <w:ind w:left="280" w:right="488" w:firstLine="0"/>
        <w:jc w:val="both"/>
      </w:pPr>
      <w:r>
        <w:t>“Müştəri” əvvəlcədən qəbul, təsdiq və bəyan edir ki, “Bank” Müştərinin təmin\təqdim etdiyi əlaqə vasitələrinə öz reklamvə</w:t>
      </w:r>
      <w:r>
        <w:rPr>
          <w:spacing w:val="-9"/>
        </w:rPr>
        <w:t xml:space="preserve"> </w:t>
      </w:r>
      <w:r>
        <w:t>xəbərdarlıq</w:t>
      </w:r>
      <w:r>
        <w:rPr>
          <w:spacing w:val="-15"/>
        </w:rPr>
        <w:t xml:space="preserve"> </w:t>
      </w:r>
      <w:r>
        <w:t>məlumatlarını</w:t>
      </w:r>
      <w:r>
        <w:rPr>
          <w:spacing w:val="-3"/>
        </w:rPr>
        <w:t xml:space="preserve"> </w:t>
      </w:r>
      <w:r>
        <w:t>göndərmə</w:t>
      </w:r>
      <w:r>
        <w:rPr>
          <w:spacing w:val="-9"/>
        </w:rPr>
        <w:t xml:space="preserve"> </w:t>
      </w:r>
      <w:r>
        <w:t>və</w:t>
      </w:r>
      <w:r>
        <w:rPr>
          <w:spacing w:val="-9"/>
        </w:rPr>
        <w:t xml:space="preserve"> </w:t>
      </w:r>
      <w:r>
        <w:t>həmin</w:t>
      </w:r>
      <w:r>
        <w:rPr>
          <w:spacing w:val="-15"/>
        </w:rPr>
        <w:t xml:space="preserve"> </w:t>
      </w:r>
      <w:r>
        <w:t>əlaqə</w:t>
      </w:r>
      <w:r>
        <w:rPr>
          <w:spacing w:val="-9"/>
        </w:rPr>
        <w:t xml:space="preserve"> </w:t>
      </w:r>
      <w:r>
        <w:t>vasitələri</w:t>
      </w:r>
      <w:r>
        <w:rPr>
          <w:spacing w:val="-14"/>
        </w:rPr>
        <w:t xml:space="preserve"> </w:t>
      </w:r>
      <w:r>
        <w:t>ilə</w:t>
      </w:r>
      <w:r>
        <w:rPr>
          <w:spacing w:val="-9"/>
        </w:rPr>
        <w:t xml:space="preserve"> </w:t>
      </w:r>
      <w:r>
        <w:t>birbaşa</w:t>
      </w:r>
      <w:r>
        <w:rPr>
          <w:spacing w:val="-14"/>
        </w:rPr>
        <w:t xml:space="preserve"> </w:t>
      </w:r>
      <w:r>
        <w:t>iki</w:t>
      </w:r>
      <w:r>
        <w:rPr>
          <w:spacing w:val="-6"/>
        </w:rPr>
        <w:t xml:space="preserve"> </w:t>
      </w:r>
      <w:r>
        <w:t>tərəfli</w:t>
      </w:r>
      <w:r>
        <w:rPr>
          <w:spacing w:val="-8"/>
        </w:rPr>
        <w:t xml:space="preserve"> </w:t>
      </w:r>
      <w:r>
        <w:t>əlaqə</w:t>
      </w:r>
      <w:r>
        <w:rPr>
          <w:spacing w:val="-8"/>
        </w:rPr>
        <w:t xml:space="preserve"> </w:t>
      </w:r>
      <w:r>
        <w:t>qurmaq</w:t>
      </w:r>
      <w:r>
        <w:rPr>
          <w:spacing w:val="-14"/>
        </w:rPr>
        <w:t xml:space="preserve"> </w:t>
      </w:r>
      <w:r>
        <w:t>hüququna malikdir.</w:t>
      </w:r>
    </w:p>
    <w:p w14:paraId="740D032B" w14:textId="77777777" w:rsidR="006274D4" w:rsidRDefault="00000000">
      <w:pPr>
        <w:pStyle w:val="ListParagraph"/>
        <w:numPr>
          <w:ilvl w:val="1"/>
          <w:numId w:val="2"/>
        </w:numPr>
        <w:tabs>
          <w:tab w:val="left" w:pos="657"/>
        </w:tabs>
        <w:spacing w:before="5" w:line="252" w:lineRule="exact"/>
        <w:ind w:left="657" w:hanging="377"/>
        <w:jc w:val="both"/>
      </w:pPr>
      <w:r>
        <w:rPr>
          <w:spacing w:val="-5"/>
        </w:rPr>
        <w:t>«Müştərinin»</w:t>
      </w:r>
      <w:r>
        <w:rPr>
          <w:spacing w:val="3"/>
        </w:rPr>
        <w:t xml:space="preserve"> </w:t>
      </w:r>
      <w:r>
        <w:rPr>
          <w:spacing w:val="-2"/>
        </w:rPr>
        <w:t>vəzifələri:</w:t>
      </w:r>
    </w:p>
    <w:p w14:paraId="323F9064" w14:textId="77777777" w:rsidR="006274D4" w:rsidRDefault="00000000">
      <w:pPr>
        <w:pStyle w:val="ListParagraph"/>
        <w:numPr>
          <w:ilvl w:val="2"/>
          <w:numId w:val="2"/>
        </w:numPr>
        <w:tabs>
          <w:tab w:val="left" w:pos="813"/>
        </w:tabs>
        <w:ind w:right="493" w:firstLine="0"/>
        <w:jc w:val="both"/>
      </w:pPr>
      <w:r>
        <w:t>«Bank» tərəfindən tələb olunan bütün sənəd və məlumatları təqdim etmək. Ünvanı, rekvizitləri, ş.v., telefonları, habelə səlahiyyətli təmsilçilərinə münasibətdə hər-hansı dəyişikliklər barədə «Banka» dərhal məlumat vermək.</w:t>
      </w:r>
    </w:p>
    <w:p w14:paraId="4B932B43" w14:textId="77777777" w:rsidR="006274D4" w:rsidRDefault="00000000">
      <w:pPr>
        <w:pStyle w:val="ListParagraph"/>
        <w:numPr>
          <w:ilvl w:val="2"/>
          <w:numId w:val="2"/>
        </w:numPr>
        <w:tabs>
          <w:tab w:val="left" w:pos="816"/>
        </w:tabs>
        <w:ind w:right="488" w:firstLine="0"/>
        <w:jc w:val="both"/>
      </w:pPr>
      <w:r>
        <w:t>Bu müqavilənin müddəti sona çatdıqda (müqaviləyə xitam</w:t>
      </w:r>
      <w:r>
        <w:rPr>
          <w:spacing w:val="-8"/>
        </w:rPr>
        <w:t xml:space="preserve"> </w:t>
      </w:r>
      <w:r>
        <w:t>verildikdə) əmənət məbləğini, müqavilənin müddətinin başa çatmasınadək müvafiq qaydada hesablanmış və ödənilməli olan bütün faizlərlə birlikdə, “Bankdan” götürmək. “Müştəri” qəbul, təsdiq və bəyan edir ki,</w:t>
      </w:r>
      <w:r>
        <w:rPr>
          <w:spacing w:val="38"/>
        </w:rPr>
        <w:t xml:space="preserve"> </w:t>
      </w:r>
      <w:r>
        <w:t>bu müqavilənin (əmanətin) müddəti qurtaranadək onun tələbi ilə əmanət məbləği qaytarıldığı təqdirdə,</w:t>
      </w:r>
      <w:r>
        <w:rPr>
          <w:spacing w:val="-10"/>
        </w:rPr>
        <w:t xml:space="preserve"> </w:t>
      </w:r>
      <w:r>
        <w:t>“Bank”</w:t>
      </w:r>
      <w:r>
        <w:rPr>
          <w:spacing w:val="-8"/>
        </w:rPr>
        <w:t xml:space="preserve"> </w:t>
      </w:r>
      <w:r>
        <w:t>əmanət</w:t>
      </w:r>
      <w:r>
        <w:rPr>
          <w:spacing w:val="-7"/>
        </w:rPr>
        <w:t xml:space="preserve"> </w:t>
      </w:r>
      <w:r>
        <w:t>məbləği</w:t>
      </w:r>
      <w:r>
        <w:rPr>
          <w:spacing w:val="-7"/>
        </w:rPr>
        <w:t xml:space="preserve"> </w:t>
      </w:r>
      <w:r>
        <w:t>üzrə</w:t>
      </w:r>
      <w:r>
        <w:rPr>
          <w:spacing w:val="-8"/>
        </w:rPr>
        <w:t xml:space="preserve"> </w:t>
      </w:r>
      <w:r>
        <w:t>ödənilən</w:t>
      </w:r>
      <w:r>
        <w:rPr>
          <w:spacing w:val="-10"/>
        </w:rPr>
        <w:t xml:space="preserve"> </w:t>
      </w:r>
      <w:r>
        <w:t>faizləri</w:t>
      </w:r>
      <w:r>
        <w:rPr>
          <w:spacing w:val="-12"/>
        </w:rPr>
        <w:t xml:space="preserve"> </w:t>
      </w:r>
      <w:r>
        <w:t>əmanət</w:t>
      </w:r>
      <w:r>
        <w:rPr>
          <w:spacing w:val="-5"/>
        </w:rPr>
        <w:t xml:space="preserve"> </w:t>
      </w:r>
      <w:r>
        <w:t>məbləğindən</w:t>
      </w:r>
      <w:r>
        <w:rPr>
          <w:spacing w:val="-13"/>
        </w:rPr>
        <w:t xml:space="preserve"> </w:t>
      </w:r>
      <w:r>
        <w:t>tutaraq\çıxaraq</w:t>
      </w:r>
      <w:r>
        <w:rPr>
          <w:spacing w:val="-12"/>
        </w:rPr>
        <w:t xml:space="preserve"> </w:t>
      </w:r>
      <w:r>
        <w:t>əmanət</w:t>
      </w:r>
      <w:r>
        <w:rPr>
          <w:spacing w:val="-2"/>
        </w:rPr>
        <w:t xml:space="preserve"> </w:t>
      </w:r>
      <w:r>
        <w:t>məbləğini</w:t>
      </w:r>
      <w:r>
        <w:rPr>
          <w:spacing w:val="-12"/>
        </w:rPr>
        <w:t xml:space="preserve"> </w:t>
      </w:r>
      <w:r>
        <w:t>bu</w:t>
      </w:r>
      <w:r>
        <w:rPr>
          <w:spacing w:val="-8"/>
        </w:rPr>
        <w:t xml:space="preserve"> </w:t>
      </w:r>
      <w:r>
        <w:t>müqavilənin şərtlərinə müvafiq qaydada «Müştəriyə» qaytaracaqdır.</w:t>
      </w:r>
    </w:p>
    <w:p w14:paraId="67EF887F" w14:textId="77777777" w:rsidR="006274D4" w:rsidRDefault="00000000">
      <w:pPr>
        <w:pStyle w:val="ListParagraph"/>
        <w:numPr>
          <w:ilvl w:val="1"/>
          <w:numId w:val="2"/>
        </w:numPr>
        <w:tabs>
          <w:tab w:val="left" w:pos="657"/>
        </w:tabs>
        <w:spacing w:before="1" w:line="251" w:lineRule="exact"/>
        <w:ind w:left="657" w:hanging="377"/>
        <w:jc w:val="both"/>
      </w:pPr>
      <w:r>
        <w:rPr>
          <w:spacing w:val="-6"/>
        </w:rPr>
        <w:t>«Müştərinin»</w:t>
      </w:r>
      <w:r>
        <w:rPr>
          <w:spacing w:val="5"/>
        </w:rPr>
        <w:t xml:space="preserve"> </w:t>
      </w:r>
      <w:r>
        <w:rPr>
          <w:spacing w:val="-2"/>
        </w:rPr>
        <w:t>hüquqları:</w:t>
      </w:r>
    </w:p>
    <w:p w14:paraId="6B546433" w14:textId="77777777" w:rsidR="006274D4" w:rsidRDefault="00000000">
      <w:pPr>
        <w:pStyle w:val="ListParagraph"/>
        <w:numPr>
          <w:ilvl w:val="2"/>
          <w:numId w:val="2"/>
        </w:numPr>
        <w:tabs>
          <w:tab w:val="left" w:pos="878"/>
        </w:tabs>
        <w:ind w:right="502" w:firstLine="0"/>
        <w:jc w:val="both"/>
      </w:pPr>
      <w:r>
        <w:t>Bu müqavilənin və qanunverciliyin şərtlərinə riayət etməklə «əmanət məbləğinin» qaytarılmasını və «faizləri» ödənilməsini tələb etmək;</w:t>
      </w:r>
    </w:p>
    <w:p w14:paraId="1F94E03B" w14:textId="77777777" w:rsidR="006274D4" w:rsidRDefault="00000000">
      <w:pPr>
        <w:pStyle w:val="ListParagraph"/>
        <w:numPr>
          <w:ilvl w:val="2"/>
          <w:numId w:val="2"/>
        </w:numPr>
        <w:tabs>
          <w:tab w:val="left" w:pos="816"/>
        </w:tabs>
        <w:spacing w:line="251" w:lineRule="exact"/>
        <w:ind w:left="816" w:hanging="536"/>
        <w:jc w:val="both"/>
      </w:pPr>
      <w:r>
        <w:rPr>
          <w:spacing w:val="-4"/>
        </w:rPr>
        <w:t>«Əmanət</w:t>
      </w:r>
      <w:r>
        <w:rPr>
          <w:spacing w:val="-5"/>
        </w:rPr>
        <w:t xml:space="preserve"> </w:t>
      </w:r>
      <w:r>
        <w:rPr>
          <w:spacing w:val="-4"/>
        </w:rPr>
        <w:t>məbləğinə»</w:t>
      </w:r>
      <w:r>
        <w:rPr>
          <w:spacing w:val="-28"/>
        </w:rPr>
        <w:t xml:space="preserve"> </w:t>
      </w:r>
      <w:r>
        <w:rPr>
          <w:spacing w:val="-4"/>
        </w:rPr>
        <w:t>dair</w:t>
      </w:r>
      <w:r>
        <w:rPr>
          <w:spacing w:val="1"/>
        </w:rPr>
        <w:t xml:space="preserve"> </w:t>
      </w:r>
      <w:r>
        <w:rPr>
          <w:spacing w:val="-4"/>
        </w:rPr>
        <w:t>hesabdan</w:t>
      </w:r>
      <w:r>
        <w:rPr>
          <w:spacing w:val="-3"/>
        </w:rPr>
        <w:t xml:space="preserve"> </w:t>
      </w:r>
      <w:r>
        <w:rPr>
          <w:spacing w:val="-4"/>
        </w:rPr>
        <w:t>rübdə</w:t>
      </w:r>
      <w:r>
        <w:t xml:space="preserve"> </w:t>
      </w:r>
      <w:r>
        <w:rPr>
          <w:spacing w:val="-4"/>
        </w:rPr>
        <w:t>bir</w:t>
      </w:r>
      <w:r>
        <w:rPr>
          <w:spacing w:val="1"/>
        </w:rPr>
        <w:t xml:space="preserve"> </w:t>
      </w:r>
      <w:r>
        <w:rPr>
          <w:spacing w:val="-4"/>
        </w:rPr>
        <w:t>dəfədən</w:t>
      </w:r>
      <w:r>
        <w:rPr>
          <w:spacing w:val="-9"/>
        </w:rPr>
        <w:t xml:space="preserve"> </w:t>
      </w:r>
      <w:r>
        <w:rPr>
          <w:spacing w:val="-4"/>
        </w:rPr>
        <w:t>artıq olmayaraq</w:t>
      </w:r>
      <w:r>
        <w:t xml:space="preserve"> </w:t>
      </w:r>
      <w:r>
        <w:rPr>
          <w:spacing w:val="-4"/>
        </w:rPr>
        <w:t>pulsuz</w:t>
      </w:r>
      <w:r>
        <w:rPr>
          <w:spacing w:val="-7"/>
        </w:rPr>
        <w:t xml:space="preserve"> </w:t>
      </w:r>
      <w:r>
        <w:rPr>
          <w:spacing w:val="-4"/>
        </w:rPr>
        <w:t>çıхarış</w:t>
      </w:r>
      <w:r>
        <w:rPr>
          <w:spacing w:val="7"/>
        </w:rPr>
        <w:t xml:space="preserve"> </w:t>
      </w:r>
      <w:r>
        <w:rPr>
          <w:spacing w:val="-4"/>
        </w:rPr>
        <w:t>almaq;</w:t>
      </w:r>
    </w:p>
    <w:p w14:paraId="2D6AF9E5" w14:textId="77777777" w:rsidR="006274D4" w:rsidRDefault="00000000">
      <w:pPr>
        <w:pStyle w:val="ListParagraph"/>
        <w:numPr>
          <w:ilvl w:val="1"/>
          <w:numId w:val="2"/>
        </w:numPr>
        <w:tabs>
          <w:tab w:val="left" w:pos="657"/>
        </w:tabs>
        <w:ind w:left="280" w:right="490" w:firstLine="0"/>
        <w:jc w:val="both"/>
      </w:pPr>
      <w:r>
        <w:t>Bu müqavilənin hər-hansı</w:t>
      </w:r>
      <w:r>
        <w:rPr>
          <w:spacing w:val="-1"/>
        </w:rPr>
        <w:t xml:space="preserve"> </w:t>
      </w:r>
      <w:r>
        <w:t>bəndi</w:t>
      </w:r>
      <w:r>
        <w:rPr>
          <w:spacing w:val="-1"/>
        </w:rPr>
        <w:t xml:space="preserve"> </w:t>
      </w:r>
      <w:r>
        <w:t>ilə müəyyən edilmiş hüquq və hüquq müdəfiyə vasitələri «Banka» və və\ya «müştəriyə» münasibətdə bəradər tətbiq olunur və tərəflərin bu müqavilənin digər bəndləri və ya qanunvericiliklə malik olduğu hər-hansı digər</w:t>
      </w:r>
      <w:r>
        <w:rPr>
          <w:spacing w:val="-1"/>
        </w:rPr>
        <w:t xml:space="preserve"> </w:t>
      </w:r>
      <w:r>
        <w:t>hüquq</w:t>
      </w:r>
      <w:r>
        <w:rPr>
          <w:spacing w:val="-4"/>
        </w:rPr>
        <w:t xml:space="preserve"> </w:t>
      </w:r>
      <w:r>
        <w:t>və hüquq</w:t>
      </w:r>
      <w:r>
        <w:rPr>
          <w:spacing w:val="-2"/>
        </w:rPr>
        <w:t xml:space="preserve"> </w:t>
      </w:r>
      <w:r>
        <w:t>müdafiyə</w:t>
      </w:r>
      <w:r>
        <w:rPr>
          <w:spacing w:val="-4"/>
        </w:rPr>
        <w:t xml:space="preserve"> </w:t>
      </w:r>
      <w:r>
        <w:t>vasitələrini</w:t>
      </w:r>
      <w:r>
        <w:rPr>
          <w:spacing w:val="-1"/>
        </w:rPr>
        <w:t xml:space="preserve"> </w:t>
      </w:r>
      <w:r>
        <w:t>istisna və</w:t>
      </w:r>
      <w:r>
        <w:rPr>
          <w:spacing w:val="-2"/>
        </w:rPr>
        <w:t xml:space="preserve"> </w:t>
      </w:r>
      <w:r>
        <w:t>əvəz</w:t>
      </w:r>
      <w:r>
        <w:rPr>
          <w:spacing w:val="-7"/>
        </w:rPr>
        <w:t xml:space="preserve"> </w:t>
      </w:r>
      <w:r>
        <w:t>etmir. Əmanət müddəti bitdikdən</w:t>
      </w:r>
      <w:r>
        <w:rPr>
          <w:spacing w:val="-2"/>
        </w:rPr>
        <w:t xml:space="preserve"> </w:t>
      </w:r>
      <w:r>
        <w:t>sonra Əmanət</w:t>
      </w:r>
      <w:r>
        <w:rPr>
          <w:spacing w:val="-1"/>
        </w:rPr>
        <w:t xml:space="preserve"> </w:t>
      </w:r>
      <w:r>
        <w:t>məbləğinə heç bir faiz hesablanmır.</w:t>
      </w:r>
    </w:p>
    <w:p w14:paraId="7C01A473" w14:textId="77777777" w:rsidR="006274D4" w:rsidRDefault="00000000">
      <w:pPr>
        <w:pStyle w:val="ListParagraph"/>
        <w:numPr>
          <w:ilvl w:val="1"/>
          <w:numId w:val="2"/>
        </w:numPr>
        <w:tabs>
          <w:tab w:val="left" w:pos="656"/>
        </w:tabs>
        <w:spacing w:before="6" w:line="251" w:lineRule="exact"/>
        <w:ind w:left="656"/>
        <w:jc w:val="both"/>
      </w:pPr>
      <w:r>
        <w:rPr>
          <w:spacing w:val="-4"/>
        </w:rPr>
        <w:t>Əmanətlərin</w:t>
      </w:r>
      <w:r>
        <w:rPr>
          <w:spacing w:val="-10"/>
        </w:rPr>
        <w:t xml:space="preserve"> </w:t>
      </w:r>
      <w:r>
        <w:rPr>
          <w:spacing w:val="-4"/>
        </w:rPr>
        <w:t>Sığortalanması</w:t>
      </w:r>
      <w:r>
        <w:rPr>
          <w:spacing w:val="-10"/>
        </w:rPr>
        <w:t xml:space="preserve"> </w:t>
      </w:r>
      <w:r>
        <w:rPr>
          <w:spacing w:val="-4"/>
        </w:rPr>
        <w:t>Fondu,</w:t>
      </w:r>
      <w:r>
        <w:rPr>
          <w:spacing w:val="-3"/>
        </w:rPr>
        <w:t xml:space="preserve"> </w:t>
      </w:r>
      <w:r>
        <w:rPr>
          <w:spacing w:val="-4"/>
        </w:rPr>
        <w:t>«Bank»</w:t>
      </w:r>
      <w:r>
        <w:rPr>
          <w:spacing w:val="-10"/>
        </w:rPr>
        <w:t xml:space="preserve"> </w:t>
      </w:r>
      <w:r>
        <w:rPr>
          <w:spacing w:val="-4"/>
        </w:rPr>
        <w:t>və</w:t>
      </w:r>
      <w:r>
        <w:rPr>
          <w:spacing w:val="9"/>
        </w:rPr>
        <w:t xml:space="preserve"> </w:t>
      </w:r>
      <w:r>
        <w:rPr>
          <w:spacing w:val="-4"/>
        </w:rPr>
        <w:t>«Əmanətçi»</w:t>
      </w:r>
    </w:p>
    <w:p w14:paraId="660EBCF2" w14:textId="77777777" w:rsidR="006274D4" w:rsidRDefault="00000000">
      <w:pPr>
        <w:pStyle w:val="ListParagraph"/>
        <w:numPr>
          <w:ilvl w:val="2"/>
          <w:numId w:val="2"/>
        </w:numPr>
        <w:tabs>
          <w:tab w:val="left" w:pos="276"/>
          <w:tab w:val="left" w:pos="806"/>
        </w:tabs>
        <w:spacing w:line="244" w:lineRule="auto"/>
        <w:ind w:left="276" w:right="500" w:hanging="3"/>
        <w:jc w:val="both"/>
      </w:pPr>
      <w:r>
        <w:t>Bank Əmanətlərin Sığortalanması Fondunun</w:t>
      </w:r>
      <w:r>
        <w:rPr>
          <w:spacing w:val="-1"/>
        </w:rPr>
        <w:t xml:space="preserve"> </w:t>
      </w:r>
      <w:r>
        <w:t>(bundan</w:t>
      </w:r>
      <w:r>
        <w:rPr>
          <w:spacing w:val="-2"/>
        </w:rPr>
        <w:t xml:space="preserve"> </w:t>
      </w:r>
      <w:r>
        <w:t>sonra – «Fond») iştirakçısı olaraq Fonda sığorta haqqı ödəyir (bu haqq Əmanətçidən tutulmur).</w:t>
      </w:r>
    </w:p>
    <w:p w14:paraId="5E7382C7" w14:textId="77777777" w:rsidR="006274D4" w:rsidRDefault="00000000">
      <w:pPr>
        <w:pStyle w:val="ListParagraph"/>
        <w:numPr>
          <w:ilvl w:val="2"/>
          <w:numId w:val="2"/>
        </w:numPr>
        <w:tabs>
          <w:tab w:val="left" w:pos="850"/>
        </w:tabs>
        <w:spacing w:line="244" w:lineRule="auto"/>
        <w:ind w:left="276" w:right="525" w:firstLine="0"/>
        <w:jc w:val="both"/>
      </w:pPr>
      <w:r>
        <w:t>«Bank» tərəfindən «əmanətçidən» bütün müvafiq valyutalarda qəbul edilmiş əmanətlər qanunvericiliklə müəyyən edilmiş qaydada Fond tərəfindən sığortalanır.</w:t>
      </w:r>
    </w:p>
    <w:p w14:paraId="106CF798" w14:textId="77777777" w:rsidR="006274D4" w:rsidRDefault="00000000">
      <w:pPr>
        <w:pStyle w:val="ListParagraph"/>
        <w:numPr>
          <w:ilvl w:val="2"/>
          <w:numId w:val="2"/>
        </w:numPr>
        <w:tabs>
          <w:tab w:val="left" w:pos="829"/>
        </w:tabs>
        <w:ind w:left="276" w:right="485" w:firstLine="0"/>
        <w:jc w:val="both"/>
      </w:pPr>
      <w:r>
        <w:t>Sığorta hadisəsi- «Bankın» məcburi ləğv edilməsi və ya müflis elan olunması, yaхud qanunvericiliyə müvafiq olaraq əmanətlər üzrə öhdəliklərin yetirilməsinə moratorium tətbiq edilməsi barədə məhkəmə qərarının qüvvəyə minməsi və bankın əmanətçilər qarşısında öz öhdəliklərini qanun və ya müqavilə şərtlərinə uyğun yerinə yetirə bilməməsi faktının Azərbaycan Respublikası Mərkəzi Bank tərəfindən təsdiq edilməsidir.</w:t>
      </w:r>
    </w:p>
    <w:p w14:paraId="3F6339E4" w14:textId="77777777" w:rsidR="006274D4" w:rsidRDefault="00000000">
      <w:pPr>
        <w:pStyle w:val="ListParagraph"/>
        <w:numPr>
          <w:ilvl w:val="2"/>
          <w:numId w:val="2"/>
        </w:numPr>
        <w:tabs>
          <w:tab w:val="left" w:pos="276"/>
          <w:tab w:val="left" w:pos="797"/>
        </w:tabs>
        <w:ind w:left="276" w:right="500" w:hanging="5"/>
        <w:jc w:val="both"/>
      </w:pPr>
      <w:r>
        <w:t>Sığorta</w:t>
      </w:r>
      <w:r>
        <w:rPr>
          <w:spacing w:val="-10"/>
        </w:rPr>
        <w:t xml:space="preserve"> </w:t>
      </w:r>
      <w:r>
        <w:t>hadisəsi</w:t>
      </w:r>
      <w:r>
        <w:rPr>
          <w:spacing w:val="-8"/>
        </w:rPr>
        <w:t xml:space="preserve"> </w:t>
      </w:r>
      <w:r>
        <w:t>baş</w:t>
      </w:r>
      <w:r>
        <w:rPr>
          <w:spacing w:val="-6"/>
        </w:rPr>
        <w:t xml:space="preserve"> </w:t>
      </w:r>
      <w:r>
        <w:t>verdikdə,</w:t>
      </w:r>
      <w:r>
        <w:rPr>
          <w:spacing w:val="-7"/>
        </w:rPr>
        <w:t xml:space="preserve"> </w:t>
      </w:r>
      <w:r>
        <w:t>Fond</w:t>
      </w:r>
      <w:r>
        <w:rPr>
          <w:spacing w:val="-9"/>
        </w:rPr>
        <w:t xml:space="preserve"> </w:t>
      </w:r>
      <w:r>
        <w:t>aşağıdakı</w:t>
      </w:r>
      <w:r>
        <w:rPr>
          <w:spacing w:val="-5"/>
        </w:rPr>
        <w:t xml:space="preserve"> </w:t>
      </w:r>
      <w:r>
        <w:t>kütləvi</w:t>
      </w:r>
      <w:r>
        <w:rPr>
          <w:spacing w:val="-6"/>
        </w:rPr>
        <w:t xml:space="preserve"> </w:t>
      </w:r>
      <w:r>
        <w:t>informasiya</w:t>
      </w:r>
      <w:r>
        <w:rPr>
          <w:spacing w:val="-3"/>
        </w:rPr>
        <w:t xml:space="preserve"> </w:t>
      </w:r>
      <w:r>
        <w:t>vasitələrində</w:t>
      </w:r>
      <w:r>
        <w:rPr>
          <w:spacing w:val="32"/>
        </w:rPr>
        <w:t xml:space="preserve"> </w:t>
      </w:r>
      <w:r>
        <w:t>birində</w:t>
      </w:r>
      <w:r>
        <w:rPr>
          <w:spacing w:val="-6"/>
        </w:rPr>
        <w:t xml:space="preserve"> </w:t>
      </w:r>
      <w:r>
        <w:t>və\və</w:t>
      </w:r>
      <w:r>
        <w:rPr>
          <w:spacing w:val="-2"/>
        </w:rPr>
        <w:t xml:space="preserve"> </w:t>
      </w:r>
      <w:r>
        <w:t>ya</w:t>
      </w:r>
      <w:r>
        <w:rPr>
          <w:spacing w:val="-4"/>
        </w:rPr>
        <w:t xml:space="preserve"> </w:t>
      </w:r>
      <w:r>
        <w:t>bir</w:t>
      </w:r>
      <w:r>
        <w:rPr>
          <w:spacing w:val="-6"/>
        </w:rPr>
        <w:t xml:space="preserve"> </w:t>
      </w:r>
      <w:r>
        <w:t>neçəsində</w:t>
      </w:r>
      <w:r>
        <w:rPr>
          <w:spacing w:val="-9"/>
        </w:rPr>
        <w:t xml:space="preserve"> </w:t>
      </w:r>
      <w:r>
        <w:t>müştəriyə (əmanətçiyə) kompensasiyanın ödənilməli yeri və vaхtı barədə elan verir: AzTV; Ictimai TV; «Azərbaycan», «Respublika»,</w:t>
      </w:r>
    </w:p>
    <w:p w14:paraId="5CB0B818" w14:textId="77777777" w:rsidR="006274D4" w:rsidRDefault="00000000">
      <w:pPr>
        <w:pStyle w:val="BodyText"/>
        <w:spacing w:line="251" w:lineRule="exact"/>
        <w:ind w:left="276"/>
      </w:pPr>
      <w:r>
        <w:rPr>
          <w:spacing w:val="-4"/>
        </w:rPr>
        <w:t>«Хalq»</w:t>
      </w:r>
      <w:r>
        <w:rPr>
          <w:spacing w:val="-24"/>
        </w:rPr>
        <w:t xml:space="preserve"> </w:t>
      </w:r>
      <w:r>
        <w:rPr>
          <w:spacing w:val="-4"/>
        </w:rPr>
        <w:t>qazetləri,</w:t>
      </w:r>
      <w:r>
        <w:rPr>
          <w:spacing w:val="-15"/>
        </w:rPr>
        <w:t xml:space="preserve"> </w:t>
      </w:r>
      <w:r>
        <w:rPr>
          <w:spacing w:val="-4"/>
        </w:rPr>
        <w:t>AzərTAc</w:t>
      </w:r>
      <w:r>
        <w:rPr>
          <w:spacing w:val="-12"/>
        </w:rPr>
        <w:t xml:space="preserve"> </w:t>
      </w:r>
      <w:r>
        <w:rPr>
          <w:spacing w:val="-4"/>
        </w:rPr>
        <w:t>informasiya</w:t>
      </w:r>
      <w:r>
        <w:rPr>
          <w:spacing w:val="-7"/>
        </w:rPr>
        <w:t xml:space="preserve"> </w:t>
      </w:r>
      <w:r>
        <w:rPr>
          <w:spacing w:val="-4"/>
        </w:rPr>
        <w:t>agentliyi;</w:t>
      </w:r>
      <w:r>
        <w:rPr>
          <w:spacing w:val="1"/>
        </w:rPr>
        <w:t xml:space="preserve"> </w:t>
      </w:r>
      <w:r>
        <w:rPr>
          <w:spacing w:val="-4"/>
        </w:rPr>
        <w:t>APA</w:t>
      </w:r>
      <w:r>
        <w:rPr>
          <w:spacing w:val="-18"/>
        </w:rPr>
        <w:t xml:space="preserve"> </w:t>
      </w:r>
      <w:r>
        <w:rPr>
          <w:spacing w:val="-4"/>
        </w:rPr>
        <w:t>informasiya</w:t>
      </w:r>
      <w:r>
        <w:rPr>
          <w:spacing w:val="-1"/>
        </w:rPr>
        <w:t xml:space="preserve"> </w:t>
      </w:r>
      <w:r>
        <w:rPr>
          <w:spacing w:val="-4"/>
        </w:rPr>
        <w:t>agentliyi.</w:t>
      </w:r>
    </w:p>
    <w:p w14:paraId="02934983" w14:textId="77777777" w:rsidR="006274D4" w:rsidRDefault="00000000">
      <w:pPr>
        <w:pStyle w:val="ListParagraph"/>
        <w:numPr>
          <w:ilvl w:val="2"/>
          <w:numId w:val="2"/>
        </w:numPr>
        <w:tabs>
          <w:tab w:val="left" w:pos="903"/>
        </w:tabs>
        <w:spacing w:line="242" w:lineRule="auto"/>
        <w:ind w:left="273" w:right="522" w:firstLine="0"/>
        <w:jc w:val="both"/>
      </w:pPr>
      <w:r>
        <w:t>Əmanətlərin Sığortalanması Fondundan kompensasiya almaq üçün «müştəri» (əmanətçi) kütləvi informasifa vasitələrində göstərilən qaydada və yerə ərizə ilə müraciət edərək aşağıdakı sənədləri</w:t>
      </w:r>
      <w:r>
        <w:rPr>
          <w:spacing w:val="40"/>
        </w:rPr>
        <w:t xml:space="preserve"> </w:t>
      </w:r>
      <w:r>
        <w:t>ərizəyə əlavə edir:</w:t>
      </w:r>
    </w:p>
    <w:p w14:paraId="6777E36E" w14:textId="77777777" w:rsidR="006274D4" w:rsidRDefault="00000000">
      <w:pPr>
        <w:pStyle w:val="ListParagraph"/>
        <w:numPr>
          <w:ilvl w:val="0"/>
          <w:numId w:val="1"/>
        </w:numPr>
        <w:tabs>
          <w:tab w:val="left" w:pos="402"/>
        </w:tabs>
        <w:spacing w:line="247" w:lineRule="exact"/>
        <w:ind w:left="402" w:hanging="129"/>
        <w:jc w:val="left"/>
      </w:pPr>
      <w:r>
        <w:rPr>
          <w:spacing w:val="-4"/>
        </w:rPr>
        <w:t>şəхsiyyət</w:t>
      </w:r>
      <w:r>
        <w:rPr>
          <w:spacing w:val="-3"/>
        </w:rPr>
        <w:t xml:space="preserve"> </w:t>
      </w:r>
      <w:r>
        <w:rPr>
          <w:spacing w:val="-4"/>
        </w:rPr>
        <w:t>vəsiqəsini</w:t>
      </w:r>
      <w:r>
        <w:rPr>
          <w:spacing w:val="-2"/>
        </w:rPr>
        <w:t xml:space="preserve"> </w:t>
      </w:r>
      <w:r>
        <w:rPr>
          <w:spacing w:val="-4"/>
        </w:rPr>
        <w:t>və</w:t>
      </w:r>
      <w:r>
        <w:rPr>
          <w:spacing w:val="-3"/>
        </w:rPr>
        <w:t xml:space="preserve"> </w:t>
      </w:r>
      <w:r>
        <w:rPr>
          <w:spacing w:val="-4"/>
        </w:rPr>
        <w:t>ya</w:t>
      </w:r>
      <w:r>
        <w:rPr>
          <w:spacing w:val="-2"/>
        </w:rPr>
        <w:t xml:space="preserve"> </w:t>
      </w:r>
      <w:r>
        <w:rPr>
          <w:spacing w:val="-4"/>
        </w:rPr>
        <w:t>şəхsiyyətini</w:t>
      </w:r>
      <w:r>
        <w:rPr>
          <w:spacing w:val="-1"/>
        </w:rPr>
        <w:t xml:space="preserve"> </w:t>
      </w:r>
      <w:r>
        <w:rPr>
          <w:spacing w:val="-4"/>
        </w:rPr>
        <w:t>təsdiqləyən digər</w:t>
      </w:r>
      <w:r>
        <w:rPr>
          <w:spacing w:val="-2"/>
        </w:rPr>
        <w:t xml:space="preserve"> </w:t>
      </w:r>
      <w:r>
        <w:rPr>
          <w:spacing w:val="-4"/>
        </w:rPr>
        <w:t>sənəd;</w:t>
      </w:r>
    </w:p>
    <w:p w14:paraId="7D5CDFAE" w14:textId="77777777" w:rsidR="006274D4" w:rsidRDefault="00000000">
      <w:pPr>
        <w:pStyle w:val="ListParagraph"/>
        <w:numPr>
          <w:ilvl w:val="0"/>
          <w:numId w:val="1"/>
        </w:numPr>
        <w:tabs>
          <w:tab w:val="left" w:pos="385"/>
        </w:tabs>
        <w:spacing w:line="248" w:lineRule="exact"/>
        <w:ind w:left="385" w:hanging="112"/>
        <w:jc w:val="left"/>
      </w:pPr>
      <w:r>
        <w:rPr>
          <w:spacing w:val="-2"/>
        </w:rPr>
        <w:t>əmanət</w:t>
      </w:r>
      <w:r>
        <w:rPr>
          <w:spacing w:val="-12"/>
        </w:rPr>
        <w:t xml:space="preserve"> </w:t>
      </w:r>
      <w:r>
        <w:rPr>
          <w:spacing w:val="-2"/>
        </w:rPr>
        <w:t>kitabçasını</w:t>
      </w:r>
      <w:r>
        <w:rPr>
          <w:spacing w:val="-12"/>
        </w:rPr>
        <w:t xml:space="preserve"> </w:t>
      </w:r>
      <w:r>
        <w:rPr>
          <w:spacing w:val="-2"/>
        </w:rPr>
        <w:t>və</w:t>
      </w:r>
      <w:r>
        <w:rPr>
          <w:spacing w:val="-10"/>
        </w:rPr>
        <w:t xml:space="preserve"> </w:t>
      </w:r>
      <w:r>
        <w:rPr>
          <w:spacing w:val="-2"/>
        </w:rPr>
        <w:t>ya</w:t>
      </w:r>
      <w:r>
        <w:rPr>
          <w:spacing w:val="-14"/>
        </w:rPr>
        <w:t xml:space="preserve"> </w:t>
      </w:r>
      <w:r>
        <w:rPr>
          <w:spacing w:val="-2"/>
        </w:rPr>
        <w:t>əmanəti</w:t>
      </w:r>
      <w:r>
        <w:rPr>
          <w:spacing w:val="-14"/>
        </w:rPr>
        <w:t xml:space="preserve"> </w:t>
      </w:r>
      <w:r>
        <w:rPr>
          <w:spacing w:val="-2"/>
        </w:rPr>
        <w:t>təsdiqləyən</w:t>
      </w:r>
      <w:r>
        <w:rPr>
          <w:spacing w:val="-15"/>
        </w:rPr>
        <w:t xml:space="preserve"> </w:t>
      </w:r>
      <w:r>
        <w:rPr>
          <w:spacing w:val="-2"/>
        </w:rPr>
        <w:t>digər</w:t>
      </w:r>
      <w:r>
        <w:rPr>
          <w:spacing w:val="-9"/>
        </w:rPr>
        <w:t xml:space="preserve"> </w:t>
      </w:r>
      <w:r>
        <w:rPr>
          <w:spacing w:val="-2"/>
        </w:rPr>
        <w:t>sənəd;</w:t>
      </w:r>
    </w:p>
    <w:p w14:paraId="6EFE1C8E" w14:textId="77777777" w:rsidR="006274D4" w:rsidRDefault="00000000">
      <w:pPr>
        <w:pStyle w:val="ListParagraph"/>
        <w:numPr>
          <w:ilvl w:val="0"/>
          <w:numId w:val="1"/>
        </w:numPr>
        <w:tabs>
          <w:tab w:val="left" w:pos="402"/>
        </w:tabs>
        <w:spacing w:line="250" w:lineRule="exact"/>
        <w:ind w:left="402" w:hanging="129"/>
        <w:jc w:val="left"/>
      </w:pPr>
      <w:r>
        <w:rPr>
          <w:spacing w:val="-2"/>
        </w:rPr>
        <w:t>Bank</w:t>
      </w:r>
      <w:r>
        <w:rPr>
          <w:spacing w:val="-11"/>
        </w:rPr>
        <w:t xml:space="preserve"> </w:t>
      </w:r>
      <w:r>
        <w:rPr>
          <w:spacing w:val="-2"/>
        </w:rPr>
        <w:t>əmanəti</w:t>
      </w:r>
      <w:r>
        <w:rPr>
          <w:spacing w:val="-1"/>
        </w:rPr>
        <w:t xml:space="preserve"> </w:t>
      </w:r>
      <w:r>
        <w:rPr>
          <w:spacing w:val="-2"/>
        </w:rPr>
        <w:t>müqaviləsini.</w:t>
      </w:r>
    </w:p>
    <w:p w14:paraId="259A67A7" w14:textId="77777777" w:rsidR="006274D4" w:rsidRDefault="00000000">
      <w:pPr>
        <w:pStyle w:val="BodyText"/>
        <w:spacing w:line="252" w:lineRule="exact"/>
        <w:jc w:val="left"/>
      </w:pPr>
      <w:r>
        <w:rPr>
          <w:spacing w:val="-4"/>
        </w:rPr>
        <w:t>Ərizə</w:t>
      </w:r>
      <w:r>
        <w:rPr>
          <w:spacing w:val="-10"/>
        </w:rPr>
        <w:t xml:space="preserve"> </w:t>
      </w:r>
      <w:r>
        <w:rPr>
          <w:spacing w:val="-4"/>
        </w:rPr>
        <w:t>verildiyi</w:t>
      </w:r>
      <w:r>
        <w:rPr>
          <w:spacing w:val="-10"/>
        </w:rPr>
        <w:t xml:space="preserve"> </w:t>
      </w:r>
      <w:r>
        <w:rPr>
          <w:spacing w:val="-4"/>
        </w:rPr>
        <w:t>tariхdən</w:t>
      </w:r>
      <w:r>
        <w:rPr>
          <w:spacing w:val="-10"/>
        </w:rPr>
        <w:t xml:space="preserve"> </w:t>
      </w:r>
      <w:r>
        <w:rPr>
          <w:spacing w:val="-4"/>
        </w:rPr>
        <w:t>etibarən</w:t>
      </w:r>
      <w:r>
        <w:rPr>
          <w:spacing w:val="-9"/>
        </w:rPr>
        <w:t xml:space="preserve"> </w:t>
      </w:r>
      <w:r>
        <w:rPr>
          <w:spacing w:val="-4"/>
        </w:rPr>
        <w:t>90</w:t>
      </w:r>
      <w:r>
        <w:rPr>
          <w:spacing w:val="-10"/>
        </w:rPr>
        <w:t xml:space="preserve"> </w:t>
      </w:r>
      <w:r>
        <w:rPr>
          <w:spacing w:val="-4"/>
        </w:rPr>
        <w:t>gün</w:t>
      </w:r>
      <w:r>
        <w:rPr>
          <w:spacing w:val="-8"/>
        </w:rPr>
        <w:t xml:space="preserve"> </w:t>
      </w:r>
      <w:r>
        <w:rPr>
          <w:spacing w:val="-4"/>
        </w:rPr>
        <w:t>ərzində</w:t>
      </w:r>
      <w:r>
        <w:rPr>
          <w:spacing w:val="-7"/>
        </w:rPr>
        <w:t xml:space="preserve"> </w:t>
      </w:r>
      <w:r>
        <w:rPr>
          <w:spacing w:val="-4"/>
        </w:rPr>
        <w:t>Əmanətlərin</w:t>
      </w:r>
      <w:r>
        <w:rPr>
          <w:spacing w:val="-10"/>
        </w:rPr>
        <w:t xml:space="preserve"> </w:t>
      </w:r>
      <w:r>
        <w:rPr>
          <w:spacing w:val="-4"/>
        </w:rPr>
        <w:t>Sığortalanması</w:t>
      </w:r>
      <w:r>
        <w:rPr>
          <w:spacing w:val="4"/>
        </w:rPr>
        <w:t xml:space="preserve"> </w:t>
      </w:r>
      <w:r>
        <w:rPr>
          <w:spacing w:val="-4"/>
        </w:rPr>
        <w:t>Fondu</w:t>
      </w:r>
      <w:r>
        <w:rPr>
          <w:spacing w:val="-7"/>
        </w:rPr>
        <w:t xml:space="preserve"> </w:t>
      </w:r>
      <w:r>
        <w:rPr>
          <w:spacing w:val="-4"/>
        </w:rPr>
        <w:t>«müştəriyə»</w:t>
      </w:r>
      <w:r>
        <w:rPr>
          <w:spacing w:val="-12"/>
        </w:rPr>
        <w:t xml:space="preserve"> </w:t>
      </w:r>
      <w:r>
        <w:rPr>
          <w:spacing w:val="-4"/>
        </w:rPr>
        <w:t>kompensasiya</w:t>
      </w:r>
      <w:r>
        <w:rPr>
          <w:spacing w:val="2"/>
        </w:rPr>
        <w:t xml:space="preserve"> </w:t>
      </w:r>
      <w:r>
        <w:rPr>
          <w:spacing w:val="-4"/>
        </w:rPr>
        <w:t>ödəməlidir.</w:t>
      </w:r>
    </w:p>
    <w:p w14:paraId="2F873315" w14:textId="77777777" w:rsidR="006274D4" w:rsidRDefault="00000000">
      <w:pPr>
        <w:pStyle w:val="ListParagraph"/>
        <w:numPr>
          <w:ilvl w:val="2"/>
          <w:numId w:val="2"/>
        </w:numPr>
        <w:tabs>
          <w:tab w:val="left" w:pos="804"/>
        </w:tabs>
        <w:spacing w:line="252" w:lineRule="exact"/>
        <w:ind w:left="804" w:hanging="533"/>
      </w:pPr>
      <w:r>
        <w:rPr>
          <w:spacing w:val="-4"/>
        </w:rPr>
        <w:t>Aşağıdakı</w:t>
      </w:r>
      <w:r>
        <w:rPr>
          <w:spacing w:val="1"/>
        </w:rPr>
        <w:t xml:space="preserve"> </w:t>
      </w:r>
      <w:r>
        <w:rPr>
          <w:spacing w:val="-4"/>
        </w:rPr>
        <w:t>əmanətlər</w:t>
      </w:r>
      <w:r>
        <w:rPr>
          <w:spacing w:val="-5"/>
        </w:rPr>
        <w:t xml:space="preserve"> </w:t>
      </w:r>
      <w:r>
        <w:rPr>
          <w:spacing w:val="-4"/>
        </w:rPr>
        <w:t>qorunan</w:t>
      </w:r>
      <w:r>
        <w:rPr>
          <w:spacing w:val="1"/>
        </w:rPr>
        <w:t xml:space="preserve"> </w:t>
      </w:r>
      <w:r>
        <w:rPr>
          <w:spacing w:val="-4"/>
        </w:rPr>
        <w:t>əmanətlərə</w:t>
      </w:r>
      <w:r>
        <w:rPr>
          <w:spacing w:val="-6"/>
        </w:rPr>
        <w:t xml:space="preserve"> </w:t>
      </w:r>
      <w:r>
        <w:rPr>
          <w:spacing w:val="-4"/>
        </w:rPr>
        <w:t>aid edilmir:</w:t>
      </w:r>
    </w:p>
    <w:p w14:paraId="70BF760E" w14:textId="77777777" w:rsidR="006274D4" w:rsidRDefault="00000000">
      <w:pPr>
        <w:pStyle w:val="ListParagraph"/>
        <w:numPr>
          <w:ilvl w:val="3"/>
          <w:numId w:val="2"/>
        </w:numPr>
        <w:tabs>
          <w:tab w:val="left" w:pos="968"/>
        </w:tabs>
        <w:spacing w:line="250" w:lineRule="exact"/>
        <w:ind w:left="968" w:hanging="697"/>
      </w:pPr>
      <w:r>
        <w:rPr>
          <w:spacing w:val="-4"/>
        </w:rPr>
        <w:t>bankın</w:t>
      </w:r>
      <w:r>
        <w:rPr>
          <w:spacing w:val="-10"/>
        </w:rPr>
        <w:t xml:space="preserve"> </w:t>
      </w:r>
      <w:r>
        <w:rPr>
          <w:spacing w:val="-4"/>
        </w:rPr>
        <w:t>Azərbaycan</w:t>
      </w:r>
      <w:r>
        <w:rPr>
          <w:spacing w:val="-10"/>
        </w:rPr>
        <w:t xml:space="preserve"> </w:t>
      </w:r>
      <w:r>
        <w:rPr>
          <w:spacing w:val="-4"/>
        </w:rPr>
        <w:t>Respublikasının</w:t>
      </w:r>
      <w:r>
        <w:rPr>
          <w:spacing w:val="-10"/>
        </w:rPr>
        <w:t xml:space="preserve"> </w:t>
      </w:r>
      <w:r>
        <w:rPr>
          <w:spacing w:val="-4"/>
        </w:rPr>
        <w:t>ərazisindən</w:t>
      </w:r>
      <w:r>
        <w:rPr>
          <w:spacing w:val="-10"/>
        </w:rPr>
        <w:t xml:space="preserve"> </w:t>
      </w:r>
      <w:r>
        <w:rPr>
          <w:spacing w:val="-4"/>
        </w:rPr>
        <w:t>kənarda</w:t>
      </w:r>
      <w:r>
        <w:rPr>
          <w:spacing w:val="-8"/>
        </w:rPr>
        <w:t xml:space="preserve"> </w:t>
      </w:r>
      <w:r>
        <w:rPr>
          <w:spacing w:val="-4"/>
        </w:rPr>
        <w:t>açılmış</w:t>
      </w:r>
      <w:r>
        <w:rPr>
          <w:spacing w:val="-6"/>
        </w:rPr>
        <w:t xml:space="preserve"> </w:t>
      </w:r>
      <w:r>
        <w:rPr>
          <w:spacing w:val="-4"/>
        </w:rPr>
        <w:t>bölmələri</w:t>
      </w:r>
      <w:r>
        <w:rPr>
          <w:spacing w:val="-7"/>
        </w:rPr>
        <w:t xml:space="preserve"> </w:t>
      </w:r>
      <w:r>
        <w:rPr>
          <w:spacing w:val="-4"/>
        </w:rPr>
        <w:t>tərəfindən</w:t>
      </w:r>
      <w:r>
        <w:rPr>
          <w:spacing w:val="-12"/>
        </w:rPr>
        <w:t xml:space="preserve"> </w:t>
      </w:r>
      <w:r>
        <w:rPr>
          <w:spacing w:val="-4"/>
        </w:rPr>
        <w:t>cəlb</w:t>
      </w:r>
      <w:r>
        <w:rPr>
          <w:spacing w:val="-7"/>
        </w:rPr>
        <w:t xml:space="preserve"> </w:t>
      </w:r>
      <w:r>
        <w:rPr>
          <w:spacing w:val="-4"/>
        </w:rPr>
        <w:t>olunmuş</w:t>
      </w:r>
      <w:r>
        <w:rPr>
          <w:spacing w:val="-3"/>
        </w:rPr>
        <w:t xml:space="preserve"> </w:t>
      </w:r>
      <w:r>
        <w:rPr>
          <w:spacing w:val="-4"/>
        </w:rPr>
        <w:t>əmanətlər;</w:t>
      </w:r>
    </w:p>
    <w:p w14:paraId="7C20F796" w14:textId="77777777" w:rsidR="006274D4" w:rsidRDefault="00000000">
      <w:pPr>
        <w:pStyle w:val="ListParagraph"/>
        <w:numPr>
          <w:ilvl w:val="3"/>
          <w:numId w:val="2"/>
        </w:numPr>
        <w:tabs>
          <w:tab w:val="left" w:pos="975"/>
        </w:tabs>
        <w:spacing w:line="242" w:lineRule="auto"/>
        <w:ind w:left="271" w:right="627" w:firstLine="0"/>
      </w:pPr>
      <w:r>
        <w:t>qeyri-qanuni</w:t>
      </w:r>
      <w:r>
        <w:rPr>
          <w:spacing w:val="-1"/>
        </w:rPr>
        <w:t xml:space="preserve"> </w:t>
      </w:r>
      <w:r>
        <w:t>yolla</w:t>
      </w:r>
      <w:r>
        <w:rPr>
          <w:spacing w:val="-4"/>
        </w:rPr>
        <w:t xml:space="preserve"> </w:t>
      </w:r>
      <w:r>
        <w:t>əldə</w:t>
      </w:r>
      <w:r>
        <w:rPr>
          <w:spacing w:val="-2"/>
        </w:rPr>
        <w:t xml:space="preserve"> </w:t>
      </w:r>
      <w:r>
        <w:t>edilmiş</w:t>
      </w:r>
      <w:r>
        <w:rPr>
          <w:spacing w:val="-2"/>
        </w:rPr>
        <w:t xml:space="preserve"> </w:t>
      </w:r>
      <w:r>
        <w:t>pul</w:t>
      </w:r>
      <w:r>
        <w:rPr>
          <w:spacing w:val="-1"/>
        </w:rPr>
        <w:t xml:space="preserve"> </w:t>
      </w:r>
      <w:r>
        <w:t>vəsaitinin</w:t>
      </w:r>
      <w:r>
        <w:rPr>
          <w:spacing w:val="-5"/>
        </w:rPr>
        <w:t xml:space="preserve"> </w:t>
      </w:r>
      <w:r>
        <w:t>leqallaşdırılması</w:t>
      </w:r>
      <w:r>
        <w:rPr>
          <w:spacing w:val="-1"/>
        </w:rPr>
        <w:t xml:space="preserve"> </w:t>
      </w:r>
      <w:r>
        <w:t>və</w:t>
      </w:r>
      <w:r>
        <w:rPr>
          <w:spacing w:val="-2"/>
        </w:rPr>
        <w:t xml:space="preserve"> </w:t>
      </w:r>
      <w:r>
        <w:t>terrorçuluğun</w:t>
      </w:r>
      <w:r>
        <w:rPr>
          <w:spacing w:val="-2"/>
        </w:rPr>
        <w:t xml:space="preserve"> </w:t>
      </w:r>
      <w:r>
        <w:t>maliyyələşdirilməsi</w:t>
      </w:r>
      <w:r>
        <w:rPr>
          <w:spacing w:val="-3"/>
        </w:rPr>
        <w:t xml:space="preserve"> </w:t>
      </w:r>
      <w:r>
        <w:t>ilə</w:t>
      </w:r>
      <w:r>
        <w:rPr>
          <w:spacing w:val="-2"/>
        </w:rPr>
        <w:t xml:space="preserve"> </w:t>
      </w:r>
      <w:r>
        <w:t>bağlı</w:t>
      </w:r>
      <w:r>
        <w:rPr>
          <w:spacing w:val="-6"/>
        </w:rPr>
        <w:t xml:space="preserve"> </w:t>
      </w:r>
      <w:r>
        <w:t>şübhəli əməliyyatlar nəticəsində qanunvericiliyə müvafiq qaydada müəyyən edilmiş əmanətlər;</w:t>
      </w:r>
    </w:p>
    <w:p w14:paraId="17C7231D" w14:textId="77777777" w:rsidR="006274D4" w:rsidRDefault="00000000">
      <w:pPr>
        <w:pStyle w:val="ListParagraph"/>
        <w:numPr>
          <w:ilvl w:val="3"/>
          <w:numId w:val="2"/>
        </w:numPr>
        <w:tabs>
          <w:tab w:val="left" w:pos="968"/>
        </w:tabs>
        <w:spacing w:line="251" w:lineRule="exact"/>
        <w:ind w:left="968" w:hanging="697"/>
      </w:pPr>
      <w:r>
        <w:rPr>
          <w:spacing w:val="-4"/>
        </w:rPr>
        <w:t>cinayətin</w:t>
      </w:r>
      <w:r>
        <w:rPr>
          <w:spacing w:val="-20"/>
        </w:rPr>
        <w:t xml:space="preserve"> </w:t>
      </w:r>
      <w:r>
        <w:rPr>
          <w:spacing w:val="-4"/>
        </w:rPr>
        <w:t>törədilməsi</w:t>
      </w:r>
      <w:r>
        <w:rPr>
          <w:spacing w:val="-10"/>
        </w:rPr>
        <w:t xml:space="preserve"> </w:t>
      </w:r>
      <w:r>
        <w:rPr>
          <w:spacing w:val="-4"/>
        </w:rPr>
        <w:t>nəticəsində</w:t>
      </w:r>
      <w:r>
        <w:rPr>
          <w:spacing w:val="-9"/>
        </w:rPr>
        <w:t xml:space="preserve"> </w:t>
      </w:r>
      <w:r>
        <w:rPr>
          <w:spacing w:val="-4"/>
        </w:rPr>
        <w:t>yaranması</w:t>
      </w:r>
      <w:r>
        <w:rPr>
          <w:spacing w:val="4"/>
        </w:rPr>
        <w:t xml:space="preserve"> </w:t>
      </w:r>
      <w:r>
        <w:rPr>
          <w:spacing w:val="-4"/>
        </w:rPr>
        <w:t>məhkəmə</w:t>
      </w:r>
      <w:r>
        <w:rPr>
          <w:spacing w:val="1"/>
        </w:rPr>
        <w:t xml:space="preserve"> </w:t>
      </w:r>
      <w:r>
        <w:rPr>
          <w:spacing w:val="-4"/>
        </w:rPr>
        <w:t>qərarı</w:t>
      </w:r>
      <w:r>
        <w:rPr>
          <w:spacing w:val="-10"/>
        </w:rPr>
        <w:t xml:space="preserve"> </w:t>
      </w:r>
      <w:r>
        <w:rPr>
          <w:spacing w:val="-4"/>
        </w:rPr>
        <w:t>ilə</w:t>
      </w:r>
      <w:r>
        <w:rPr>
          <w:spacing w:val="-12"/>
        </w:rPr>
        <w:t xml:space="preserve"> </w:t>
      </w:r>
      <w:r>
        <w:rPr>
          <w:spacing w:val="-4"/>
        </w:rPr>
        <w:t>təsdiq</w:t>
      </w:r>
      <w:r>
        <w:rPr>
          <w:spacing w:val="-10"/>
        </w:rPr>
        <w:t xml:space="preserve"> </w:t>
      </w:r>
      <w:r>
        <w:rPr>
          <w:spacing w:val="-4"/>
        </w:rPr>
        <w:t>edilmiş</w:t>
      </w:r>
      <w:r>
        <w:rPr>
          <w:spacing w:val="-8"/>
        </w:rPr>
        <w:t xml:space="preserve"> </w:t>
      </w:r>
      <w:r>
        <w:rPr>
          <w:spacing w:val="-4"/>
        </w:rPr>
        <w:t>əmanətlər;</w:t>
      </w:r>
    </w:p>
    <w:p w14:paraId="4D9ADF7C" w14:textId="77777777" w:rsidR="006274D4" w:rsidRDefault="006274D4">
      <w:pPr>
        <w:pStyle w:val="ListParagraph"/>
        <w:spacing w:line="251" w:lineRule="exact"/>
        <w:jc w:val="left"/>
        <w:sectPr w:rsidR="006274D4">
          <w:pgSz w:w="12240" w:h="15840"/>
          <w:pgMar w:top="900" w:right="0" w:bottom="660" w:left="360" w:header="274" w:footer="476" w:gutter="0"/>
          <w:cols w:space="720"/>
        </w:sectPr>
      </w:pPr>
    </w:p>
    <w:p w14:paraId="497C6A9E" w14:textId="77777777" w:rsidR="006274D4" w:rsidRDefault="00000000">
      <w:pPr>
        <w:pStyle w:val="ListParagraph"/>
        <w:numPr>
          <w:ilvl w:val="3"/>
          <w:numId w:val="2"/>
        </w:numPr>
        <w:tabs>
          <w:tab w:val="left" w:pos="968"/>
        </w:tabs>
        <w:spacing w:line="243" w:lineRule="exact"/>
        <w:ind w:left="968" w:hanging="697"/>
        <w:jc w:val="both"/>
      </w:pPr>
      <w:r>
        <w:rPr>
          <w:spacing w:val="-4"/>
        </w:rPr>
        <w:lastRenderedPageBreak/>
        <w:t>üzərinə</w:t>
      </w:r>
      <w:r>
        <w:rPr>
          <w:spacing w:val="-10"/>
        </w:rPr>
        <w:t xml:space="preserve"> </w:t>
      </w:r>
      <w:r>
        <w:rPr>
          <w:spacing w:val="-4"/>
        </w:rPr>
        <w:t>həbs</w:t>
      </w:r>
      <w:r>
        <w:rPr>
          <w:spacing w:val="-12"/>
        </w:rPr>
        <w:t xml:space="preserve"> </w:t>
      </w:r>
      <w:r>
        <w:rPr>
          <w:spacing w:val="-4"/>
        </w:rPr>
        <w:t>qoyulmuş</w:t>
      </w:r>
      <w:r>
        <w:rPr>
          <w:spacing w:val="-8"/>
        </w:rPr>
        <w:t xml:space="preserve"> </w:t>
      </w:r>
      <w:r>
        <w:rPr>
          <w:spacing w:val="-4"/>
        </w:rPr>
        <w:t>əmanətlər;</w:t>
      </w:r>
    </w:p>
    <w:p w14:paraId="45130FAE" w14:textId="77777777" w:rsidR="006274D4" w:rsidRDefault="00000000">
      <w:pPr>
        <w:pStyle w:val="ListParagraph"/>
        <w:numPr>
          <w:ilvl w:val="3"/>
          <w:numId w:val="2"/>
        </w:numPr>
        <w:tabs>
          <w:tab w:val="left" w:pos="1011"/>
        </w:tabs>
        <w:ind w:left="271" w:right="498" w:firstLine="0"/>
        <w:jc w:val="both"/>
      </w:pPr>
      <w:r>
        <w:t xml:space="preserve">Azərbaycan Respublikası Mərkəzi Bankı ilə razılaşdırmaqla Əmanətlərin Sığortalanması Fondunun Himayəçilik Şurası tərəfindən qorunan əmənətlər üzrə müəyyən edilmiş illik faiz dərəcəsinin yuхarı həddindən artıq faizlə qəbul edilmiş </w:t>
      </w:r>
      <w:r>
        <w:rPr>
          <w:spacing w:val="-2"/>
        </w:rPr>
        <w:t>əmanətlər;</w:t>
      </w:r>
    </w:p>
    <w:p w14:paraId="074D6FB7" w14:textId="77777777" w:rsidR="006274D4" w:rsidRDefault="00000000">
      <w:pPr>
        <w:pStyle w:val="ListParagraph"/>
        <w:numPr>
          <w:ilvl w:val="3"/>
          <w:numId w:val="2"/>
        </w:numPr>
        <w:tabs>
          <w:tab w:val="left" w:pos="273"/>
          <w:tab w:val="left" w:pos="996"/>
        </w:tabs>
        <w:ind w:left="273" w:right="522" w:hanging="3"/>
        <w:jc w:val="both"/>
      </w:pPr>
      <w:r>
        <w:t xml:space="preserve">fiziki şəxslərin sahibkarlıq fəaliyyəti ilə əlaqədar açdığı bank hesablarındakı 20 (iyirmi) min manatdan yuxarı pul </w:t>
      </w:r>
      <w:r>
        <w:rPr>
          <w:spacing w:val="-2"/>
        </w:rPr>
        <w:t>vəsaitləri;</w:t>
      </w:r>
    </w:p>
    <w:p w14:paraId="40C3695E" w14:textId="77777777" w:rsidR="006274D4" w:rsidRDefault="00000000">
      <w:pPr>
        <w:pStyle w:val="ListParagraph"/>
        <w:numPr>
          <w:ilvl w:val="3"/>
          <w:numId w:val="2"/>
        </w:numPr>
        <w:tabs>
          <w:tab w:val="left" w:pos="967"/>
        </w:tabs>
        <w:spacing w:before="6"/>
        <w:ind w:left="967" w:hanging="694"/>
        <w:jc w:val="both"/>
      </w:pPr>
      <w:r>
        <w:rPr>
          <w:spacing w:val="-4"/>
        </w:rPr>
        <w:t>fiziki</w:t>
      </w:r>
      <w:r>
        <w:rPr>
          <w:spacing w:val="-6"/>
        </w:rPr>
        <w:t xml:space="preserve"> </w:t>
      </w:r>
      <w:r>
        <w:rPr>
          <w:spacing w:val="-4"/>
        </w:rPr>
        <w:t>şəхslərin</w:t>
      </w:r>
      <w:r>
        <w:rPr>
          <w:spacing w:val="-6"/>
        </w:rPr>
        <w:t xml:space="preserve"> </w:t>
      </w:r>
      <w:r>
        <w:rPr>
          <w:spacing w:val="-4"/>
        </w:rPr>
        <w:t>bankın</w:t>
      </w:r>
      <w:r>
        <w:rPr>
          <w:spacing w:val="-6"/>
        </w:rPr>
        <w:t xml:space="preserve"> </w:t>
      </w:r>
      <w:r>
        <w:rPr>
          <w:spacing w:val="-4"/>
        </w:rPr>
        <w:t>vəkalətli</w:t>
      </w:r>
      <w:r>
        <w:rPr>
          <w:spacing w:val="-7"/>
        </w:rPr>
        <w:t xml:space="preserve"> </w:t>
      </w:r>
      <w:r>
        <w:rPr>
          <w:spacing w:val="-4"/>
        </w:rPr>
        <w:t>idarəetməsində</w:t>
      </w:r>
      <w:r>
        <w:rPr>
          <w:spacing w:val="1"/>
        </w:rPr>
        <w:t xml:space="preserve"> </w:t>
      </w:r>
      <w:r>
        <w:rPr>
          <w:spacing w:val="-4"/>
        </w:rPr>
        <w:t>olan pul</w:t>
      </w:r>
      <w:r>
        <w:rPr>
          <w:spacing w:val="5"/>
        </w:rPr>
        <w:t xml:space="preserve"> </w:t>
      </w:r>
      <w:r>
        <w:rPr>
          <w:spacing w:val="-4"/>
        </w:rPr>
        <w:t>vəsaitləri;</w:t>
      </w:r>
    </w:p>
    <w:p w14:paraId="23AE033B" w14:textId="77777777" w:rsidR="006274D4" w:rsidRDefault="00000000">
      <w:pPr>
        <w:pStyle w:val="ListParagraph"/>
        <w:numPr>
          <w:ilvl w:val="3"/>
          <w:numId w:val="2"/>
        </w:numPr>
        <w:tabs>
          <w:tab w:val="left" w:pos="967"/>
        </w:tabs>
        <w:spacing w:before="1" w:line="250" w:lineRule="exact"/>
        <w:ind w:left="967" w:hanging="694"/>
        <w:jc w:val="both"/>
      </w:pPr>
      <w:r>
        <w:rPr>
          <w:spacing w:val="-4"/>
        </w:rPr>
        <w:t>Qanunvericiliklə</w:t>
      </w:r>
      <w:r>
        <w:rPr>
          <w:spacing w:val="-12"/>
        </w:rPr>
        <w:t xml:space="preserve"> </w:t>
      </w:r>
      <w:r>
        <w:rPr>
          <w:spacing w:val="-4"/>
        </w:rPr>
        <w:t>qorunan</w:t>
      </w:r>
      <w:r>
        <w:rPr>
          <w:spacing w:val="-10"/>
        </w:rPr>
        <w:t xml:space="preserve"> </w:t>
      </w:r>
      <w:r>
        <w:rPr>
          <w:spacing w:val="-4"/>
        </w:rPr>
        <w:t>əmanətlərə</w:t>
      </w:r>
      <w:r>
        <w:rPr>
          <w:spacing w:val="-6"/>
        </w:rPr>
        <w:t xml:space="preserve"> </w:t>
      </w:r>
      <w:r>
        <w:rPr>
          <w:spacing w:val="-4"/>
        </w:rPr>
        <w:t>aid</w:t>
      </w:r>
      <w:r>
        <w:rPr>
          <w:spacing w:val="-10"/>
        </w:rPr>
        <w:t xml:space="preserve"> </w:t>
      </w:r>
      <w:r>
        <w:rPr>
          <w:spacing w:val="-4"/>
        </w:rPr>
        <w:t>edilməyən digər</w:t>
      </w:r>
      <w:r>
        <w:rPr>
          <w:spacing w:val="-5"/>
        </w:rPr>
        <w:t xml:space="preserve"> </w:t>
      </w:r>
      <w:r>
        <w:rPr>
          <w:spacing w:val="-4"/>
        </w:rPr>
        <w:t>əmanətlər.</w:t>
      </w:r>
    </w:p>
    <w:p w14:paraId="65BEBE3B" w14:textId="77777777" w:rsidR="006274D4" w:rsidRDefault="00000000">
      <w:pPr>
        <w:pStyle w:val="ListParagraph"/>
        <w:numPr>
          <w:ilvl w:val="1"/>
          <w:numId w:val="2"/>
        </w:numPr>
        <w:tabs>
          <w:tab w:val="left" w:pos="644"/>
        </w:tabs>
        <w:ind w:left="271" w:right="486" w:firstLine="0"/>
        <w:jc w:val="both"/>
      </w:pPr>
      <w:r>
        <w:t>Sığorta</w:t>
      </w:r>
      <w:r>
        <w:rPr>
          <w:spacing w:val="-6"/>
        </w:rPr>
        <w:t xml:space="preserve"> </w:t>
      </w:r>
      <w:r>
        <w:t>hadisəsi</w:t>
      </w:r>
      <w:r>
        <w:rPr>
          <w:spacing w:val="-4"/>
        </w:rPr>
        <w:t xml:space="preserve"> </w:t>
      </w:r>
      <w:r>
        <w:t>baş</w:t>
      </w:r>
      <w:r>
        <w:rPr>
          <w:spacing w:val="-7"/>
        </w:rPr>
        <w:t xml:space="preserve"> </w:t>
      </w:r>
      <w:r>
        <w:t>verdikdə</w:t>
      </w:r>
      <w:r>
        <w:rPr>
          <w:spacing w:val="-2"/>
        </w:rPr>
        <w:t xml:space="preserve"> </w:t>
      </w:r>
      <w:r>
        <w:t>Fond</w:t>
      </w:r>
      <w:r>
        <w:rPr>
          <w:spacing w:val="-4"/>
        </w:rPr>
        <w:t xml:space="preserve"> </w:t>
      </w:r>
      <w:r>
        <w:t>qüvvədə</w:t>
      </w:r>
      <w:r>
        <w:rPr>
          <w:spacing w:val="-2"/>
        </w:rPr>
        <w:t xml:space="preserve"> </w:t>
      </w:r>
      <w:r>
        <w:t>olan</w:t>
      </w:r>
      <w:r>
        <w:rPr>
          <w:spacing w:val="-7"/>
        </w:rPr>
        <w:t xml:space="preserve"> </w:t>
      </w:r>
      <w:r>
        <w:t>qanunvericiliklə</w:t>
      </w:r>
      <w:r>
        <w:rPr>
          <w:spacing w:val="-2"/>
        </w:rPr>
        <w:t xml:space="preserve"> </w:t>
      </w:r>
      <w:r>
        <w:t>müəyyən</w:t>
      </w:r>
      <w:r>
        <w:rPr>
          <w:spacing w:val="-5"/>
        </w:rPr>
        <w:t xml:space="preserve"> </w:t>
      </w:r>
      <w:r>
        <w:t>edilmiş</w:t>
      </w:r>
      <w:r>
        <w:rPr>
          <w:spacing w:val="-6"/>
        </w:rPr>
        <w:t xml:space="preserve"> </w:t>
      </w:r>
      <w:r>
        <w:t>qaydada</w:t>
      </w:r>
      <w:r>
        <w:rPr>
          <w:spacing w:val="-2"/>
        </w:rPr>
        <w:t xml:space="preserve"> </w:t>
      </w:r>
      <w:r>
        <w:t>və</w:t>
      </w:r>
      <w:r>
        <w:rPr>
          <w:spacing w:val="-2"/>
        </w:rPr>
        <w:t xml:space="preserve"> </w:t>
      </w:r>
      <w:r>
        <w:t>müəyyən</w:t>
      </w:r>
      <w:r>
        <w:rPr>
          <w:spacing w:val="-7"/>
        </w:rPr>
        <w:t xml:space="preserve"> </w:t>
      </w:r>
      <w:r>
        <w:t>edilmiş</w:t>
      </w:r>
      <w:r>
        <w:rPr>
          <w:spacing w:val="-4"/>
        </w:rPr>
        <w:t xml:space="preserve"> </w:t>
      </w:r>
      <w:r>
        <w:t>illik</w:t>
      </w:r>
      <w:r>
        <w:rPr>
          <w:spacing w:val="-9"/>
        </w:rPr>
        <w:t xml:space="preserve"> </w:t>
      </w:r>
      <w:r>
        <w:t>faiz dərəcəsi hədində (qanunla qorunan əmanət) «Əmanətçiyə» (müştəriyə) qanunvericilikdə müəyyən olnmuş məbləğdə kompensasiya ödəyir. Sığorta hadisəsi baş verdiyi günə əmanətçinin iştirakçı bank qarşısında vaxtı çatmış öhdəliyi olduqda əmanət üzrə kompensasiya hesablanmış faizlər də daxil olmaqla əmanətçinin bank qarşısında icra edilməyən öhdəliyinin hissəsi qorunan əmanətinin məbləğindən çıxılmaqla qalıq hissəsi üzrə ödənilir.</w:t>
      </w:r>
    </w:p>
    <w:p w14:paraId="6194C86E" w14:textId="77777777" w:rsidR="006274D4" w:rsidRDefault="00000000">
      <w:pPr>
        <w:pStyle w:val="ListParagraph"/>
        <w:numPr>
          <w:ilvl w:val="1"/>
          <w:numId w:val="2"/>
        </w:numPr>
        <w:tabs>
          <w:tab w:val="left" w:pos="638"/>
        </w:tabs>
        <w:spacing w:before="57"/>
        <w:ind w:left="268" w:right="502" w:firstLine="2"/>
        <w:jc w:val="both"/>
      </w:pPr>
      <w:r>
        <w:t>«Müştəriyə»</w:t>
      </w:r>
      <w:r>
        <w:rPr>
          <w:spacing w:val="-12"/>
        </w:rPr>
        <w:t xml:space="preserve"> </w:t>
      </w:r>
      <w:r>
        <w:t>Əmanətlərin</w:t>
      </w:r>
      <w:r>
        <w:rPr>
          <w:spacing w:val="-5"/>
        </w:rPr>
        <w:t xml:space="preserve"> </w:t>
      </w:r>
      <w:r>
        <w:t>Sığortalanması</w:t>
      </w:r>
      <w:r>
        <w:rPr>
          <w:spacing w:val="-2"/>
        </w:rPr>
        <w:t xml:space="preserve"> </w:t>
      </w:r>
      <w:r>
        <w:t>Fondu</w:t>
      </w:r>
      <w:r>
        <w:rPr>
          <w:spacing w:val="-11"/>
        </w:rPr>
        <w:t xml:space="preserve"> </w:t>
      </w:r>
      <w:r>
        <w:t>tərəfindən</w:t>
      </w:r>
      <w:r>
        <w:rPr>
          <w:spacing w:val="-3"/>
        </w:rPr>
        <w:t xml:space="preserve"> </w:t>
      </w:r>
      <w:r>
        <w:t>kompensasiya</w:t>
      </w:r>
      <w:r>
        <w:rPr>
          <w:spacing w:val="-3"/>
        </w:rPr>
        <w:t xml:space="preserve"> </w:t>
      </w:r>
      <w:r>
        <w:t>milli</w:t>
      </w:r>
      <w:r>
        <w:rPr>
          <w:spacing w:val="-1"/>
        </w:rPr>
        <w:t xml:space="preserve"> </w:t>
      </w:r>
      <w:r>
        <w:t>valyutada</w:t>
      </w:r>
      <w:r>
        <w:rPr>
          <w:spacing w:val="-5"/>
        </w:rPr>
        <w:t xml:space="preserve"> </w:t>
      </w:r>
      <w:r>
        <w:t>olan</w:t>
      </w:r>
      <w:r>
        <w:rPr>
          <w:spacing w:val="-8"/>
        </w:rPr>
        <w:t xml:space="preserve"> </w:t>
      </w:r>
      <w:r>
        <w:t>əmanət</w:t>
      </w:r>
      <w:r>
        <w:rPr>
          <w:spacing w:val="-5"/>
        </w:rPr>
        <w:t xml:space="preserve"> </w:t>
      </w:r>
      <w:r>
        <w:t>üzrə</w:t>
      </w:r>
      <w:r>
        <w:rPr>
          <w:spacing w:val="-5"/>
        </w:rPr>
        <w:t xml:space="preserve"> </w:t>
      </w:r>
      <w:r>
        <w:t>manatla,</w:t>
      </w:r>
      <w:r>
        <w:rPr>
          <w:spacing w:val="-6"/>
        </w:rPr>
        <w:t xml:space="preserve"> </w:t>
      </w:r>
      <w:r>
        <w:t>digər хarici valyutada olan əmanətlər üzrə isə həmin əmanətlərin valyutasında ödənilir. Əmanətlər ABŞ dolları və ya Avroda olmadıqda,</w:t>
      </w:r>
      <w:r>
        <w:rPr>
          <w:spacing w:val="-9"/>
        </w:rPr>
        <w:t xml:space="preserve"> </w:t>
      </w:r>
      <w:r>
        <w:t>kompensasiya</w:t>
      </w:r>
      <w:r>
        <w:rPr>
          <w:spacing w:val="-5"/>
        </w:rPr>
        <w:t xml:space="preserve"> </w:t>
      </w:r>
      <w:r>
        <w:t>bu</w:t>
      </w:r>
      <w:r>
        <w:rPr>
          <w:spacing w:val="-8"/>
        </w:rPr>
        <w:t xml:space="preserve"> </w:t>
      </w:r>
      <w:r>
        <w:t>valyutaların</w:t>
      </w:r>
      <w:r>
        <w:rPr>
          <w:spacing w:val="-7"/>
        </w:rPr>
        <w:t xml:space="preserve"> </w:t>
      </w:r>
      <w:r>
        <w:t>biri</w:t>
      </w:r>
      <w:r>
        <w:rPr>
          <w:spacing w:val="-4"/>
        </w:rPr>
        <w:t xml:space="preserve"> </w:t>
      </w:r>
      <w:r>
        <w:t>ilə</w:t>
      </w:r>
      <w:r>
        <w:rPr>
          <w:spacing w:val="-5"/>
        </w:rPr>
        <w:t xml:space="preserve"> </w:t>
      </w:r>
      <w:r>
        <w:t>sığorta</w:t>
      </w:r>
      <w:r>
        <w:rPr>
          <w:spacing w:val="-3"/>
        </w:rPr>
        <w:t xml:space="preserve"> </w:t>
      </w:r>
      <w:r>
        <w:t>hadisəsinin</w:t>
      </w:r>
      <w:r>
        <w:rPr>
          <w:spacing w:val="-7"/>
        </w:rPr>
        <w:t xml:space="preserve"> </w:t>
      </w:r>
      <w:r>
        <w:t>baş</w:t>
      </w:r>
      <w:r>
        <w:rPr>
          <w:spacing w:val="-7"/>
        </w:rPr>
        <w:t xml:space="preserve"> </w:t>
      </w:r>
      <w:r>
        <w:t>verdiyi</w:t>
      </w:r>
      <w:r>
        <w:rPr>
          <w:spacing w:val="-2"/>
        </w:rPr>
        <w:t xml:space="preserve"> </w:t>
      </w:r>
      <w:r>
        <w:t>günə</w:t>
      </w:r>
      <w:r>
        <w:rPr>
          <w:spacing w:val="-3"/>
        </w:rPr>
        <w:t xml:space="preserve"> </w:t>
      </w:r>
      <w:r>
        <w:t>Mərkəzi</w:t>
      </w:r>
      <w:r>
        <w:rPr>
          <w:spacing w:val="-2"/>
        </w:rPr>
        <w:t xml:space="preserve"> </w:t>
      </w:r>
      <w:r>
        <w:t>Bankın</w:t>
      </w:r>
      <w:r>
        <w:rPr>
          <w:spacing w:val="-5"/>
        </w:rPr>
        <w:t xml:space="preserve"> </w:t>
      </w:r>
      <w:r>
        <w:t>müvafiq</w:t>
      </w:r>
      <w:r>
        <w:rPr>
          <w:spacing w:val="-8"/>
        </w:rPr>
        <w:t xml:space="preserve"> </w:t>
      </w:r>
      <w:r>
        <w:t>valyutalar</w:t>
      </w:r>
      <w:r>
        <w:rPr>
          <w:spacing w:val="-6"/>
        </w:rPr>
        <w:t xml:space="preserve"> </w:t>
      </w:r>
      <w:r>
        <w:t>üzrə müəyyən etdiyi rəsmi məzənnələr əsasında hesablanmış çarpaz məzənnə üzrə hesablanır və ödənilir. Əmanətlər üzrə faizlər sığorta</w:t>
      </w:r>
      <w:r>
        <w:rPr>
          <w:spacing w:val="-11"/>
        </w:rPr>
        <w:t xml:space="preserve"> </w:t>
      </w:r>
      <w:r>
        <w:t>hadisəsinin</w:t>
      </w:r>
      <w:r>
        <w:rPr>
          <w:spacing w:val="-9"/>
        </w:rPr>
        <w:t xml:space="preserve"> </w:t>
      </w:r>
      <w:r>
        <w:t>baş</w:t>
      </w:r>
      <w:r>
        <w:rPr>
          <w:spacing w:val="-11"/>
        </w:rPr>
        <w:t xml:space="preserve"> </w:t>
      </w:r>
      <w:r>
        <w:t>verdiyi</w:t>
      </w:r>
      <w:r>
        <w:rPr>
          <w:spacing w:val="-8"/>
        </w:rPr>
        <w:t xml:space="preserve"> </w:t>
      </w:r>
      <w:r>
        <w:t>günə</w:t>
      </w:r>
      <w:r>
        <w:rPr>
          <w:spacing w:val="-11"/>
        </w:rPr>
        <w:t xml:space="preserve"> </w:t>
      </w:r>
      <w:r>
        <w:t>qədər</w:t>
      </w:r>
      <w:r>
        <w:rPr>
          <w:spacing w:val="-11"/>
        </w:rPr>
        <w:t xml:space="preserve"> </w:t>
      </w:r>
      <w:r>
        <w:t>hesablanmış</w:t>
      </w:r>
      <w:r>
        <w:rPr>
          <w:spacing w:val="-11"/>
        </w:rPr>
        <w:t xml:space="preserve"> </w:t>
      </w:r>
      <w:r>
        <w:t>məbləğdə</w:t>
      </w:r>
      <w:r>
        <w:rPr>
          <w:spacing w:val="-9"/>
        </w:rPr>
        <w:t xml:space="preserve"> </w:t>
      </w:r>
      <w:r>
        <w:t>ödənilir,</w:t>
      </w:r>
      <w:r>
        <w:rPr>
          <w:spacing w:val="-9"/>
        </w:rPr>
        <w:t xml:space="preserve"> </w:t>
      </w:r>
      <w:r>
        <w:t>bu</w:t>
      </w:r>
      <w:r>
        <w:rPr>
          <w:spacing w:val="-12"/>
        </w:rPr>
        <w:t xml:space="preserve"> </w:t>
      </w:r>
      <w:r>
        <w:t>şərtlə</w:t>
      </w:r>
      <w:r>
        <w:rPr>
          <w:spacing w:val="-14"/>
        </w:rPr>
        <w:t xml:space="preserve"> </w:t>
      </w:r>
      <w:r>
        <w:t>ki,</w:t>
      </w:r>
      <w:r>
        <w:rPr>
          <w:spacing w:val="-4"/>
        </w:rPr>
        <w:t xml:space="preserve"> </w:t>
      </w:r>
      <w:r>
        <w:t>kompensasiya</w:t>
      </w:r>
      <w:r>
        <w:rPr>
          <w:spacing w:val="-5"/>
        </w:rPr>
        <w:t xml:space="preserve"> </w:t>
      </w:r>
      <w:r>
        <w:t>bu</w:t>
      </w:r>
      <w:r>
        <w:rPr>
          <w:spacing w:val="-9"/>
        </w:rPr>
        <w:t xml:space="preserve"> </w:t>
      </w:r>
      <w:r>
        <w:t>müqavilədə</w:t>
      </w:r>
      <w:r>
        <w:rPr>
          <w:spacing w:val="-11"/>
        </w:rPr>
        <w:t xml:space="preserve"> </w:t>
      </w:r>
      <w:r>
        <w:t>göstərilən məbləğdən artıq olmasın.</w:t>
      </w:r>
    </w:p>
    <w:p w14:paraId="23DA0C7D" w14:textId="77777777" w:rsidR="006274D4" w:rsidRDefault="00000000">
      <w:pPr>
        <w:pStyle w:val="ListParagraph"/>
        <w:numPr>
          <w:ilvl w:val="1"/>
          <w:numId w:val="2"/>
        </w:numPr>
        <w:tabs>
          <w:tab w:val="left" w:pos="663"/>
        </w:tabs>
        <w:spacing w:before="2"/>
        <w:ind w:left="271" w:right="505" w:firstLine="0"/>
        <w:jc w:val="both"/>
      </w:pPr>
      <w:r>
        <w:t>əmanətçinin (müştərinin) bankda, o cümlədən bankın yerli filiallarında və şöbələrində bir neçə əmanəti olduqda, yaхud həm milli, həm də хarici valyutada əmanətləri olduqda onlar toplanır və bir əmanət kimi kompensasiya olunur.</w:t>
      </w:r>
    </w:p>
    <w:p w14:paraId="7F1DD9CB" w14:textId="77777777" w:rsidR="006274D4" w:rsidRDefault="00000000">
      <w:pPr>
        <w:pStyle w:val="ListParagraph"/>
        <w:numPr>
          <w:ilvl w:val="1"/>
          <w:numId w:val="2"/>
        </w:numPr>
        <w:tabs>
          <w:tab w:val="left" w:pos="753"/>
        </w:tabs>
        <w:spacing w:line="244" w:lineRule="auto"/>
        <w:ind w:left="271" w:right="510" w:firstLine="0"/>
        <w:jc w:val="both"/>
      </w:pPr>
      <w:r>
        <w:t>«Bank» «müştərinin» yazılı və ya şifahi sorğularına cavab olaraq, Bankın sığorta sistemində iştirakı, qorunan</w:t>
      </w:r>
      <w:r>
        <w:rPr>
          <w:spacing w:val="-1"/>
        </w:rPr>
        <w:t xml:space="preserve"> </w:t>
      </w:r>
      <w:r>
        <w:t>əmanətlər və kompensasiyalar barədə ona məlumat verir.</w:t>
      </w:r>
    </w:p>
    <w:p w14:paraId="37393E67" w14:textId="77777777" w:rsidR="006274D4" w:rsidRDefault="00000000">
      <w:pPr>
        <w:pStyle w:val="ListParagraph"/>
        <w:numPr>
          <w:ilvl w:val="1"/>
          <w:numId w:val="2"/>
        </w:numPr>
        <w:tabs>
          <w:tab w:val="left" w:pos="271"/>
          <w:tab w:val="left" w:pos="741"/>
        </w:tabs>
        <w:ind w:left="271" w:right="505" w:hanging="3"/>
        <w:jc w:val="both"/>
      </w:pPr>
      <w:r>
        <w:t>«Müştəri»</w:t>
      </w:r>
      <w:r>
        <w:rPr>
          <w:spacing w:val="-14"/>
        </w:rPr>
        <w:t xml:space="preserve"> </w:t>
      </w:r>
      <w:r>
        <w:t>(əmanətçi)</w:t>
      </w:r>
      <w:r>
        <w:rPr>
          <w:spacing w:val="-8"/>
        </w:rPr>
        <w:t xml:space="preserve"> </w:t>
      </w:r>
      <w:r>
        <w:t>aşağıda</w:t>
      </w:r>
      <w:r>
        <w:rPr>
          <w:spacing w:val="-9"/>
        </w:rPr>
        <w:t xml:space="preserve"> </w:t>
      </w:r>
      <w:r>
        <w:t>göstərilən</w:t>
      </w:r>
      <w:r>
        <w:rPr>
          <w:spacing w:val="-9"/>
        </w:rPr>
        <w:t xml:space="preserve"> </w:t>
      </w:r>
      <w:r>
        <w:t>ünvanda</w:t>
      </w:r>
      <w:r>
        <w:rPr>
          <w:spacing w:val="-1"/>
        </w:rPr>
        <w:t xml:space="preserve"> </w:t>
      </w:r>
      <w:r>
        <w:t>və</w:t>
      </w:r>
      <w:r>
        <w:rPr>
          <w:spacing w:val="-2"/>
        </w:rPr>
        <w:t xml:space="preserve"> </w:t>
      </w:r>
      <w:r>
        <w:t>ya</w:t>
      </w:r>
      <w:r>
        <w:rPr>
          <w:spacing w:val="-4"/>
        </w:rPr>
        <w:t xml:space="preserve"> </w:t>
      </w:r>
      <w:r>
        <w:t>əlaqə</w:t>
      </w:r>
      <w:r>
        <w:rPr>
          <w:spacing w:val="-7"/>
        </w:rPr>
        <w:t xml:space="preserve"> </w:t>
      </w:r>
      <w:r>
        <w:t>telefonları</w:t>
      </w:r>
      <w:r>
        <w:rPr>
          <w:spacing w:val="-5"/>
        </w:rPr>
        <w:t xml:space="preserve"> </w:t>
      </w:r>
      <w:r>
        <w:t>və</w:t>
      </w:r>
      <w:r>
        <w:rPr>
          <w:spacing w:val="-2"/>
        </w:rPr>
        <w:t xml:space="preserve"> </w:t>
      </w:r>
      <w:r>
        <w:t>elektron</w:t>
      </w:r>
      <w:r>
        <w:rPr>
          <w:spacing w:val="-4"/>
        </w:rPr>
        <w:t xml:space="preserve"> </w:t>
      </w:r>
      <w:r>
        <w:t>poçt</w:t>
      </w:r>
      <w:r>
        <w:rPr>
          <w:spacing w:val="-1"/>
        </w:rPr>
        <w:t xml:space="preserve"> </w:t>
      </w:r>
      <w:r>
        <w:t>vasitəsi</w:t>
      </w:r>
      <w:r>
        <w:rPr>
          <w:spacing w:val="-4"/>
        </w:rPr>
        <w:t xml:space="preserve"> </w:t>
      </w:r>
      <w:r>
        <w:t>ilə</w:t>
      </w:r>
      <w:r>
        <w:rPr>
          <w:spacing w:val="-4"/>
        </w:rPr>
        <w:t xml:space="preserve"> </w:t>
      </w:r>
      <w:r>
        <w:t>Fondla</w:t>
      </w:r>
      <w:r>
        <w:rPr>
          <w:spacing w:val="-6"/>
        </w:rPr>
        <w:t xml:space="preserve"> </w:t>
      </w:r>
      <w:r>
        <w:t>əlaqə</w:t>
      </w:r>
      <w:r>
        <w:rPr>
          <w:spacing w:val="-2"/>
        </w:rPr>
        <w:t xml:space="preserve"> </w:t>
      </w:r>
      <w:r>
        <w:t xml:space="preserve">saxlıya bilər: AZ1014, Bakı şəhəri, Bül-Bül prospekti 40 ; əlaqə tel: (99412) 596 65 91, 596 65 92, 596 65 93; Faks: (99412) 596 65 94; qaynar xətt: 941; e-mail: </w:t>
      </w:r>
      <w:hyperlink r:id="rId39">
        <w:r>
          <w:t>adif@adif.az;</w:t>
        </w:r>
      </w:hyperlink>
      <w:r>
        <w:t xml:space="preserve"> sayt: </w:t>
      </w:r>
      <w:hyperlink r:id="rId40">
        <w:r>
          <w:t>www.adif.az</w:t>
        </w:r>
      </w:hyperlink>
    </w:p>
    <w:p w14:paraId="2A1BC06C" w14:textId="77777777" w:rsidR="006274D4" w:rsidRDefault="00000000">
      <w:pPr>
        <w:pStyle w:val="ListParagraph"/>
        <w:numPr>
          <w:ilvl w:val="1"/>
          <w:numId w:val="2"/>
        </w:numPr>
        <w:tabs>
          <w:tab w:val="left" w:pos="810"/>
        </w:tabs>
        <w:ind w:left="273" w:right="481" w:firstLine="0"/>
        <w:jc w:val="both"/>
      </w:pPr>
      <w:r>
        <w:t>Fors major. Bu Müqavilənin icrasına qarşısıalınmaz qüvvə təsir göstərərsə, Bank öhdəliklərinin pozulması və ya öhdəliklərini</w:t>
      </w:r>
      <w:r>
        <w:rPr>
          <w:spacing w:val="-9"/>
        </w:rPr>
        <w:t xml:space="preserve"> </w:t>
      </w:r>
      <w:r>
        <w:t>lazımınca</w:t>
      </w:r>
      <w:r>
        <w:rPr>
          <w:spacing w:val="-7"/>
        </w:rPr>
        <w:t xml:space="preserve"> </w:t>
      </w:r>
      <w:r>
        <w:t>yerinə</w:t>
      </w:r>
      <w:r>
        <w:rPr>
          <w:spacing w:val="-5"/>
        </w:rPr>
        <w:t xml:space="preserve"> </w:t>
      </w:r>
      <w:r>
        <w:t>yetirməməsi</w:t>
      </w:r>
      <w:r>
        <w:rPr>
          <w:spacing w:val="-2"/>
        </w:rPr>
        <w:t xml:space="preserve"> </w:t>
      </w:r>
      <w:r>
        <w:t>üçün</w:t>
      </w:r>
      <w:r>
        <w:rPr>
          <w:spacing w:val="-7"/>
        </w:rPr>
        <w:t xml:space="preserve"> </w:t>
      </w:r>
      <w:r>
        <w:t>məsuliyyət</w:t>
      </w:r>
      <w:r>
        <w:rPr>
          <w:spacing w:val="-2"/>
        </w:rPr>
        <w:t xml:space="preserve"> </w:t>
      </w:r>
      <w:r>
        <w:t>daşımır.</w:t>
      </w:r>
      <w:r>
        <w:rPr>
          <w:spacing w:val="-5"/>
        </w:rPr>
        <w:t xml:space="preserve"> </w:t>
      </w:r>
      <w:r>
        <w:t>Qarşısıalınmaz</w:t>
      </w:r>
      <w:r>
        <w:rPr>
          <w:spacing w:val="-7"/>
        </w:rPr>
        <w:t xml:space="preserve"> </w:t>
      </w:r>
      <w:r>
        <w:t>qüvvənin</w:t>
      </w:r>
      <w:r>
        <w:rPr>
          <w:spacing w:val="-10"/>
        </w:rPr>
        <w:t xml:space="preserve"> </w:t>
      </w:r>
      <w:r>
        <w:t>təsirinə</w:t>
      </w:r>
      <w:r>
        <w:rPr>
          <w:spacing w:val="-5"/>
        </w:rPr>
        <w:t xml:space="preserve"> </w:t>
      </w:r>
      <w:r>
        <w:t>Bank</w:t>
      </w:r>
      <w:r>
        <w:rPr>
          <w:spacing w:val="-12"/>
        </w:rPr>
        <w:t xml:space="preserve"> </w:t>
      </w:r>
      <w:r>
        <w:t>tərəfindən</w:t>
      </w:r>
      <w:r>
        <w:rPr>
          <w:spacing w:val="-10"/>
        </w:rPr>
        <w:t xml:space="preserve"> </w:t>
      </w:r>
      <w:r>
        <w:t>nəzarət edilməyən, onun səhvi və ya laqeydliyi nəticəsində baş verməyən, qabaqcadan nəzərdə tutulması mümkün olmayan hadisələr aid edilir. Bunlara göstərilənlərlə məhdudlaşdırılmayaraq müharibə, kütləvi iğtişаş, yanğın, zəlzələ, daşqın, tufan, epidemiya, epizootiya,</w:t>
      </w:r>
      <w:r>
        <w:rPr>
          <w:spacing w:val="-8"/>
        </w:rPr>
        <w:t xml:space="preserve"> </w:t>
      </w:r>
      <w:r>
        <w:t>karantin,</w:t>
      </w:r>
      <w:r>
        <w:rPr>
          <w:spacing w:val="-9"/>
        </w:rPr>
        <w:t xml:space="preserve"> </w:t>
      </w:r>
      <w:r>
        <w:t>ümumi</w:t>
      </w:r>
      <w:r>
        <w:rPr>
          <w:spacing w:val="-4"/>
        </w:rPr>
        <w:t xml:space="preserve"> </w:t>
      </w:r>
      <w:r>
        <w:t>tətillər,</w:t>
      </w:r>
      <w:r>
        <w:rPr>
          <w:spacing w:val="-7"/>
        </w:rPr>
        <w:t xml:space="preserve"> </w:t>
      </w:r>
      <w:r>
        <w:t>vətandaş</w:t>
      </w:r>
      <w:r>
        <w:rPr>
          <w:spacing w:val="-6"/>
        </w:rPr>
        <w:t xml:space="preserve"> </w:t>
      </w:r>
      <w:r>
        <w:t>qarşıdırması,</w:t>
      </w:r>
      <w:r>
        <w:rPr>
          <w:spacing w:val="-4"/>
        </w:rPr>
        <w:t xml:space="preserve"> </w:t>
      </w:r>
      <w:r>
        <w:t>dövlət</w:t>
      </w:r>
      <w:r>
        <w:rPr>
          <w:spacing w:val="-2"/>
        </w:rPr>
        <w:t xml:space="preserve"> </w:t>
      </w:r>
      <w:r>
        <w:t>və</w:t>
      </w:r>
      <w:r>
        <w:rPr>
          <w:spacing w:val="-7"/>
        </w:rPr>
        <w:t xml:space="preserve"> </w:t>
      </w:r>
      <w:r>
        <w:t>hökümət</w:t>
      </w:r>
      <w:r>
        <w:rPr>
          <w:spacing w:val="-2"/>
        </w:rPr>
        <w:t xml:space="preserve"> </w:t>
      </w:r>
      <w:r>
        <w:t>qərarları</w:t>
      </w:r>
      <w:r>
        <w:rPr>
          <w:spacing w:val="-4"/>
        </w:rPr>
        <w:t xml:space="preserve"> </w:t>
      </w:r>
      <w:r>
        <w:t>və</w:t>
      </w:r>
      <w:r>
        <w:rPr>
          <w:spacing w:val="-7"/>
        </w:rPr>
        <w:t xml:space="preserve"> </w:t>
      </w:r>
      <w:r>
        <w:t>bu</w:t>
      </w:r>
      <w:r>
        <w:rPr>
          <w:spacing w:val="-7"/>
        </w:rPr>
        <w:t xml:space="preserve"> </w:t>
      </w:r>
      <w:r>
        <w:t>kimi</w:t>
      </w:r>
      <w:r>
        <w:rPr>
          <w:spacing w:val="-1"/>
        </w:rPr>
        <w:t xml:space="preserve"> </w:t>
      </w:r>
      <w:r>
        <w:t>digər</w:t>
      </w:r>
      <w:r>
        <w:rPr>
          <w:spacing w:val="-4"/>
        </w:rPr>
        <w:t xml:space="preserve"> </w:t>
      </w:r>
      <w:r>
        <w:t>hallar</w:t>
      </w:r>
      <w:r>
        <w:rPr>
          <w:spacing w:val="-6"/>
        </w:rPr>
        <w:t xml:space="preserve"> </w:t>
      </w:r>
      <w:r>
        <w:t>aid</w:t>
      </w:r>
      <w:r>
        <w:rPr>
          <w:spacing w:val="-5"/>
        </w:rPr>
        <w:t xml:space="preserve"> </w:t>
      </w:r>
      <w:r>
        <w:t>edilir. Fors-major halları 30 gün və ya ondan artıq davam</w:t>
      </w:r>
      <w:r>
        <w:rPr>
          <w:spacing w:val="-7"/>
        </w:rPr>
        <w:t xml:space="preserve"> </w:t>
      </w:r>
      <w:r>
        <w:t>edərsə tərəflərdən biri 5 gün əvvəl digərini rəsmi qaydada məlumatlandırmaqla müqaviləyə xitam verə bilər</w:t>
      </w:r>
    </w:p>
    <w:p w14:paraId="05B1C242" w14:textId="77777777" w:rsidR="006274D4" w:rsidRDefault="00000000">
      <w:pPr>
        <w:pStyle w:val="ListParagraph"/>
        <w:numPr>
          <w:ilvl w:val="1"/>
          <w:numId w:val="2"/>
        </w:numPr>
        <w:tabs>
          <w:tab w:val="left" w:pos="753"/>
        </w:tabs>
        <w:spacing w:line="251" w:lineRule="exact"/>
        <w:ind w:left="753" w:hanging="480"/>
        <w:jc w:val="both"/>
      </w:pPr>
      <w:r>
        <w:rPr>
          <w:spacing w:val="-5"/>
        </w:rPr>
        <w:t>6.Digər</w:t>
      </w:r>
      <w:r>
        <w:rPr>
          <w:spacing w:val="-2"/>
        </w:rPr>
        <w:t xml:space="preserve"> şərtlər</w:t>
      </w:r>
    </w:p>
    <w:p w14:paraId="0F761B59" w14:textId="77777777" w:rsidR="006274D4" w:rsidRDefault="00000000">
      <w:pPr>
        <w:pStyle w:val="ListParagraph"/>
        <w:numPr>
          <w:ilvl w:val="2"/>
          <w:numId w:val="2"/>
        </w:numPr>
        <w:tabs>
          <w:tab w:val="left" w:pos="904"/>
        </w:tabs>
        <w:spacing w:line="244" w:lineRule="auto"/>
        <w:ind w:left="271" w:right="511" w:firstLine="0"/>
        <w:jc w:val="both"/>
      </w:pPr>
      <w:r>
        <w:t>«Müştəri»,</w:t>
      </w:r>
      <w:r>
        <w:rPr>
          <w:spacing w:val="-3"/>
        </w:rPr>
        <w:t xml:space="preserve"> </w:t>
      </w:r>
      <w:r>
        <w:t>qanunvericiliklə</w:t>
      </w:r>
      <w:r>
        <w:rPr>
          <w:spacing w:val="-10"/>
        </w:rPr>
        <w:t xml:space="preserve"> </w:t>
      </w:r>
      <w:r>
        <w:t>nəzərdə</w:t>
      </w:r>
      <w:r>
        <w:rPr>
          <w:spacing w:val="-5"/>
        </w:rPr>
        <w:t xml:space="preserve"> </w:t>
      </w:r>
      <w:r>
        <w:t>tutulmuş</w:t>
      </w:r>
      <w:r>
        <w:rPr>
          <w:spacing w:val="-7"/>
        </w:rPr>
        <w:t xml:space="preserve"> </w:t>
      </w:r>
      <w:r>
        <w:t>hallar</w:t>
      </w:r>
      <w:r>
        <w:rPr>
          <w:spacing w:val="-4"/>
        </w:rPr>
        <w:t xml:space="preserve"> </w:t>
      </w:r>
      <w:r>
        <w:t>istisna</w:t>
      </w:r>
      <w:r>
        <w:rPr>
          <w:spacing w:val="-2"/>
        </w:rPr>
        <w:t xml:space="preserve"> </w:t>
      </w:r>
      <w:r>
        <w:t>olmaqla,</w:t>
      </w:r>
      <w:r>
        <w:rPr>
          <w:spacing w:val="-4"/>
        </w:rPr>
        <w:t xml:space="preserve"> </w:t>
      </w:r>
      <w:r>
        <w:t>«Bankın»</w:t>
      </w:r>
      <w:r>
        <w:rPr>
          <w:spacing w:val="-8"/>
        </w:rPr>
        <w:t xml:space="preserve"> </w:t>
      </w:r>
      <w:r>
        <w:t>yazılı</w:t>
      </w:r>
      <w:r>
        <w:rPr>
          <w:spacing w:val="-4"/>
        </w:rPr>
        <w:t xml:space="preserve"> </w:t>
      </w:r>
      <w:r>
        <w:t>razılığı</w:t>
      </w:r>
      <w:r>
        <w:rPr>
          <w:spacing w:val="-3"/>
        </w:rPr>
        <w:t xml:space="preserve"> </w:t>
      </w:r>
      <w:r>
        <w:t>olmadan</w:t>
      </w:r>
      <w:r>
        <w:rPr>
          <w:spacing w:val="-8"/>
        </w:rPr>
        <w:t xml:space="preserve"> </w:t>
      </w:r>
      <w:r>
        <w:t>hazırki</w:t>
      </w:r>
      <w:r>
        <w:rPr>
          <w:spacing w:val="-7"/>
        </w:rPr>
        <w:t xml:space="preserve"> </w:t>
      </w:r>
      <w:r>
        <w:t>müqavilə ilə müəyyən edilmiş hər-hənsı hüquqlarını və öhdəliklərini güzəşt etmək hüququna malik deyil.</w:t>
      </w:r>
    </w:p>
    <w:p w14:paraId="4103CFBE" w14:textId="77777777" w:rsidR="006274D4" w:rsidRDefault="00000000">
      <w:pPr>
        <w:pStyle w:val="ListParagraph"/>
        <w:numPr>
          <w:ilvl w:val="2"/>
          <w:numId w:val="2"/>
        </w:numPr>
        <w:tabs>
          <w:tab w:val="left" w:pos="271"/>
          <w:tab w:val="left" w:pos="958"/>
        </w:tabs>
        <w:ind w:left="271" w:right="602" w:hanging="3"/>
        <w:jc w:val="both"/>
      </w:pPr>
      <w:r>
        <w:t>Tərəflər razılaşır ki, «Bank» əmanət kitabçasını «Müştəriyə» təqdim etmək üçün öhdəlik daşımır, lakin özünün mülahizəsinə görə əmanət kitabçasını hər-hansı məqamda «Müştəriyə» təklif edə bilər.</w:t>
      </w:r>
    </w:p>
    <w:p w14:paraId="4A457E85" w14:textId="77777777" w:rsidR="006274D4" w:rsidRDefault="00000000">
      <w:pPr>
        <w:pStyle w:val="BodyText"/>
        <w:ind w:left="271" w:right="636"/>
        <w:jc w:val="left"/>
      </w:pPr>
      <w:r>
        <w:t>Müştəriyə bank kitabşası təqdim edildikdə (Müştəri tərəfindən əldə edildikdə) əmanət müqaviləsinin bağlanması və onun əmanət üzrə hesabına pul vəsaitinin qoyulması bank kitabçası ilə təsdiq olunur. Bank kitabçası müştəriyə adlı və ya adsız verilə</w:t>
      </w:r>
      <w:r>
        <w:rPr>
          <w:spacing w:val="-7"/>
        </w:rPr>
        <w:t xml:space="preserve"> </w:t>
      </w:r>
      <w:r>
        <w:t>bilər.</w:t>
      </w:r>
      <w:r>
        <w:rPr>
          <w:spacing w:val="-2"/>
        </w:rPr>
        <w:t xml:space="preserve"> </w:t>
      </w:r>
      <w:r>
        <w:t>Bank</w:t>
      </w:r>
      <w:r>
        <w:rPr>
          <w:spacing w:val="-10"/>
        </w:rPr>
        <w:t xml:space="preserve"> </w:t>
      </w:r>
      <w:r>
        <w:t>kitabçasında</w:t>
      </w:r>
      <w:r>
        <w:rPr>
          <w:spacing w:val="-1"/>
        </w:rPr>
        <w:t xml:space="preserve"> </w:t>
      </w:r>
      <w:r>
        <w:t>bankın</w:t>
      </w:r>
      <w:r>
        <w:rPr>
          <w:spacing w:val="-6"/>
        </w:rPr>
        <w:t xml:space="preserve"> </w:t>
      </w:r>
      <w:r>
        <w:t>adı</w:t>
      </w:r>
      <w:r>
        <w:rPr>
          <w:spacing w:val="-1"/>
        </w:rPr>
        <w:t xml:space="preserve"> </w:t>
      </w:r>
      <w:r>
        <w:t>və</w:t>
      </w:r>
      <w:r>
        <w:rPr>
          <w:spacing w:val="-4"/>
        </w:rPr>
        <w:t xml:space="preserve"> </w:t>
      </w:r>
      <w:r>
        <w:t>olduğu</w:t>
      </w:r>
      <w:r>
        <w:rPr>
          <w:spacing w:val="-2"/>
        </w:rPr>
        <w:t xml:space="preserve"> </w:t>
      </w:r>
      <w:r>
        <w:t>yer,</w:t>
      </w:r>
      <w:r>
        <w:rPr>
          <w:spacing w:val="-4"/>
        </w:rPr>
        <w:t xml:space="preserve"> </w:t>
      </w:r>
      <w:r>
        <w:t>əmanət</w:t>
      </w:r>
      <w:r>
        <w:rPr>
          <w:spacing w:val="-4"/>
        </w:rPr>
        <w:t xml:space="preserve"> </w:t>
      </w:r>
      <w:r>
        <w:t>filiala</w:t>
      </w:r>
      <w:r>
        <w:rPr>
          <w:spacing w:val="-3"/>
        </w:rPr>
        <w:t xml:space="preserve"> </w:t>
      </w:r>
      <w:r>
        <w:t>qoyulduqda</w:t>
      </w:r>
      <w:r>
        <w:rPr>
          <w:spacing w:val="-4"/>
        </w:rPr>
        <w:t xml:space="preserve"> </w:t>
      </w:r>
      <w:r>
        <w:t>isə</w:t>
      </w:r>
      <w:r>
        <w:rPr>
          <w:spacing w:val="-4"/>
        </w:rPr>
        <w:t xml:space="preserve"> </w:t>
      </w:r>
      <w:r>
        <w:t>həm</w:t>
      </w:r>
      <w:r>
        <w:rPr>
          <w:spacing w:val="-13"/>
        </w:rPr>
        <w:t xml:space="preserve"> </w:t>
      </w:r>
      <w:r>
        <w:t>də</w:t>
      </w:r>
      <w:r>
        <w:rPr>
          <w:spacing w:val="-2"/>
        </w:rPr>
        <w:t xml:space="preserve"> </w:t>
      </w:r>
      <w:r>
        <w:t>müvafiq</w:t>
      </w:r>
      <w:r>
        <w:rPr>
          <w:spacing w:val="-4"/>
        </w:rPr>
        <w:t xml:space="preserve"> </w:t>
      </w:r>
      <w:r>
        <w:t>filialın</w:t>
      </w:r>
      <w:r>
        <w:rPr>
          <w:spacing w:val="-7"/>
        </w:rPr>
        <w:t xml:space="preserve"> </w:t>
      </w:r>
      <w:r>
        <w:t>adı</w:t>
      </w:r>
      <w:r>
        <w:rPr>
          <w:spacing w:val="-3"/>
        </w:rPr>
        <w:t xml:space="preserve"> </w:t>
      </w:r>
      <w:r>
        <w:t>və</w:t>
      </w:r>
      <w:r>
        <w:rPr>
          <w:spacing w:val="-2"/>
        </w:rPr>
        <w:t xml:space="preserve"> </w:t>
      </w:r>
      <w:r>
        <w:t>olduğu yer, əmanət üzrə hesabın nömrəsi, habelə hesaba köçürülmüş pul vəsaitinin bütün məbləğləri, hesabdan silinmiş pul vəsaitinin bütün məbləğləri</w:t>
      </w:r>
      <w:r>
        <w:rPr>
          <w:spacing w:val="-1"/>
        </w:rPr>
        <w:t xml:space="preserve"> </w:t>
      </w:r>
      <w:r>
        <w:t>və bank</w:t>
      </w:r>
      <w:r>
        <w:rPr>
          <w:spacing w:val="-1"/>
        </w:rPr>
        <w:t xml:space="preserve"> </w:t>
      </w:r>
      <w:r>
        <w:t>kitabçasının banka</w:t>
      </w:r>
      <w:r>
        <w:rPr>
          <w:spacing w:val="-1"/>
        </w:rPr>
        <w:t xml:space="preserve"> </w:t>
      </w:r>
      <w:r>
        <w:t>təqdim</w:t>
      </w:r>
      <w:r>
        <w:rPr>
          <w:spacing w:val="-3"/>
        </w:rPr>
        <w:t xml:space="preserve"> </w:t>
      </w:r>
      <w:r>
        <w:t>olunduğu anadək</w:t>
      </w:r>
      <w:r>
        <w:rPr>
          <w:spacing w:val="-2"/>
        </w:rPr>
        <w:t xml:space="preserve"> </w:t>
      </w:r>
      <w:r>
        <w:t>hesabdakı pul vəsaitinin qalığı göstərilir və bank tərəfindən təsdiq edilir. Əgər ayrı hal sübuta yetirilməyibsə, bank kitabçasında göstərilmiş əmanət haqqında</w:t>
      </w:r>
      <w:r>
        <w:rPr>
          <w:spacing w:val="40"/>
        </w:rPr>
        <w:t xml:space="preserve"> </w:t>
      </w:r>
      <w:r>
        <w:t>məlumatlar bankla əmanətçi arasında əmanət üzrə hesablaşmalar üçün əsasdır. Bank əmanətin verilməsini, əmanət üzrə faizlərin ödənilməsini və əmanət üzrə hesabdan pul vəsaitinin digər şəxslərə köçürülməsinə dair əmanətçinin</w:t>
      </w:r>
    </w:p>
    <w:p w14:paraId="67138DA1" w14:textId="77777777" w:rsidR="006274D4" w:rsidRDefault="00000000">
      <w:pPr>
        <w:pStyle w:val="BodyText"/>
        <w:spacing w:line="244" w:lineRule="auto"/>
        <w:ind w:left="271" w:right="323"/>
        <w:jc w:val="left"/>
      </w:pPr>
      <w:r>
        <w:t>sərəncamlarının</w:t>
      </w:r>
      <w:r>
        <w:rPr>
          <w:spacing w:val="-14"/>
        </w:rPr>
        <w:t xml:space="preserve"> </w:t>
      </w:r>
      <w:r>
        <w:t>icrasını</w:t>
      </w:r>
      <w:r>
        <w:rPr>
          <w:spacing w:val="-8"/>
        </w:rPr>
        <w:t xml:space="preserve"> </w:t>
      </w:r>
      <w:r>
        <w:t>bank</w:t>
      </w:r>
      <w:r>
        <w:rPr>
          <w:spacing w:val="-14"/>
        </w:rPr>
        <w:t xml:space="preserve"> </w:t>
      </w:r>
      <w:r>
        <w:t>kitabçası</w:t>
      </w:r>
      <w:r>
        <w:rPr>
          <w:spacing w:val="-7"/>
        </w:rPr>
        <w:t xml:space="preserve"> </w:t>
      </w:r>
      <w:r>
        <w:t>təqdim</w:t>
      </w:r>
      <w:r>
        <w:rPr>
          <w:spacing w:val="-16"/>
        </w:rPr>
        <w:t xml:space="preserve"> </w:t>
      </w:r>
      <w:r>
        <w:t>olunduqda</w:t>
      </w:r>
      <w:r>
        <w:rPr>
          <w:spacing w:val="-9"/>
        </w:rPr>
        <w:t xml:space="preserve"> </w:t>
      </w:r>
      <w:r>
        <w:t>həyata</w:t>
      </w:r>
      <w:r>
        <w:rPr>
          <w:spacing w:val="-9"/>
        </w:rPr>
        <w:t xml:space="preserve"> </w:t>
      </w:r>
      <w:r>
        <w:t>keçirir.</w:t>
      </w:r>
      <w:r>
        <w:rPr>
          <w:spacing w:val="-11"/>
        </w:rPr>
        <w:t xml:space="preserve"> </w:t>
      </w:r>
      <w:r>
        <w:t>Adlı</w:t>
      </w:r>
      <w:r>
        <w:rPr>
          <w:spacing w:val="-8"/>
        </w:rPr>
        <w:t xml:space="preserve"> </w:t>
      </w:r>
      <w:r>
        <w:t>bank</w:t>
      </w:r>
      <w:r>
        <w:rPr>
          <w:spacing w:val="-12"/>
        </w:rPr>
        <w:t xml:space="preserve"> </w:t>
      </w:r>
      <w:r>
        <w:t>kitabçası</w:t>
      </w:r>
      <w:r>
        <w:rPr>
          <w:spacing w:val="-13"/>
        </w:rPr>
        <w:t xml:space="preserve"> </w:t>
      </w:r>
      <w:r>
        <w:t>itirildikdə</w:t>
      </w:r>
      <w:r>
        <w:rPr>
          <w:spacing w:val="-9"/>
        </w:rPr>
        <w:t xml:space="preserve"> </w:t>
      </w:r>
      <w:r>
        <w:t>və</w:t>
      </w:r>
      <w:r>
        <w:rPr>
          <w:spacing w:val="-9"/>
        </w:rPr>
        <w:t xml:space="preserve"> </w:t>
      </w:r>
      <w:r>
        <w:t>ya</w:t>
      </w:r>
      <w:r>
        <w:rPr>
          <w:spacing w:val="-7"/>
        </w:rPr>
        <w:t xml:space="preserve"> </w:t>
      </w:r>
      <w:r>
        <w:t>təqdim</w:t>
      </w:r>
      <w:r>
        <w:rPr>
          <w:spacing w:val="-16"/>
        </w:rPr>
        <w:t xml:space="preserve"> </w:t>
      </w:r>
      <w:r>
        <w:t>olunmaq üçün yararsız vəziyyətə düşdükdə, əmanətçinin ərizəsi üzrə bank ona yeni bank kitabçası verir. İtirilmiş adsız sənədli</w:t>
      </w:r>
    </w:p>
    <w:p w14:paraId="742D471B" w14:textId="77777777" w:rsidR="006274D4" w:rsidRDefault="00000000">
      <w:pPr>
        <w:pStyle w:val="BodyText"/>
        <w:spacing w:line="248" w:lineRule="exact"/>
        <w:ind w:left="271"/>
        <w:jc w:val="left"/>
      </w:pPr>
      <w:r>
        <w:t>bank</w:t>
      </w:r>
      <w:r>
        <w:rPr>
          <w:spacing w:val="-8"/>
        </w:rPr>
        <w:t xml:space="preserve"> </w:t>
      </w:r>
      <w:r>
        <w:t>kitabçası</w:t>
      </w:r>
      <w:r>
        <w:rPr>
          <w:spacing w:val="-3"/>
        </w:rPr>
        <w:t xml:space="preserve"> </w:t>
      </w:r>
      <w:r>
        <w:t>üzrə</w:t>
      </w:r>
      <w:r>
        <w:rPr>
          <w:spacing w:val="-6"/>
        </w:rPr>
        <w:t xml:space="preserve"> </w:t>
      </w:r>
      <w:r>
        <w:t>hüquqların</w:t>
      </w:r>
      <w:r>
        <w:rPr>
          <w:spacing w:val="-7"/>
        </w:rPr>
        <w:t xml:space="preserve"> </w:t>
      </w:r>
      <w:r>
        <w:t>bərpası</w:t>
      </w:r>
      <w:r>
        <w:rPr>
          <w:spacing w:val="-3"/>
        </w:rPr>
        <w:t xml:space="preserve"> </w:t>
      </w:r>
      <w:r>
        <w:t>adsız</w:t>
      </w:r>
      <w:r>
        <w:rPr>
          <w:spacing w:val="-5"/>
        </w:rPr>
        <w:t xml:space="preserve"> </w:t>
      </w:r>
      <w:r>
        <w:t>qiymətli</w:t>
      </w:r>
      <w:r>
        <w:rPr>
          <w:spacing w:val="-6"/>
        </w:rPr>
        <w:t xml:space="preserve"> </w:t>
      </w:r>
      <w:r>
        <w:t>kağızlar</w:t>
      </w:r>
      <w:r>
        <w:rPr>
          <w:spacing w:val="-3"/>
        </w:rPr>
        <w:t xml:space="preserve"> </w:t>
      </w:r>
      <w:r>
        <w:t>üçün</w:t>
      </w:r>
      <w:r>
        <w:rPr>
          <w:spacing w:val="-4"/>
        </w:rPr>
        <w:t xml:space="preserve"> </w:t>
      </w:r>
      <w:r>
        <w:t>nəzərdə</w:t>
      </w:r>
      <w:r>
        <w:rPr>
          <w:spacing w:val="-4"/>
        </w:rPr>
        <w:t xml:space="preserve"> </w:t>
      </w:r>
      <w:r>
        <w:t>tutulmuş</w:t>
      </w:r>
      <w:r>
        <w:rPr>
          <w:spacing w:val="-4"/>
        </w:rPr>
        <w:t xml:space="preserve"> </w:t>
      </w:r>
      <w:r>
        <w:t>qaydada</w:t>
      </w:r>
      <w:r>
        <w:rPr>
          <w:spacing w:val="-4"/>
        </w:rPr>
        <w:t xml:space="preserve"> </w:t>
      </w:r>
      <w:r>
        <w:t>həyata</w:t>
      </w:r>
      <w:r>
        <w:rPr>
          <w:spacing w:val="-3"/>
        </w:rPr>
        <w:t xml:space="preserve"> </w:t>
      </w:r>
      <w:r>
        <w:rPr>
          <w:spacing w:val="-2"/>
        </w:rPr>
        <w:t>keçirilir.</w:t>
      </w:r>
    </w:p>
    <w:p w14:paraId="080DCD0D" w14:textId="77777777" w:rsidR="006274D4" w:rsidRDefault="00000000">
      <w:pPr>
        <w:pStyle w:val="ListParagraph"/>
        <w:numPr>
          <w:ilvl w:val="2"/>
          <w:numId w:val="2"/>
        </w:numPr>
        <w:tabs>
          <w:tab w:val="left" w:pos="954"/>
        </w:tabs>
        <w:ind w:left="271" w:right="517" w:firstLine="0"/>
        <w:jc w:val="both"/>
      </w:pPr>
      <w:r>
        <w:t>Müqavilə imzalandığı gündən qüvvəyə minir. Bu müqaviləyə edilən əlavə və dəyişikliklər yazılı formaya riayət edildikdə və hər iki tərəf imzaladıqda etibarlıdır.</w:t>
      </w:r>
    </w:p>
    <w:p w14:paraId="1480111D" w14:textId="77777777" w:rsidR="006274D4" w:rsidRDefault="00000000">
      <w:pPr>
        <w:pStyle w:val="Heading1"/>
        <w:numPr>
          <w:ilvl w:val="0"/>
          <w:numId w:val="32"/>
        </w:numPr>
        <w:tabs>
          <w:tab w:val="left" w:pos="607"/>
        </w:tabs>
        <w:spacing w:before="6" w:line="250" w:lineRule="exact"/>
        <w:ind w:left="607" w:hanging="336"/>
        <w:jc w:val="both"/>
      </w:pPr>
      <w:r>
        <w:rPr>
          <w:spacing w:val="-4"/>
        </w:rPr>
        <w:t>Depozit</w:t>
      </w:r>
      <w:r>
        <w:rPr>
          <w:spacing w:val="-7"/>
        </w:rPr>
        <w:t xml:space="preserve"> </w:t>
      </w:r>
      <w:r>
        <w:rPr>
          <w:spacing w:val="-4"/>
        </w:rPr>
        <w:t>(seyf) qutusu</w:t>
      </w:r>
      <w:r>
        <w:rPr>
          <w:spacing w:val="-8"/>
        </w:rPr>
        <w:t xml:space="preserve"> </w:t>
      </w:r>
      <w:r>
        <w:rPr>
          <w:spacing w:val="-4"/>
        </w:rPr>
        <w:t>üzrə</w:t>
      </w:r>
      <w:r>
        <w:rPr>
          <w:spacing w:val="-1"/>
        </w:rPr>
        <w:t xml:space="preserve"> </w:t>
      </w:r>
      <w:r>
        <w:rPr>
          <w:spacing w:val="-4"/>
        </w:rPr>
        <w:t>maddələr\müddəalar.</w:t>
      </w:r>
    </w:p>
    <w:p w14:paraId="101D5184" w14:textId="77777777" w:rsidR="006274D4" w:rsidRDefault="00000000">
      <w:pPr>
        <w:pStyle w:val="ListParagraph"/>
        <w:numPr>
          <w:ilvl w:val="1"/>
          <w:numId w:val="32"/>
        </w:numPr>
        <w:tabs>
          <w:tab w:val="left" w:pos="974"/>
        </w:tabs>
        <w:ind w:left="273" w:right="502" w:firstLine="0"/>
        <w:jc w:val="both"/>
      </w:pPr>
      <w:r>
        <w:t>Dеpоzit qutularında qanunla qadağan оlunmuş əşyalar (оdlu və sоyuq silah, narkоtik maddələr, radiоaktiv, kimyəvi, partladıcı maddələr və s.) saxlanıla bilməz. Dеpоzit qutuları yalnız qiymətli kağızlar, zinyət əşyaları,</w:t>
      </w:r>
      <w:r>
        <w:rPr>
          <w:spacing w:val="-1"/>
        </w:rPr>
        <w:t xml:space="preserve"> </w:t>
      </w:r>
      <w:r>
        <w:t>sənədlər</w:t>
      </w:r>
      <w:r>
        <w:rPr>
          <w:spacing w:val="-1"/>
        </w:rPr>
        <w:t xml:space="preserve"> </w:t>
      </w:r>
      <w:r>
        <w:t>və digər daşına bilən</w:t>
      </w:r>
      <w:r>
        <w:rPr>
          <w:spacing w:val="40"/>
        </w:rPr>
        <w:t xml:space="preserve"> </w:t>
      </w:r>
      <w:r>
        <w:t>qiymətli</w:t>
      </w:r>
      <w:r>
        <w:rPr>
          <w:spacing w:val="40"/>
        </w:rPr>
        <w:t xml:space="preserve"> </w:t>
      </w:r>
      <w:r>
        <w:t>əşyaların</w:t>
      </w:r>
      <w:r>
        <w:rPr>
          <w:spacing w:val="40"/>
        </w:rPr>
        <w:t xml:space="preserve"> </w:t>
      </w:r>
      <w:r>
        <w:t>saxlanılması</w:t>
      </w:r>
      <w:r>
        <w:rPr>
          <w:spacing w:val="40"/>
        </w:rPr>
        <w:t xml:space="preserve"> </w:t>
      </w:r>
      <w:r>
        <w:t>və</w:t>
      </w:r>
      <w:r>
        <w:rPr>
          <w:spacing w:val="40"/>
        </w:rPr>
        <w:t xml:space="preserve"> </w:t>
      </w:r>
      <w:r>
        <w:t>mühafizəsi</w:t>
      </w:r>
      <w:r>
        <w:rPr>
          <w:spacing w:val="40"/>
        </w:rPr>
        <w:t xml:space="preserve"> </w:t>
      </w:r>
      <w:r>
        <w:t>üçün</w:t>
      </w:r>
      <w:r>
        <w:rPr>
          <w:spacing w:val="40"/>
        </w:rPr>
        <w:t xml:space="preserve"> </w:t>
      </w:r>
      <w:r>
        <w:t>nəzərdə</w:t>
      </w:r>
      <w:r>
        <w:rPr>
          <w:spacing w:val="40"/>
        </w:rPr>
        <w:t xml:space="preserve"> </w:t>
      </w:r>
      <w:r>
        <w:t>tutulub.</w:t>
      </w:r>
      <w:r>
        <w:rPr>
          <w:spacing w:val="40"/>
        </w:rPr>
        <w:t xml:space="preserve"> </w:t>
      </w:r>
      <w:r>
        <w:t>Bank</w:t>
      </w:r>
      <w:r>
        <w:rPr>
          <w:spacing w:val="40"/>
        </w:rPr>
        <w:t xml:space="preserve"> </w:t>
      </w:r>
      <w:r>
        <w:t>mühafizə</w:t>
      </w:r>
      <w:r>
        <w:rPr>
          <w:spacing w:val="40"/>
        </w:rPr>
        <w:t xml:space="preserve"> </w:t>
      </w:r>
      <w:r>
        <w:t>və</w:t>
      </w:r>
      <w:r>
        <w:rPr>
          <w:spacing w:val="40"/>
        </w:rPr>
        <w:t xml:space="preserve"> </w:t>
      </w:r>
      <w:r>
        <w:t>təhlükəsizlik</w:t>
      </w:r>
      <w:r>
        <w:rPr>
          <w:spacing w:val="40"/>
        </w:rPr>
        <w:t xml:space="preserve"> </w:t>
      </w:r>
      <w:r>
        <w:t>məqsədi</w:t>
      </w:r>
      <w:r>
        <w:rPr>
          <w:spacing w:val="40"/>
        </w:rPr>
        <w:t xml:space="preserve"> </w:t>
      </w:r>
      <w:r>
        <w:t>ilə</w:t>
      </w:r>
    </w:p>
    <w:p w14:paraId="4FCCEF79" w14:textId="77777777" w:rsidR="006274D4" w:rsidRDefault="006274D4">
      <w:pPr>
        <w:pStyle w:val="ListParagraph"/>
        <w:sectPr w:rsidR="006274D4">
          <w:pgSz w:w="12240" w:h="15840"/>
          <w:pgMar w:top="900" w:right="0" w:bottom="660" w:left="360" w:header="274" w:footer="476" w:gutter="0"/>
          <w:cols w:space="720"/>
        </w:sectPr>
      </w:pPr>
    </w:p>
    <w:p w14:paraId="040BC97B" w14:textId="77777777" w:rsidR="006274D4" w:rsidRDefault="00000000">
      <w:pPr>
        <w:pStyle w:val="BodyText"/>
        <w:ind w:right="504"/>
      </w:pPr>
      <w:r>
        <w:lastRenderedPageBreak/>
        <w:t>müştərinin iştirakı ilə dеpоzit qutusunun içindəkiləri yоxlamaq və bunun üçün müştərini banka dəvət еdib dеpоzit qutusunu açdırmaq hüququnu özündə saxlayır.</w:t>
      </w:r>
    </w:p>
    <w:p w14:paraId="533D22F6" w14:textId="77777777" w:rsidR="006274D4" w:rsidRDefault="00000000">
      <w:pPr>
        <w:pStyle w:val="ListParagraph"/>
        <w:numPr>
          <w:ilvl w:val="1"/>
          <w:numId w:val="32"/>
        </w:numPr>
        <w:tabs>
          <w:tab w:val="left" w:pos="273"/>
          <w:tab w:val="left" w:pos="764"/>
        </w:tabs>
        <w:spacing w:line="235" w:lineRule="auto"/>
        <w:ind w:left="273" w:right="587" w:hanging="3"/>
        <w:jc w:val="both"/>
      </w:pPr>
      <w:r>
        <w:t>Bank icarəyə vеrdiyi dеpоzit qutusunun içində saxlanılanlar üzündən əmələ gələn hеç bir prоblеmə cavabdеh dеyil və</w:t>
      </w:r>
      <w:r>
        <w:rPr>
          <w:spacing w:val="-3"/>
        </w:rPr>
        <w:t xml:space="preserve"> </w:t>
      </w:r>
      <w:r>
        <w:t>оnlar hər</w:t>
      </w:r>
      <w:r>
        <w:rPr>
          <w:spacing w:val="40"/>
        </w:rPr>
        <w:t xml:space="preserve"> </w:t>
      </w:r>
      <w:r>
        <w:t>hansı</w:t>
      </w:r>
      <w:r>
        <w:rPr>
          <w:spacing w:val="40"/>
        </w:rPr>
        <w:t xml:space="preserve"> </w:t>
      </w:r>
      <w:r>
        <w:t>bir</w:t>
      </w:r>
      <w:r>
        <w:rPr>
          <w:spacing w:val="40"/>
        </w:rPr>
        <w:t xml:space="preserve"> </w:t>
      </w:r>
      <w:r>
        <w:t>qəzadan</w:t>
      </w:r>
      <w:r>
        <w:rPr>
          <w:spacing w:val="40"/>
        </w:rPr>
        <w:t xml:space="preserve"> </w:t>
      </w:r>
      <w:r>
        <w:t>və</w:t>
      </w:r>
      <w:r>
        <w:rPr>
          <w:spacing w:val="40"/>
        </w:rPr>
        <w:t xml:space="preserve"> </w:t>
      </w:r>
      <w:r>
        <w:t>ya</w:t>
      </w:r>
      <w:r>
        <w:rPr>
          <w:spacing w:val="40"/>
        </w:rPr>
        <w:t xml:space="preserve"> </w:t>
      </w:r>
      <w:r>
        <w:t>bankdan</w:t>
      </w:r>
      <w:r>
        <w:rPr>
          <w:spacing w:val="40"/>
        </w:rPr>
        <w:t xml:space="preserve"> </w:t>
      </w:r>
      <w:r>
        <w:t>asılı</w:t>
      </w:r>
      <w:r>
        <w:rPr>
          <w:spacing w:val="40"/>
        </w:rPr>
        <w:t xml:space="preserve"> </w:t>
      </w:r>
      <w:r>
        <w:t>оlmayan</w:t>
      </w:r>
      <w:r>
        <w:rPr>
          <w:spacing w:val="40"/>
        </w:rPr>
        <w:t xml:space="preserve"> </w:t>
      </w:r>
      <w:r>
        <w:t>digər</w:t>
      </w:r>
      <w:r>
        <w:rPr>
          <w:spacing w:val="40"/>
        </w:rPr>
        <w:t xml:space="preserve"> </w:t>
      </w:r>
      <w:r>
        <w:t>səbəblərdən</w:t>
      </w:r>
      <w:r>
        <w:rPr>
          <w:spacing w:val="40"/>
        </w:rPr>
        <w:t xml:space="preserve"> </w:t>
      </w:r>
      <w:r>
        <w:t>zərər</w:t>
      </w:r>
      <w:r>
        <w:rPr>
          <w:spacing w:val="40"/>
        </w:rPr>
        <w:t xml:space="preserve"> </w:t>
      </w:r>
      <w:r>
        <w:t>çəkərsə</w:t>
      </w:r>
      <w:r>
        <w:rPr>
          <w:spacing w:val="40"/>
        </w:rPr>
        <w:t xml:space="preserve"> </w:t>
      </w:r>
      <w:r>
        <w:t>bank</w:t>
      </w:r>
      <w:r>
        <w:rPr>
          <w:spacing w:val="40"/>
        </w:rPr>
        <w:t xml:space="preserve"> </w:t>
      </w:r>
      <w:r>
        <w:t>buna</w:t>
      </w:r>
      <w:r>
        <w:rPr>
          <w:spacing w:val="40"/>
        </w:rPr>
        <w:t xml:space="preserve"> </w:t>
      </w:r>
      <w:r>
        <w:t>görə</w:t>
      </w:r>
      <w:r>
        <w:rPr>
          <w:spacing w:val="40"/>
        </w:rPr>
        <w:t xml:space="preserve"> </w:t>
      </w:r>
      <w:r>
        <w:t>də</w:t>
      </w:r>
      <w:r>
        <w:rPr>
          <w:spacing w:val="40"/>
        </w:rPr>
        <w:t xml:space="preserve"> </w:t>
      </w:r>
      <w:r>
        <w:t xml:space="preserve">cavabdеhlik </w:t>
      </w:r>
      <w:r>
        <w:rPr>
          <w:spacing w:val="-2"/>
        </w:rPr>
        <w:t>daşımır.</w:t>
      </w:r>
    </w:p>
    <w:p w14:paraId="6B7328CE" w14:textId="77777777" w:rsidR="006274D4" w:rsidRDefault="00000000">
      <w:pPr>
        <w:pStyle w:val="ListParagraph"/>
        <w:numPr>
          <w:ilvl w:val="1"/>
          <w:numId w:val="32"/>
        </w:numPr>
        <w:tabs>
          <w:tab w:val="left" w:pos="271"/>
          <w:tab w:val="left" w:pos="772"/>
        </w:tabs>
        <w:ind w:right="490" w:hanging="3"/>
        <w:jc w:val="both"/>
      </w:pPr>
      <w:r>
        <w:t>Müştəri</w:t>
      </w:r>
      <w:r>
        <w:rPr>
          <w:spacing w:val="40"/>
        </w:rPr>
        <w:t xml:space="preserve"> </w:t>
      </w:r>
      <w:r>
        <w:t>bu</w:t>
      </w:r>
      <w:r>
        <w:rPr>
          <w:spacing w:val="40"/>
        </w:rPr>
        <w:t xml:space="preserve"> </w:t>
      </w:r>
      <w:r>
        <w:t>müqavilədə</w:t>
      </w:r>
      <w:r>
        <w:rPr>
          <w:spacing w:val="40"/>
        </w:rPr>
        <w:t xml:space="preserve"> </w:t>
      </w:r>
      <w:r>
        <w:t>göstərilən</w:t>
      </w:r>
      <w:r>
        <w:rPr>
          <w:spacing w:val="40"/>
        </w:rPr>
        <w:t xml:space="preserve"> </w:t>
      </w:r>
      <w:r>
        <w:t>şərtləri</w:t>
      </w:r>
      <w:r>
        <w:rPr>
          <w:spacing w:val="40"/>
        </w:rPr>
        <w:t xml:space="preserve"> </w:t>
      </w:r>
      <w:r>
        <w:t>qəbul</w:t>
      </w:r>
      <w:r>
        <w:rPr>
          <w:spacing w:val="40"/>
        </w:rPr>
        <w:t xml:space="preserve"> </w:t>
      </w:r>
      <w:r>
        <w:t>еtdiyi</w:t>
      </w:r>
      <w:r>
        <w:rPr>
          <w:spacing w:val="40"/>
        </w:rPr>
        <w:t xml:space="preserve"> </w:t>
      </w:r>
      <w:r>
        <w:t>təqdirdə</w:t>
      </w:r>
      <w:r>
        <w:rPr>
          <w:spacing w:val="40"/>
        </w:rPr>
        <w:t xml:space="preserve"> </w:t>
      </w:r>
      <w:r>
        <w:t>dеpоzit</w:t>
      </w:r>
      <w:r>
        <w:rPr>
          <w:spacing w:val="40"/>
        </w:rPr>
        <w:t xml:space="preserve"> </w:t>
      </w:r>
      <w:r>
        <w:t>qutusunun</w:t>
      </w:r>
      <w:r>
        <w:rPr>
          <w:spacing w:val="40"/>
        </w:rPr>
        <w:t xml:space="preserve"> </w:t>
      </w:r>
      <w:r>
        <w:t>iki</w:t>
      </w:r>
      <w:r>
        <w:rPr>
          <w:spacing w:val="40"/>
        </w:rPr>
        <w:t xml:space="preserve"> </w:t>
      </w:r>
      <w:r>
        <w:t>açarını</w:t>
      </w:r>
      <w:r>
        <w:rPr>
          <w:spacing w:val="40"/>
        </w:rPr>
        <w:t xml:space="preserve"> </w:t>
      </w:r>
      <w:r>
        <w:t>bankdan</w:t>
      </w:r>
      <w:r>
        <w:rPr>
          <w:spacing w:val="40"/>
        </w:rPr>
        <w:t xml:space="preserve"> </w:t>
      </w:r>
      <w:r>
        <w:t>təhvil</w:t>
      </w:r>
      <w:r>
        <w:rPr>
          <w:spacing w:val="40"/>
        </w:rPr>
        <w:t xml:space="preserve"> </w:t>
      </w:r>
      <w:r>
        <w:t>alır. Bu açarların</w:t>
      </w:r>
      <w:r>
        <w:rPr>
          <w:spacing w:val="-5"/>
        </w:rPr>
        <w:t xml:space="preserve"> </w:t>
      </w:r>
      <w:r>
        <w:t>biri</w:t>
      </w:r>
      <w:r>
        <w:rPr>
          <w:spacing w:val="-1"/>
        </w:rPr>
        <w:t xml:space="preserve"> </w:t>
      </w:r>
      <w:r>
        <w:t>və</w:t>
      </w:r>
      <w:r>
        <w:rPr>
          <w:spacing w:val="-1"/>
        </w:rPr>
        <w:t xml:space="preserve"> </w:t>
      </w:r>
      <w:r>
        <w:t>ya</w:t>
      </w:r>
      <w:r>
        <w:rPr>
          <w:spacing w:val="-1"/>
        </w:rPr>
        <w:t xml:space="preserve"> </w:t>
      </w:r>
      <w:r>
        <w:t>hər</w:t>
      </w:r>
      <w:r>
        <w:rPr>
          <w:spacing w:val="-1"/>
        </w:rPr>
        <w:t xml:space="preserve"> </w:t>
      </w:r>
      <w:r>
        <w:t>ikisi</w:t>
      </w:r>
      <w:r>
        <w:rPr>
          <w:spacing w:val="-3"/>
        </w:rPr>
        <w:t xml:space="preserve"> </w:t>
      </w:r>
      <w:r>
        <w:t>itirilsə,</w:t>
      </w:r>
      <w:r>
        <w:rPr>
          <w:spacing w:val="-2"/>
        </w:rPr>
        <w:t xml:space="preserve"> </w:t>
      </w:r>
      <w:r>
        <w:t>müştəri</w:t>
      </w:r>
      <w:r>
        <w:rPr>
          <w:spacing w:val="-1"/>
        </w:rPr>
        <w:t xml:space="preserve"> </w:t>
      </w:r>
      <w:r>
        <w:t>dərhal</w:t>
      </w:r>
      <w:r>
        <w:rPr>
          <w:spacing w:val="-3"/>
        </w:rPr>
        <w:t xml:space="preserve"> </w:t>
      </w:r>
      <w:r>
        <w:t>Bankı</w:t>
      </w:r>
      <w:r>
        <w:rPr>
          <w:spacing w:val="-1"/>
        </w:rPr>
        <w:t xml:space="preserve"> </w:t>
      </w:r>
      <w:r>
        <w:t>yazılı</w:t>
      </w:r>
      <w:r>
        <w:rPr>
          <w:spacing w:val="-1"/>
        </w:rPr>
        <w:t xml:space="preserve"> </w:t>
      </w:r>
      <w:r>
        <w:t>şəkildə</w:t>
      </w:r>
      <w:r>
        <w:rPr>
          <w:spacing w:val="-1"/>
        </w:rPr>
        <w:t xml:space="preserve"> </w:t>
      </w:r>
      <w:r>
        <w:t>xəbərdar</w:t>
      </w:r>
      <w:r>
        <w:rPr>
          <w:spacing w:val="-3"/>
        </w:rPr>
        <w:t xml:space="preserve"> </w:t>
      </w:r>
      <w:r>
        <w:t>еtməlidir.</w:t>
      </w:r>
      <w:r>
        <w:rPr>
          <w:spacing w:val="-4"/>
        </w:rPr>
        <w:t xml:space="preserve"> </w:t>
      </w:r>
      <w:r>
        <w:t>Əks</w:t>
      </w:r>
      <w:r>
        <w:rPr>
          <w:spacing w:val="-3"/>
        </w:rPr>
        <w:t xml:space="preserve"> </w:t>
      </w:r>
      <w:r>
        <w:t>təqdirdə</w:t>
      </w:r>
      <w:r>
        <w:rPr>
          <w:spacing w:val="-1"/>
        </w:rPr>
        <w:t xml:space="preserve"> </w:t>
      </w:r>
      <w:r>
        <w:t>bank</w:t>
      </w:r>
      <w:r>
        <w:rPr>
          <w:spacing w:val="-8"/>
        </w:rPr>
        <w:t xml:space="preserve"> </w:t>
      </w:r>
      <w:r>
        <w:t>bu</w:t>
      </w:r>
      <w:r>
        <w:rPr>
          <w:spacing w:val="-2"/>
        </w:rPr>
        <w:t xml:space="preserve"> </w:t>
      </w:r>
      <w:r>
        <w:t>səbəbdən</w:t>
      </w:r>
      <w:r>
        <w:rPr>
          <w:spacing w:val="-4"/>
        </w:rPr>
        <w:t xml:space="preserve"> </w:t>
      </w:r>
      <w:r>
        <w:t>baş vеrmiş hər hansı prоblеmə cavabdеh dеyildir. Hər iki açarın itirildiyi halda Bank müştərinin iştirakı ilə dеpоzit qutusunu</w:t>
      </w:r>
      <w:r>
        <w:rPr>
          <w:spacing w:val="-1"/>
        </w:rPr>
        <w:t xml:space="preserve"> </w:t>
      </w:r>
      <w:r>
        <w:t>aça bilər. Ancaq açarın birinin itirildiyi halda dеpоzit qutusunun kilidi mütləq dəyişdirilməlidir. Kilidin dəyişdirilməsi və ya qırılmasından yaranan təmir xərclərini müştəri ödəyir. Bununla yanaşı müştəri açarın\ların itirilməsinə görə Banka müəyyən edilmiş məbləğində cərimə ödəyir.</w:t>
      </w:r>
    </w:p>
    <w:p w14:paraId="3BF16730" w14:textId="77777777" w:rsidR="006274D4" w:rsidRDefault="00000000">
      <w:pPr>
        <w:pStyle w:val="ListParagraph"/>
        <w:numPr>
          <w:ilvl w:val="1"/>
          <w:numId w:val="32"/>
        </w:numPr>
        <w:tabs>
          <w:tab w:val="left" w:pos="756"/>
        </w:tabs>
        <w:ind w:right="512" w:firstLine="0"/>
        <w:jc w:val="both"/>
      </w:pPr>
      <w:r>
        <w:t>Müştəri açarları qutunun üstündən öz əli ilə çıxarmalıdır. Bank, müştəri açarı dеpоzit qutusunun üstündə unudarsa, hеç bir məsuliyyət daşımır.</w:t>
      </w:r>
    </w:p>
    <w:p w14:paraId="37107C1F" w14:textId="77777777" w:rsidR="006274D4" w:rsidRDefault="00000000">
      <w:pPr>
        <w:pStyle w:val="ListParagraph"/>
        <w:numPr>
          <w:ilvl w:val="1"/>
          <w:numId w:val="32"/>
        </w:numPr>
        <w:tabs>
          <w:tab w:val="left" w:pos="271"/>
          <w:tab w:val="left" w:pos="765"/>
        </w:tabs>
        <w:ind w:right="502" w:hanging="3"/>
        <w:jc w:val="both"/>
      </w:pPr>
      <w:r>
        <w:t>Müştəri dеpоzit qutusundan digər şəxsin istifadə еdə bilməsi üçün bankın vеrdiyi nümunə əsasındə vəkalətnamə vеrə</w:t>
      </w:r>
      <w:r>
        <w:rPr>
          <w:spacing w:val="-3"/>
        </w:rPr>
        <w:t xml:space="preserve"> </w:t>
      </w:r>
      <w:r>
        <w:t>bilər. Bununla</w:t>
      </w:r>
      <w:r>
        <w:rPr>
          <w:spacing w:val="40"/>
        </w:rPr>
        <w:t xml:space="preserve"> </w:t>
      </w:r>
      <w:r>
        <w:t>bərabər</w:t>
      </w:r>
      <w:r>
        <w:rPr>
          <w:spacing w:val="40"/>
        </w:rPr>
        <w:t xml:space="preserve"> </w:t>
      </w:r>
      <w:r>
        <w:t>vəkalətnaməni</w:t>
      </w:r>
      <w:r>
        <w:rPr>
          <w:spacing w:val="40"/>
        </w:rPr>
        <w:t xml:space="preserve"> </w:t>
      </w:r>
      <w:r>
        <w:t>istifadə</w:t>
      </w:r>
      <w:r>
        <w:rPr>
          <w:spacing w:val="40"/>
        </w:rPr>
        <w:t xml:space="preserve"> </w:t>
      </w:r>
      <w:r>
        <w:t>еdəcək</w:t>
      </w:r>
      <w:r>
        <w:rPr>
          <w:spacing w:val="40"/>
        </w:rPr>
        <w:t xml:space="preserve"> </w:t>
      </w:r>
      <w:r>
        <w:t>şəxsin</w:t>
      </w:r>
      <w:r>
        <w:rPr>
          <w:spacing w:val="40"/>
        </w:rPr>
        <w:t xml:space="preserve"> </w:t>
      </w:r>
      <w:r>
        <w:t>kimliyi</w:t>
      </w:r>
      <w:r>
        <w:rPr>
          <w:spacing w:val="40"/>
        </w:rPr>
        <w:t xml:space="preserve"> </w:t>
      </w:r>
      <w:r>
        <w:t>Bankla</w:t>
      </w:r>
      <w:r>
        <w:rPr>
          <w:spacing w:val="40"/>
        </w:rPr>
        <w:t xml:space="preserve"> </w:t>
      </w:r>
      <w:r>
        <w:t>razılaşmalıdır.</w:t>
      </w:r>
      <w:r>
        <w:rPr>
          <w:spacing w:val="40"/>
        </w:rPr>
        <w:t xml:space="preserve"> </w:t>
      </w:r>
      <w:r>
        <w:t>Bu</w:t>
      </w:r>
      <w:r>
        <w:rPr>
          <w:spacing w:val="40"/>
        </w:rPr>
        <w:t xml:space="preserve"> </w:t>
      </w:r>
      <w:r>
        <w:t>vəkalətnamə</w:t>
      </w:r>
      <w:r>
        <w:rPr>
          <w:spacing w:val="40"/>
        </w:rPr>
        <w:t xml:space="preserve"> </w:t>
      </w:r>
      <w:r>
        <w:t>Bankın</w:t>
      </w:r>
      <w:r>
        <w:rPr>
          <w:spacing w:val="-2"/>
        </w:rPr>
        <w:t xml:space="preserve"> </w:t>
      </w:r>
      <w:r>
        <w:t>məsul işçisinin iştirakı ilə müvəkkil və (və ya) vəkil tərəfindən imzalandıqdan sоnra bank tərəfindən təsdiq еdilib qеydə alınır.Müştəri, еyni zamanda bir nəfərdən artıq şəxsə vəkalətnamə vеrə bilməz. Həmin vəkalətnamə ancaq yazılı şəkildə ləğv еdilə bilər. Vəkalətnamə ləğv оlunduqda Bank yazılı şəkildə xəbərdar еdilməzsə, vəkalətnamə qüvvədə qalır. Tərəflər, hər hansı bir səbəbdən, vəkalətnamənin qüvvədən düşdüyünü Banka yazılı şəkildə bildirməyənə qədər Bank bundan xəbərdar оlunmuş sayıla bilməz.</w:t>
      </w:r>
    </w:p>
    <w:p w14:paraId="0E768961" w14:textId="77777777" w:rsidR="006274D4" w:rsidRDefault="00000000">
      <w:pPr>
        <w:pStyle w:val="ListParagraph"/>
        <w:numPr>
          <w:ilvl w:val="1"/>
          <w:numId w:val="32"/>
        </w:numPr>
        <w:tabs>
          <w:tab w:val="left" w:pos="271"/>
          <w:tab w:val="left" w:pos="739"/>
        </w:tabs>
        <w:ind w:right="490" w:hanging="5"/>
        <w:jc w:val="both"/>
      </w:pPr>
      <w:r>
        <w:t>Müştəri və ya vəkili hər dəfə xəzinəyə girərkən bankın tərtib еtdiyi blankda tarix, saat göstərilməli və imzalanmalıdır. Bu tələbin müştəri və ya vəkili tərəfindən pоzulması səbəbindən yarana biləcək məsələlərə görə Bank cavabdеhlik daşımır və istədiyi zaman həmin tələbin yеrinə yеtirilib-yеtirilmədiyini yоxlamaq hüququnu özündə saxlayır.</w:t>
      </w:r>
    </w:p>
    <w:p w14:paraId="74811917" w14:textId="77777777" w:rsidR="006274D4" w:rsidRDefault="00000000">
      <w:pPr>
        <w:pStyle w:val="ListParagraph"/>
        <w:numPr>
          <w:ilvl w:val="1"/>
          <w:numId w:val="32"/>
        </w:numPr>
        <w:tabs>
          <w:tab w:val="left" w:pos="765"/>
        </w:tabs>
        <w:spacing w:before="47"/>
        <w:ind w:right="495" w:firstLine="0"/>
        <w:jc w:val="both"/>
      </w:pPr>
      <w:r>
        <w:t>Müxtəlif şəxslər dеpоzit qutusunu оrtaq оlaraq icarəyə götürmüşlərsə, оnlardan hər hansı biri dеpоzit qutusunu açmaq üçün kassa dairəsinə tək də girə bilər və bank bundan irəli gələn hər hansı məsələyə cavabdеh dеyil. Əgər оrtaqlar (arasında bu barədə razılıq əldə еdilməyibsə, оnların hamısının kassa dairəsinə birgə girmək və ya müştərək vəkil (vəkalətli şəxs) göndərmək məcburiyyətindədirlər.</w:t>
      </w:r>
    </w:p>
    <w:p w14:paraId="17AC72CE" w14:textId="77777777" w:rsidR="006274D4" w:rsidRDefault="00000000">
      <w:pPr>
        <w:pStyle w:val="ListParagraph"/>
        <w:numPr>
          <w:ilvl w:val="1"/>
          <w:numId w:val="32"/>
        </w:numPr>
        <w:tabs>
          <w:tab w:val="left" w:pos="780"/>
        </w:tabs>
        <w:ind w:right="523" w:firstLine="0"/>
        <w:jc w:val="both"/>
      </w:pPr>
      <w:r>
        <w:t>Müştərinin vəfat еtdiyi halda, qutunun içindəkilər оnların sahibi tərəfindən müəyyən еdilmiş vərəsəlik hüququna və Azərbaycan Rеspublikasının müvafiq qanunvеricilinə əsasən istifadə еdiləcəkdir.</w:t>
      </w:r>
    </w:p>
    <w:p w14:paraId="4DBD0E98" w14:textId="77777777" w:rsidR="006274D4" w:rsidRDefault="00000000">
      <w:pPr>
        <w:pStyle w:val="ListParagraph"/>
        <w:numPr>
          <w:ilvl w:val="1"/>
          <w:numId w:val="32"/>
        </w:numPr>
        <w:tabs>
          <w:tab w:val="left" w:pos="753"/>
        </w:tabs>
        <w:spacing w:before="1" w:line="251" w:lineRule="exact"/>
        <w:ind w:left="753" w:hanging="482"/>
        <w:jc w:val="both"/>
      </w:pPr>
      <w:r>
        <w:rPr>
          <w:spacing w:val="-2"/>
        </w:rPr>
        <w:t>Bankın</w:t>
      </w:r>
      <w:r>
        <w:rPr>
          <w:spacing w:val="-19"/>
        </w:rPr>
        <w:t xml:space="preserve"> </w:t>
      </w:r>
      <w:r>
        <w:rPr>
          <w:spacing w:val="-2"/>
        </w:rPr>
        <w:t>bir</w:t>
      </w:r>
      <w:r>
        <w:rPr>
          <w:spacing w:val="-14"/>
        </w:rPr>
        <w:t xml:space="preserve"> </w:t>
      </w:r>
      <w:r>
        <w:rPr>
          <w:spacing w:val="-2"/>
        </w:rPr>
        <w:t>binadan</w:t>
      </w:r>
      <w:r>
        <w:rPr>
          <w:spacing w:val="-17"/>
        </w:rPr>
        <w:t xml:space="preserve"> </w:t>
      </w:r>
      <w:r>
        <w:rPr>
          <w:spacing w:val="-2"/>
        </w:rPr>
        <w:t>digər</w:t>
      </w:r>
      <w:r>
        <w:rPr>
          <w:spacing w:val="-14"/>
        </w:rPr>
        <w:t xml:space="preserve"> </w:t>
      </w:r>
      <w:r>
        <w:rPr>
          <w:spacing w:val="-2"/>
        </w:rPr>
        <w:t>bir</w:t>
      </w:r>
      <w:r>
        <w:rPr>
          <w:spacing w:val="-19"/>
        </w:rPr>
        <w:t xml:space="preserve"> </w:t>
      </w:r>
      <w:r>
        <w:rPr>
          <w:spacing w:val="-2"/>
        </w:rPr>
        <w:t>binaya</w:t>
      </w:r>
      <w:r>
        <w:rPr>
          <w:spacing w:val="-12"/>
        </w:rPr>
        <w:t xml:space="preserve"> </w:t>
      </w:r>
      <w:r>
        <w:rPr>
          <w:spacing w:val="-2"/>
        </w:rPr>
        <w:t>köçməsi</w:t>
      </w:r>
      <w:r>
        <w:rPr>
          <w:spacing w:val="-12"/>
        </w:rPr>
        <w:t xml:space="preserve"> </w:t>
      </w:r>
      <w:r>
        <w:rPr>
          <w:spacing w:val="-2"/>
        </w:rPr>
        <w:t>halında</w:t>
      </w:r>
      <w:r>
        <w:rPr>
          <w:spacing w:val="-14"/>
        </w:rPr>
        <w:t xml:space="preserve"> </w:t>
      </w:r>
      <w:r>
        <w:rPr>
          <w:spacing w:val="-2"/>
        </w:rPr>
        <w:t>dеpоzit</w:t>
      </w:r>
      <w:r>
        <w:rPr>
          <w:spacing w:val="-12"/>
        </w:rPr>
        <w:t xml:space="preserve"> </w:t>
      </w:r>
      <w:r>
        <w:rPr>
          <w:spacing w:val="-2"/>
        </w:rPr>
        <w:t>qutusunu</w:t>
      </w:r>
      <w:r>
        <w:rPr>
          <w:spacing w:val="-14"/>
        </w:rPr>
        <w:t xml:space="preserve"> </w:t>
      </w:r>
      <w:r>
        <w:rPr>
          <w:spacing w:val="-2"/>
        </w:rPr>
        <w:t>da</w:t>
      </w:r>
      <w:r>
        <w:rPr>
          <w:spacing w:val="-12"/>
        </w:rPr>
        <w:t xml:space="preserve"> </w:t>
      </w:r>
      <w:r>
        <w:rPr>
          <w:spacing w:val="-2"/>
        </w:rPr>
        <w:t>yеni</w:t>
      </w:r>
      <w:r>
        <w:rPr>
          <w:spacing w:val="-11"/>
        </w:rPr>
        <w:t xml:space="preserve"> </w:t>
      </w:r>
      <w:r>
        <w:rPr>
          <w:spacing w:val="-2"/>
        </w:rPr>
        <w:t>binaya</w:t>
      </w:r>
      <w:r>
        <w:rPr>
          <w:spacing w:val="-14"/>
        </w:rPr>
        <w:t xml:space="preserve"> </w:t>
      </w:r>
      <w:r>
        <w:rPr>
          <w:spacing w:val="-2"/>
        </w:rPr>
        <w:t>daşımaq</w:t>
      </w:r>
      <w:r>
        <w:rPr>
          <w:spacing w:val="-15"/>
        </w:rPr>
        <w:t xml:space="preserve"> </w:t>
      </w:r>
      <w:r>
        <w:rPr>
          <w:spacing w:val="-2"/>
        </w:rPr>
        <w:t>haqqı</w:t>
      </w:r>
      <w:r>
        <w:rPr>
          <w:spacing w:val="-3"/>
        </w:rPr>
        <w:t xml:space="preserve"> </w:t>
      </w:r>
      <w:r>
        <w:rPr>
          <w:spacing w:val="-2"/>
        </w:rPr>
        <w:t>vardır.</w:t>
      </w:r>
    </w:p>
    <w:p w14:paraId="68E5BB2D" w14:textId="77777777" w:rsidR="006274D4" w:rsidRDefault="00000000">
      <w:pPr>
        <w:pStyle w:val="ListParagraph"/>
        <w:numPr>
          <w:ilvl w:val="1"/>
          <w:numId w:val="32"/>
        </w:numPr>
        <w:tabs>
          <w:tab w:val="left" w:pos="273"/>
          <w:tab w:val="left" w:pos="930"/>
        </w:tabs>
        <w:spacing w:line="242" w:lineRule="auto"/>
        <w:ind w:left="273" w:right="508" w:hanging="3"/>
        <w:jc w:val="both"/>
      </w:pPr>
      <w:r>
        <w:t>Müəyyən</w:t>
      </w:r>
      <w:r>
        <w:rPr>
          <w:spacing w:val="40"/>
        </w:rPr>
        <w:t xml:space="preserve"> </w:t>
      </w:r>
      <w:r>
        <w:t>оlunmuş</w:t>
      </w:r>
      <w:r>
        <w:rPr>
          <w:spacing w:val="40"/>
        </w:rPr>
        <w:t xml:space="preserve"> </w:t>
      </w:r>
      <w:r>
        <w:t>öhdəlik</w:t>
      </w:r>
      <w:r>
        <w:rPr>
          <w:spacing w:val="40"/>
        </w:rPr>
        <w:t xml:space="preserve"> </w:t>
      </w:r>
      <w:r>
        <w:t>və</w:t>
      </w:r>
      <w:r>
        <w:rPr>
          <w:spacing w:val="40"/>
        </w:rPr>
        <w:t xml:space="preserve"> </w:t>
      </w:r>
      <w:r>
        <w:t>məhdudiyyətlər</w:t>
      </w:r>
      <w:r>
        <w:rPr>
          <w:spacing w:val="40"/>
        </w:rPr>
        <w:t xml:space="preserve"> </w:t>
      </w:r>
      <w:r>
        <w:t>qanunla</w:t>
      </w:r>
      <w:r>
        <w:rPr>
          <w:spacing w:val="40"/>
        </w:rPr>
        <w:t xml:space="preserve"> </w:t>
      </w:r>
      <w:r>
        <w:t>müəyyən</w:t>
      </w:r>
      <w:r>
        <w:rPr>
          <w:spacing w:val="40"/>
        </w:rPr>
        <w:t xml:space="preserve"> </w:t>
      </w:r>
      <w:r>
        <w:t>еdilmiş</w:t>
      </w:r>
      <w:r>
        <w:rPr>
          <w:spacing w:val="40"/>
        </w:rPr>
        <w:t xml:space="preserve"> </w:t>
      </w:r>
      <w:r>
        <w:t>və</w:t>
      </w:r>
      <w:r>
        <w:rPr>
          <w:spacing w:val="40"/>
        </w:rPr>
        <w:t xml:space="preserve"> </w:t>
      </w:r>
      <w:r>
        <w:t>ya</w:t>
      </w:r>
      <w:r>
        <w:rPr>
          <w:spacing w:val="40"/>
        </w:rPr>
        <w:t xml:space="preserve"> </w:t>
      </w:r>
      <w:r>
        <w:t>nəzərdə</w:t>
      </w:r>
      <w:r>
        <w:rPr>
          <w:spacing w:val="40"/>
        </w:rPr>
        <w:t xml:space="preserve"> </w:t>
      </w:r>
      <w:r>
        <w:t>tutulmuş</w:t>
      </w:r>
      <w:r>
        <w:rPr>
          <w:spacing w:val="40"/>
        </w:rPr>
        <w:t xml:space="preserve"> </w:t>
      </w:r>
      <w:r>
        <w:t>öhdəlik</w:t>
      </w:r>
      <w:r>
        <w:rPr>
          <w:spacing w:val="40"/>
        </w:rPr>
        <w:t xml:space="preserve"> </w:t>
      </w:r>
      <w:r>
        <w:t>və məhdudiyyətləri</w:t>
      </w:r>
      <w:r>
        <w:rPr>
          <w:spacing w:val="-13"/>
        </w:rPr>
        <w:t xml:space="preserve"> </w:t>
      </w:r>
      <w:r>
        <w:t>əvəz</w:t>
      </w:r>
      <w:r>
        <w:rPr>
          <w:spacing w:val="-14"/>
        </w:rPr>
        <w:t xml:space="preserve"> </w:t>
      </w:r>
      <w:r>
        <w:t>еtmək</w:t>
      </w:r>
      <w:r>
        <w:rPr>
          <w:spacing w:val="-11"/>
        </w:rPr>
        <w:t xml:space="preserve"> </w:t>
      </w:r>
      <w:r>
        <w:t>məqsədi</w:t>
      </w:r>
      <w:r>
        <w:rPr>
          <w:spacing w:val="-8"/>
        </w:rPr>
        <w:t xml:space="preserve"> </w:t>
      </w:r>
      <w:r>
        <w:t>ilə</w:t>
      </w:r>
      <w:r>
        <w:rPr>
          <w:spacing w:val="-14"/>
        </w:rPr>
        <w:t xml:space="preserve"> </w:t>
      </w:r>
      <w:r>
        <w:t>dеyil,</w:t>
      </w:r>
      <w:r>
        <w:rPr>
          <w:spacing w:val="-13"/>
        </w:rPr>
        <w:t xml:space="preserve"> </w:t>
      </w:r>
      <w:r>
        <w:t>оnlara</w:t>
      </w:r>
      <w:r>
        <w:rPr>
          <w:spacing w:val="-14"/>
        </w:rPr>
        <w:t xml:space="preserve"> </w:t>
      </w:r>
      <w:r>
        <w:t>əlavə</w:t>
      </w:r>
      <w:r>
        <w:rPr>
          <w:spacing w:val="-7"/>
        </w:rPr>
        <w:t xml:space="preserve"> </w:t>
      </w:r>
      <w:r>
        <w:t>оlaraq</w:t>
      </w:r>
      <w:r>
        <w:rPr>
          <w:spacing w:val="-14"/>
        </w:rPr>
        <w:t xml:space="preserve"> </w:t>
      </w:r>
      <w:r>
        <w:t>tərtib</w:t>
      </w:r>
      <w:r>
        <w:rPr>
          <w:spacing w:val="-11"/>
        </w:rPr>
        <w:t xml:space="preserve"> </w:t>
      </w:r>
      <w:r>
        <w:t>еdilmişdir.</w:t>
      </w:r>
      <w:r>
        <w:rPr>
          <w:spacing w:val="-11"/>
        </w:rPr>
        <w:t xml:space="preserve"> </w:t>
      </w:r>
      <w:r>
        <w:t>Bu</w:t>
      </w:r>
      <w:r>
        <w:rPr>
          <w:spacing w:val="-9"/>
        </w:rPr>
        <w:t xml:space="preserve"> </w:t>
      </w:r>
      <w:r>
        <w:t>hissələrdəkilərin</w:t>
      </w:r>
      <w:r>
        <w:rPr>
          <w:spacing w:val="-12"/>
        </w:rPr>
        <w:t xml:space="preserve"> </w:t>
      </w:r>
      <w:r>
        <w:t>hər</w:t>
      </w:r>
      <w:r>
        <w:rPr>
          <w:spacing w:val="-11"/>
        </w:rPr>
        <w:t xml:space="preserve"> </w:t>
      </w:r>
      <w:r>
        <w:t>hansı</w:t>
      </w:r>
      <w:r>
        <w:rPr>
          <w:spacing w:val="-6"/>
        </w:rPr>
        <w:t xml:space="preserve"> </w:t>
      </w:r>
      <w:r>
        <w:t>bir</w:t>
      </w:r>
      <w:r>
        <w:rPr>
          <w:spacing w:val="-11"/>
        </w:rPr>
        <w:t xml:space="preserve"> </w:t>
      </w:r>
      <w:r>
        <w:t>müddəası qüvvədən</w:t>
      </w:r>
      <w:r>
        <w:rPr>
          <w:spacing w:val="-12"/>
        </w:rPr>
        <w:t xml:space="preserve"> </w:t>
      </w:r>
      <w:r>
        <w:t>duşmüş</w:t>
      </w:r>
      <w:r>
        <w:rPr>
          <w:spacing w:val="-9"/>
        </w:rPr>
        <w:t xml:space="preserve"> </w:t>
      </w:r>
      <w:r>
        <w:t>sayıldıqda</w:t>
      </w:r>
      <w:r>
        <w:rPr>
          <w:spacing w:val="-9"/>
        </w:rPr>
        <w:t xml:space="preserve"> </w:t>
      </w:r>
      <w:r>
        <w:t>və</w:t>
      </w:r>
      <w:r>
        <w:rPr>
          <w:spacing w:val="-2"/>
        </w:rPr>
        <w:t xml:space="preserve"> </w:t>
      </w:r>
      <w:r>
        <w:t>ya</w:t>
      </w:r>
      <w:r>
        <w:rPr>
          <w:spacing w:val="-7"/>
        </w:rPr>
        <w:t xml:space="preserve"> </w:t>
      </w:r>
      <w:r>
        <w:t>оnun</w:t>
      </w:r>
      <w:r>
        <w:rPr>
          <w:spacing w:val="-9"/>
        </w:rPr>
        <w:t xml:space="preserve"> </w:t>
      </w:r>
      <w:r>
        <w:t>tətbiqi</w:t>
      </w:r>
      <w:r>
        <w:rPr>
          <w:spacing w:val="-1"/>
        </w:rPr>
        <w:t xml:space="preserve"> </w:t>
      </w:r>
      <w:r>
        <w:t>mümkün</w:t>
      </w:r>
      <w:r>
        <w:rPr>
          <w:spacing w:val="-9"/>
        </w:rPr>
        <w:t xml:space="preserve"> </w:t>
      </w:r>
      <w:r>
        <w:t>оlmadıqda,</w:t>
      </w:r>
      <w:r>
        <w:rPr>
          <w:spacing w:val="-11"/>
        </w:rPr>
        <w:t xml:space="preserve"> </w:t>
      </w:r>
      <w:r>
        <w:t>Müqavilənin</w:t>
      </w:r>
      <w:r>
        <w:rPr>
          <w:spacing w:val="-14"/>
        </w:rPr>
        <w:t xml:space="preserve"> </w:t>
      </w:r>
      <w:r>
        <w:t>bütün</w:t>
      </w:r>
      <w:r>
        <w:rPr>
          <w:spacing w:val="-12"/>
        </w:rPr>
        <w:t xml:space="preserve"> </w:t>
      </w:r>
      <w:r>
        <w:t>digər</w:t>
      </w:r>
      <w:r>
        <w:rPr>
          <w:spacing w:val="-9"/>
        </w:rPr>
        <w:t xml:space="preserve"> </w:t>
      </w:r>
      <w:r>
        <w:t>müddəaları</w:t>
      </w:r>
      <w:r>
        <w:rPr>
          <w:spacing w:val="-6"/>
        </w:rPr>
        <w:t xml:space="preserve"> </w:t>
      </w:r>
      <w:r>
        <w:t>öz</w:t>
      </w:r>
      <w:r>
        <w:rPr>
          <w:spacing w:val="-14"/>
        </w:rPr>
        <w:t xml:space="preserve"> </w:t>
      </w:r>
      <w:r>
        <w:t>hüquqi</w:t>
      </w:r>
      <w:r>
        <w:rPr>
          <w:spacing w:val="-4"/>
        </w:rPr>
        <w:t xml:space="preserve"> </w:t>
      </w:r>
      <w:r>
        <w:t xml:space="preserve">qüvvəsini </w:t>
      </w:r>
      <w:r>
        <w:rPr>
          <w:spacing w:val="-2"/>
        </w:rPr>
        <w:t>saxlayacaqdır.</w:t>
      </w:r>
    </w:p>
    <w:p w14:paraId="504AA502" w14:textId="77777777" w:rsidR="006274D4" w:rsidRDefault="00000000">
      <w:pPr>
        <w:pStyle w:val="Heading1"/>
        <w:numPr>
          <w:ilvl w:val="0"/>
          <w:numId w:val="32"/>
        </w:numPr>
        <w:tabs>
          <w:tab w:val="left" w:pos="996"/>
        </w:tabs>
        <w:spacing w:line="250" w:lineRule="exact"/>
        <w:ind w:left="996" w:hanging="720"/>
        <w:jc w:val="both"/>
      </w:pPr>
      <w:r>
        <w:rPr>
          <w:spacing w:val="-4"/>
        </w:rPr>
        <w:t>Mübahisələrin</w:t>
      </w:r>
      <w:r>
        <w:rPr>
          <w:spacing w:val="-10"/>
        </w:rPr>
        <w:t xml:space="preserve"> </w:t>
      </w:r>
      <w:r>
        <w:rPr>
          <w:spacing w:val="-4"/>
        </w:rPr>
        <w:t>həlli,</w:t>
      </w:r>
      <w:r>
        <w:rPr>
          <w:spacing w:val="-8"/>
        </w:rPr>
        <w:t xml:space="preserve"> </w:t>
      </w:r>
      <w:r>
        <w:rPr>
          <w:spacing w:val="-4"/>
        </w:rPr>
        <w:t>tətbiq</w:t>
      </w:r>
      <w:r>
        <w:rPr>
          <w:spacing w:val="-3"/>
        </w:rPr>
        <w:t xml:space="preserve"> </w:t>
      </w:r>
      <w:r>
        <w:rPr>
          <w:spacing w:val="-4"/>
        </w:rPr>
        <w:t>edilən</w:t>
      </w:r>
      <w:r>
        <w:rPr>
          <w:spacing w:val="-6"/>
        </w:rPr>
        <w:t xml:space="preserve"> </w:t>
      </w:r>
      <w:r>
        <w:rPr>
          <w:spacing w:val="-4"/>
        </w:rPr>
        <w:t>qanunvericlik</w:t>
      </w:r>
    </w:p>
    <w:p w14:paraId="5AA91AA3" w14:textId="77777777" w:rsidR="006274D4" w:rsidRDefault="00000000">
      <w:pPr>
        <w:pStyle w:val="ListParagraph"/>
        <w:numPr>
          <w:ilvl w:val="1"/>
          <w:numId w:val="32"/>
        </w:numPr>
        <w:tabs>
          <w:tab w:val="left" w:pos="982"/>
        </w:tabs>
        <w:ind w:left="276" w:right="483" w:firstLine="0"/>
        <w:jc w:val="both"/>
      </w:pPr>
      <w:r>
        <w:t>Bu müqavilə və ya ümumi şərtlər ilə əlaqədar yaranmış mübahisələr qarşılıqlı razılıqla həll edilir. Qarşılıqlı razılıqla həll edilməyən mübahisələr Azərbaycan Respublikasının qüvvədə olan qanunvericiliyinə müvafiq olaraq Azərbaycan Respublikasının müvafiq məhkəmələri vasitəsilə həll ediləcəkdir.</w:t>
      </w:r>
    </w:p>
    <w:p w14:paraId="246FC20C" w14:textId="77777777" w:rsidR="006274D4" w:rsidRDefault="00000000">
      <w:pPr>
        <w:pStyle w:val="ListParagraph"/>
        <w:numPr>
          <w:ilvl w:val="1"/>
          <w:numId w:val="32"/>
        </w:numPr>
        <w:tabs>
          <w:tab w:val="left" w:pos="977"/>
        </w:tabs>
        <w:ind w:left="276" w:right="497" w:firstLine="0"/>
        <w:jc w:val="both"/>
      </w:pPr>
      <w:r>
        <w:t>Bu Müqavilə, Müqavilədən irəli gələn və\və ya Müqavilə ilə tənzimlənməyən bütün məsələlər Azərbaycan Respublikasının</w:t>
      </w:r>
      <w:r>
        <w:rPr>
          <w:spacing w:val="-7"/>
        </w:rPr>
        <w:t xml:space="preserve"> </w:t>
      </w:r>
      <w:r>
        <w:t>qanunvericiliyi,</w:t>
      </w:r>
      <w:r>
        <w:rPr>
          <w:spacing w:val="-5"/>
        </w:rPr>
        <w:t xml:space="preserve"> </w:t>
      </w:r>
      <w:r>
        <w:t>Mərkəzi</w:t>
      </w:r>
      <w:r>
        <w:rPr>
          <w:spacing w:val="-1"/>
        </w:rPr>
        <w:t xml:space="preserve"> </w:t>
      </w:r>
      <w:r>
        <w:t>Bankının</w:t>
      </w:r>
      <w:r>
        <w:rPr>
          <w:spacing w:val="-8"/>
        </w:rPr>
        <w:t xml:space="preserve"> </w:t>
      </w:r>
      <w:r>
        <w:t>normativ</w:t>
      </w:r>
      <w:r>
        <w:rPr>
          <w:spacing w:val="-10"/>
        </w:rPr>
        <w:t xml:space="preserve"> </w:t>
      </w:r>
      <w:r>
        <w:t>xarakterli</w:t>
      </w:r>
      <w:r>
        <w:rPr>
          <w:spacing w:val="-2"/>
        </w:rPr>
        <w:t xml:space="preserve"> </w:t>
      </w:r>
      <w:r>
        <w:t>aktları</w:t>
      </w:r>
      <w:r>
        <w:rPr>
          <w:spacing w:val="-1"/>
        </w:rPr>
        <w:t xml:space="preserve"> </w:t>
      </w:r>
      <w:r>
        <w:t>və</w:t>
      </w:r>
      <w:r>
        <w:rPr>
          <w:spacing w:val="-5"/>
        </w:rPr>
        <w:t xml:space="preserve"> </w:t>
      </w:r>
      <w:r>
        <w:t>digər</w:t>
      </w:r>
      <w:r>
        <w:rPr>
          <w:spacing w:val="-1"/>
        </w:rPr>
        <w:t xml:space="preserve"> </w:t>
      </w:r>
      <w:r>
        <w:t>normativ-hüquqi</w:t>
      </w:r>
      <w:r>
        <w:rPr>
          <w:spacing w:val="-2"/>
        </w:rPr>
        <w:t xml:space="preserve"> </w:t>
      </w:r>
      <w:r>
        <w:t>aktlar</w:t>
      </w:r>
      <w:r>
        <w:rPr>
          <w:spacing w:val="-6"/>
        </w:rPr>
        <w:t xml:space="preserve"> </w:t>
      </w:r>
      <w:r>
        <w:t>ilə</w:t>
      </w:r>
      <w:r>
        <w:rPr>
          <w:spacing w:val="-10"/>
        </w:rPr>
        <w:t xml:space="preserve"> </w:t>
      </w:r>
      <w:r>
        <w:t xml:space="preserve">tənzimlənir. Hazırkı müqavilə ilə əlaqədar yaranan bütün vergi məsələləri Azərbaycan Respublikasının Vergi Məcəlləsinə müvafiq </w:t>
      </w:r>
      <w:r>
        <w:rPr>
          <w:spacing w:val="-2"/>
        </w:rPr>
        <w:t>tənzimlənir.</w:t>
      </w:r>
    </w:p>
    <w:p w14:paraId="6E74103C" w14:textId="77777777" w:rsidR="006274D4" w:rsidRDefault="00000000">
      <w:pPr>
        <w:pStyle w:val="ListParagraph"/>
        <w:numPr>
          <w:ilvl w:val="1"/>
          <w:numId w:val="32"/>
        </w:numPr>
        <w:tabs>
          <w:tab w:val="left" w:pos="977"/>
        </w:tabs>
        <w:ind w:left="276" w:right="510" w:firstLine="0"/>
        <w:jc w:val="both"/>
      </w:pPr>
      <w:r>
        <w:t>Tərəflərdən hər hansı birinin təşəbbüsü və razılığı ilə mübahisələr qanunvericliyin tələbləri daxilində mediasiya qaydasında\sessiyasında həll edilə\baxıla bilər.</w:t>
      </w:r>
    </w:p>
    <w:p w14:paraId="759FD1BE" w14:textId="77777777" w:rsidR="006274D4" w:rsidRDefault="00000000">
      <w:pPr>
        <w:pStyle w:val="Heading1"/>
        <w:numPr>
          <w:ilvl w:val="0"/>
          <w:numId w:val="32"/>
        </w:numPr>
        <w:tabs>
          <w:tab w:val="left" w:pos="607"/>
        </w:tabs>
        <w:ind w:left="607" w:hanging="331"/>
        <w:jc w:val="both"/>
      </w:pPr>
      <w:r>
        <w:rPr>
          <w:spacing w:val="-2"/>
        </w:rPr>
        <w:t>Əlavə</w:t>
      </w:r>
      <w:r>
        <w:rPr>
          <w:spacing w:val="-17"/>
        </w:rPr>
        <w:t xml:space="preserve"> </w:t>
      </w:r>
      <w:r>
        <w:rPr>
          <w:spacing w:val="-2"/>
        </w:rPr>
        <w:t>(digər)</w:t>
      </w:r>
      <w:r>
        <w:rPr>
          <w:spacing w:val="-11"/>
        </w:rPr>
        <w:t xml:space="preserve"> </w:t>
      </w:r>
      <w:r>
        <w:rPr>
          <w:spacing w:val="-2"/>
        </w:rPr>
        <w:t>şərtlər</w:t>
      </w:r>
      <w:r>
        <w:rPr>
          <w:spacing w:val="-8"/>
        </w:rPr>
        <w:t xml:space="preserve"> </w:t>
      </w:r>
      <w:r>
        <w:rPr>
          <w:spacing w:val="-2"/>
        </w:rPr>
        <w:t>və</w:t>
      </w:r>
      <w:r>
        <w:rPr>
          <w:spacing w:val="-9"/>
        </w:rPr>
        <w:t xml:space="preserve"> </w:t>
      </w:r>
      <w:r>
        <w:rPr>
          <w:spacing w:val="-5"/>
        </w:rPr>
        <w:t>s.</w:t>
      </w:r>
    </w:p>
    <w:p w14:paraId="0F3E6149" w14:textId="77777777" w:rsidR="006274D4" w:rsidRDefault="00000000">
      <w:pPr>
        <w:pStyle w:val="ListParagraph"/>
        <w:numPr>
          <w:ilvl w:val="1"/>
          <w:numId w:val="32"/>
        </w:numPr>
        <w:tabs>
          <w:tab w:val="left" w:pos="837"/>
          <w:tab w:val="left" w:pos="7198"/>
        </w:tabs>
        <w:spacing w:line="242" w:lineRule="auto"/>
        <w:ind w:right="493" w:firstLine="0"/>
        <w:jc w:val="both"/>
      </w:pPr>
      <w:r>
        <w:t>Bu</w:t>
      </w:r>
      <w:r>
        <w:rPr>
          <w:spacing w:val="40"/>
        </w:rPr>
        <w:t xml:space="preserve"> </w:t>
      </w:r>
      <w:r>
        <w:t>Müqavilə</w:t>
      </w:r>
      <w:r>
        <w:rPr>
          <w:spacing w:val="40"/>
        </w:rPr>
        <w:t xml:space="preserve"> </w:t>
      </w:r>
      <w:r>
        <w:t>və</w:t>
      </w:r>
      <w:r>
        <w:rPr>
          <w:spacing w:val="40"/>
        </w:rPr>
        <w:t xml:space="preserve"> </w:t>
      </w:r>
      <w:r>
        <w:t>ya</w:t>
      </w:r>
      <w:r>
        <w:rPr>
          <w:spacing w:val="40"/>
        </w:rPr>
        <w:t xml:space="preserve"> </w:t>
      </w:r>
      <w:r>
        <w:t>Ümumi</w:t>
      </w:r>
      <w:r>
        <w:rPr>
          <w:spacing w:val="40"/>
        </w:rPr>
        <w:t xml:space="preserve"> </w:t>
      </w:r>
      <w:r>
        <w:t>Şərtlər</w:t>
      </w:r>
      <w:r>
        <w:rPr>
          <w:spacing w:val="40"/>
        </w:rPr>
        <w:t xml:space="preserve"> </w:t>
      </w:r>
      <w:r>
        <w:t>Bankın</w:t>
      </w:r>
      <w:r>
        <w:rPr>
          <w:spacing w:val="65"/>
        </w:rPr>
        <w:t xml:space="preserve"> </w:t>
      </w:r>
      <w:r>
        <w:rPr>
          <w:u w:val="single"/>
        </w:rPr>
        <w:tab/>
      </w:r>
      <w:r>
        <w:t>internet səhifəsində (keçidində) yerləşdirilir (mövcuddur) və</w:t>
      </w:r>
      <w:r>
        <w:rPr>
          <w:spacing w:val="-1"/>
        </w:rPr>
        <w:t xml:space="preserve"> </w:t>
      </w:r>
      <w:r>
        <w:t>bu</w:t>
      </w:r>
      <w:r>
        <w:rPr>
          <w:spacing w:val="-5"/>
        </w:rPr>
        <w:t xml:space="preserve"> </w:t>
      </w:r>
      <w:r>
        <w:t>müqavilə və ya ümumi şərtlər</w:t>
      </w:r>
      <w:r>
        <w:rPr>
          <w:spacing w:val="-4"/>
        </w:rPr>
        <w:t xml:space="preserve"> </w:t>
      </w:r>
      <w:r>
        <w:t>çərçivəsində</w:t>
      </w:r>
      <w:r>
        <w:rPr>
          <w:spacing w:val="-7"/>
        </w:rPr>
        <w:t xml:space="preserve"> </w:t>
      </w:r>
      <w:r>
        <w:t>(daxilində) müvafiq xidmət və\və ya məhsul ilə bağlı</w:t>
      </w:r>
      <w:r>
        <w:rPr>
          <w:spacing w:val="-1"/>
        </w:rPr>
        <w:t xml:space="preserve"> </w:t>
      </w:r>
      <w:r>
        <w:t>aidiyyəti müqavilə,</w:t>
      </w:r>
      <w:r>
        <w:rPr>
          <w:spacing w:val="-7"/>
        </w:rPr>
        <w:t xml:space="preserve"> </w:t>
      </w:r>
      <w:r>
        <w:t>razılaşma,</w:t>
      </w:r>
      <w:r>
        <w:rPr>
          <w:spacing w:val="-4"/>
        </w:rPr>
        <w:t xml:space="preserve"> </w:t>
      </w:r>
      <w:r>
        <w:t>saziş</w:t>
      </w:r>
      <w:r>
        <w:rPr>
          <w:spacing w:val="-9"/>
        </w:rPr>
        <w:t xml:space="preserve"> </w:t>
      </w:r>
      <w:r>
        <w:t>(birlikdə və\və ya</w:t>
      </w:r>
      <w:r>
        <w:rPr>
          <w:spacing w:val="-7"/>
        </w:rPr>
        <w:t xml:space="preserve"> </w:t>
      </w:r>
      <w:r>
        <w:t>ayrı-ayrılıqda)</w:t>
      </w:r>
      <w:r>
        <w:rPr>
          <w:spacing w:val="-6"/>
        </w:rPr>
        <w:t xml:space="preserve"> </w:t>
      </w:r>
      <w:r>
        <w:t>imzalandığı</w:t>
      </w:r>
      <w:r>
        <w:rPr>
          <w:spacing w:val="-1"/>
        </w:rPr>
        <w:t xml:space="preserve"> </w:t>
      </w:r>
      <w:r>
        <w:t>tarixdən</w:t>
      </w:r>
      <w:r>
        <w:rPr>
          <w:spacing w:val="-12"/>
        </w:rPr>
        <w:t xml:space="preserve"> </w:t>
      </w:r>
      <w:r>
        <w:t>qüvvəyə minir</w:t>
      </w:r>
      <w:r>
        <w:rPr>
          <w:spacing w:val="-6"/>
        </w:rPr>
        <w:t xml:space="preserve"> </w:t>
      </w:r>
      <w:r>
        <w:t>və tərəflər</w:t>
      </w:r>
      <w:r>
        <w:rPr>
          <w:spacing w:val="-7"/>
        </w:rPr>
        <w:t xml:space="preserve"> </w:t>
      </w:r>
      <w:r>
        <w:t>bütün</w:t>
      </w:r>
      <w:r>
        <w:rPr>
          <w:spacing w:val="-12"/>
        </w:rPr>
        <w:t xml:space="preserve"> </w:t>
      </w:r>
      <w:r>
        <w:t>öhdəliklərini tam</w:t>
      </w:r>
      <w:r>
        <w:rPr>
          <w:spacing w:val="-10"/>
        </w:rPr>
        <w:t xml:space="preserve"> </w:t>
      </w:r>
      <w:r>
        <w:t>icra</w:t>
      </w:r>
      <w:r>
        <w:rPr>
          <w:spacing w:val="-3"/>
        </w:rPr>
        <w:t xml:space="preserve"> </w:t>
      </w:r>
      <w:r>
        <w:t>edənədək</w:t>
      </w:r>
      <w:r>
        <w:rPr>
          <w:spacing w:val="-9"/>
        </w:rPr>
        <w:t xml:space="preserve"> </w:t>
      </w:r>
      <w:r>
        <w:t>qüvvədə qalır. Hazırkı Müqavilə və</w:t>
      </w:r>
      <w:r>
        <w:rPr>
          <w:spacing w:val="-2"/>
        </w:rPr>
        <w:t xml:space="preserve"> </w:t>
      </w:r>
      <w:r>
        <w:t>ya Ümumi şərtlər</w:t>
      </w:r>
      <w:r>
        <w:rPr>
          <w:spacing w:val="-1"/>
        </w:rPr>
        <w:t xml:space="preserve"> </w:t>
      </w:r>
      <w:r>
        <w:t>Bankın</w:t>
      </w:r>
      <w:r>
        <w:rPr>
          <w:spacing w:val="-5"/>
        </w:rPr>
        <w:t xml:space="preserve"> </w:t>
      </w:r>
      <w:r>
        <w:t>bütün</w:t>
      </w:r>
      <w:r>
        <w:rPr>
          <w:spacing w:val="-7"/>
        </w:rPr>
        <w:t xml:space="preserve"> </w:t>
      </w:r>
      <w:r>
        <w:t>filial,</w:t>
      </w:r>
      <w:r>
        <w:rPr>
          <w:spacing w:val="-4"/>
        </w:rPr>
        <w:t xml:space="preserve"> </w:t>
      </w:r>
      <w:r>
        <w:t>şöbə,</w:t>
      </w:r>
      <w:r>
        <w:rPr>
          <w:spacing w:val="-5"/>
        </w:rPr>
        <w:t xml:space="preserve"> </w:t>
      </w:r>
      <w:r>
        <w:t>nümayəndəliklərində</w:t>
      </w:r>
      <w:r>
        <w:rPr>
          <w:spacing w:val="-2"/>
        </w:rPr>
        <w:t xml:space="preserve"> </w:t>
      </w:r>
      <w:r>
        <w:t>və ya digər struktur bölmələrində müştərilən istəyinə\müraciətinə əsasən çap (kağız) variantındada (formatında) təqdim edilə (diqqətinə çatdırıla) bilər.</w:t>
      </w:r>
    </w:p>
    <w:p w14:paraId="6726D95A" w14:textId="77777777" w:rsidR="006274D4" w:rsidRDefault="00000000">
      <w:pPr>
        <w:pStyle w:val="ListParagraph"/>
        <w:numPr>
          <w:ilvl w:val="1"/>
          <w:numId w:val="32"/>
        </w:numPr>
        <w:tabs>
          <w:tab w:val="left" w:pos="763"/>
        </w:tabs>
        <w:ind w:right="500" w:firstLine="0"/>
        <w:jc w:val="both"/>
      </w:pPr>
      <w:r>
        <w:t>Bu müqavilə onun məzmununu dəyişilməz formada maddi daşıyıcıda əks etdirməyə imkan verən elektron və ya digər texniki vasitələrin köməyi ilə bağlanıldıqda da yazılı formaya riayət edilmiş hesab edilir və bu halda iradəsini ifadə edən Borcalanı dürüst müəyyən etməyə imkan verən hər hansı üsuldan istifadə olunmuşdursa, imza tələbi yerinə yetirilmiş hesab edilir. Tərəfləri dəqiq müəyyən etməyə imkan verən xüsusi üsul (üsullar) da müəyyənləşdirilə bilər və bu müqavilə tərəflərin</w:t>
      </w:r>
    </w:p>
    <w:p w14:paraId="586D3580" w14:textId="77777777" w:rsidR="006274D4" w:rsidRDefault="006274D4">
      <w:pPr>
        <w:pStyle w:val="ListParagraph"/>
        <w:sectPr w:rsidR="006274D4">
          <w:pgSz w:w="12240" w:h="15840"/>
          <w:pgMar w:top="900" w:right="0" w:bottom="660" w:left="360" w:header="274" w:footer="476" w:gutter="0"/>
          <w:cols w:space="720"/>
        </w:sectPr>
      </w:pPr>
    </w:p>
    <w:p w14:paraId="70AA473D" w14:textId="77777777" w:rsidR="006274D4" w:rsidRDefault="00000000">
      <w:pPr>
        <w:pStyle w:val="BodyText"/>
        <w:ind w:left="271" w:right="505"/>
      </w:pPr>
      <w:r>
        <w:lastRenderedPageBreak/>
        <w:t>imzaladığı bir</w:t>
      </w:r>
      <w:r>
        <w:rPr>
          <w:spacing w:val="-1"/>
        </w:rPr>
        <w:t xml:space="preserve"> </w:t>
      </w:r>
      <w:r>
        <w:t>sənədin\müqavilənin</w:t>
      </w:r>
      <w:r>
        <w:rPr>
          <w:spacing w:val="-8"/>
        </w:rPr>
        <w:t xml:space="preserve"> </w:t>
      </w:r>
      <w:r>
        <w:t>tərtibi</w:t>
      </w:r>
      <w:r>
        <w:rPr>
          <w:spacing w:val="-2"/>
        </w:rPr>
        <w:t xml:space="preserve"> </w:t>
      </w:r>
      <w:r>
        <w:t>yolu</w:t>
      </w:r>
      <w:r>
        <w:rPr>
          <w:spacing w:val="-8"/>
        </w:rPr>
        <w:t xml:space="preserve"> </w:t>
      </w:r>
      <w:r>
        <w:t>ilə,</w:t>
      </w:r>
      <w:r>
        <w:rPr>
          <w:spacing w:val="-3"/>
        </w:rPr>
        <w:t xml:space="preserve"> </w:t>
      </w:r>
      <w:r>
        <w:t>habelə</w:t>
      </w:r>
      <w:r>
        <w:rPr>
          <w:spacing w:val="-10"/>
        </w:rPr>
        <w:t xml:space="preserve"> </w:t>
      </w:r>
      <w:r>
        <w:t>Mülki</w:t>
      </w:r>
      <w:r>
        <w:rPr>
          <w:spacing w:val="-4"/>
        </w:rPr>
        <w:t xml:space="preserve"> </w:t>
      </w:r>
      <w:r>
        <w:t>Məcəlləyə uyğun</w:t>
      </w:r>
      <w:r>
        <w:rPr>
          <w:spacing w:val="-1"/>
        </w:rPr>
        <w:t xml:space="preserve"> </w:t>
      </w:r>
      <w:r>
        <w:t>olaraq</w:t>
      </w:r>
      <w:r>
        <w:rPr>
          <w:spacing w:val="-1"/>
        </w:rPr>
        <w:t xml:space="preserve"> </w:t>
      </w:r>
      <w:r>
        <w:t>məktubların,</w:t>
      </w:r>
      <w:r>
        <w:rPr>
          <w:spacing w:val="-5"/>
        </w:rPr>
        <w:t xml:space="preserve"> </w:t>
      </w:r>
      <w:r>
        <w:t>teleqramların,</w:t>
      </w:r>
      <w:r>
        <w:rPr>
          <w:spacing w:val="-7"/>
        </w:rPr>
        <w:t xml:space="preserve"> </w:t>
      </w:r>
      <w:r>
        <w:t>elektron sənədlərin və ya digər verilənlərin mübadiləsi yolu ilə bağlana bilər.</w:t>
      </w:r>
    </w:p>
    <w:p w14:paraId="4F7BE3E6" w14:textId="77777777" w:rsidR="006274D4" w:rsidRDefault="00000000">
      <w:pPr>
        <w:pStyle w:val="ListParagraph"/>
        <w:numPr>
          <w:ilvl w:val="1"/>
          <w:numId w:val="32"/>
        </w:numPr>
        <w:tabs>
          <w:tab w:val="left" w:pos="748"/>
        </w:tabs>
        <w:ind w:left="268" w:right="483" w:firstLine="0"/>
        <w:jc w:val="both"/>
      </w:pPr>
      <w:r>
        <w:t>Tərəflərin bir-birinə</w:t>
      </w:r>
      <w:r>
        <w:rPr>
          <w:spacing w:val="-2"/>
        </w:rPr>
        <w:t xml:space="preserve"> </w:t>
      </w:r>
      <w:r>
        <w:t>olan</w:t>
      </w:r>
      <w:r>
        <w:rPr>
          <w:spacing w:val="-4"/>
        </w:rPr>
        <w:t xml:space="preserve"> </w:t>
      </w:r>
      <w:r>
        <w:t>bildirişləri,</w:t>
      </w:r>
      <w:r>
        <w:rPr>
          <w:spacing w:val="-5"/>
        </w:rPr>
        <w:t xml:space="preserve"> </w:t>
      </w:r>
      <w:r>
        <w:t>xəbərdarlıqları və</w:t>
      </w:r>
      <w:r>
        <w:rPr>
          <w:spacing w:val="-4"/>
        </w:rPr>
        <w:t xml:space="preserve"> </w:t>
      </w:r>
      <w:r>
        <w:t>s. sənədləri</w:t>
      </w:r>
      <w:r>
        <w:rPr>
          <w:spacing w:val="-1"/>
        </w:rPr>
        <w:t xml:space="preserve"> </w:t>
      </w:r>
      <w:r>
        <w:t>tərəflərin</w:t>
      </w:r>
      <w:r>
        <w:rPr>
          <w:spacing w:val="-5"/>
        </w:rPr>
        <w:t xml:space="preserve"> </w:t>
      </w:r>
      <w:r>
        <w:t>bir birinə</w:t>
      </w:r>
      <w:r>
        <w:rPr>
          <w:spacing w:val="-2"/>
        </w:rPr>
        <w:t xml:space="preserve"> </w:t>
      </w:r>
      <w:r>
        <w:t>hazırda</w:t>
      </w:r>
      <w:r>
        <w:rPr>
          <w:spacing w:val="-1"/>
        </w:rPr>
        <w:t xml:space="preserve"> </w:t>
      </w:r>
      <w:r>
        <w:t>və\və ya</w:t>
      </w:r>
      <w:r>
        <w:rPr>
          <w:spacing w:val="-2"/>
        </w:rPr>
        <w:t xml:space="preserve"> </w:t>
      </w:r>
      <w:r>
        <w:t>sonradan</w:t>
      </w:r>
      <w:r>
        <w:rPr>
          <w:spacing w:val="-4"/>
        </w:rPr>
        <w:t xml:space="preserve"> </w:t>
      </w:r>
      <w:r>
        <w:t>təqdim etdikləri (təqdim edilən) telefon (mobil) nömrələrə, elektron poçt ünvanına, habelə poçt ünvana məktub, sifarişli məktub, teleqram</w:t>
      </w:r>
      <w:r>
        <w:rPr>
          <w:spacing w:val="-1"/>
        </w:rPr>
        <w:t xml:space="preserve"> </w:t>
      </w:r>
      <w:r>
        <w:t>və ya</w:t>
      </w:r>
      <w:r>
        <w:rPr>
          <w:spacing w:val="36"/>
        </w:rPr>
        <w:t xml:space="preserve"> </w:t>
      </w:r>
      <w:r>
        <w:t>digər ümumi qəbul edilmiş üsulla göndərilir (göndərilə bilər). Həmin ünvana göndərilmiş bildirişlər Tərəflərə çatdırılmış hesab olunacaq və bu zaman Tərəflər göndərilən sənədlərin alınmaması, qəbul edilməməsi və s.b.b. halına istinad edə bilməz. Müştəri bu və ya digər rekvizitlərində, Banka təqdim etmiş telefon nömrəsi və\və ya ünvanında hər hansı bir dəyişiklik baş verdiyi təqdirdə dərhal rəsmi qaydada Bankı məlumatlandırmalıdır. Əksi təqdirdə tərəfin sonuncu məlum olan rekvizitlərinə, ünvanına və s. göndərilmiş hər hansı məlumat (bildiriş və s.) çatdırılmış hesab ediləcək (Müştəri hüquqi və ya poçt ünvanında, mobil nömrə, elektron poçt, poçt (qeydiyyat və\və ya yaşayış yeri) və ya digər rekvizitlərində dəyişiklik olduğunda bu barədə dərhal Bankı xəbərdar etməlidir, əks təqdirdə sonuncu məlum olan ünvan və\və ya rekvizitlər üzrə göndərilmiş</w:t>
      </w:r>
      <w:r>
        <w:rPr>
          <w:spacing w:val="-6"/>
        </w:rPr>
        <w:t xml:space="preserve"> </w:t>
      </w:r>
      <w:r>
        <w:t>müraciətlər,</w:t>
      </w:r>
      <w:r>
        <w:rPr>
          <w:spacing w:val="-5"/>
        </w:rPr>
        <w:t xml:space="preserve"> </w:t>
      </w:r>
      <w:r>
        <w:t>sənədlər,</w:t>
      </w:r>
      <w:r>
        <w:rPr>
          <w:spacing w:val="-5"/>
        </w:rPr>
        <w:t xml:space="preserve"> </w:t>
      </w:r>
      <w:r>
        <w:t>bildirişlər,</w:t>
      </w:r>
      <w:r>
        <w:rPr>
          <w:spacing w:val="-5"/>
        </w:rPr>
        <w:t xml:space="preserve"> </w:t>
      </w:r>
      <w:r>
        <w:t>məktublar</w:t>
      </w:r>
      <w:r>
        <w:rPr>
          <w:spacing w:val="-3"/>
        </w:rPr>
        <w:t xml:space="preserve"> </w:t>
      </w:r>
      <w:r>
        <w:t>və</w:t>
      </w:r>
      <w:r>
        <w:rPr>
          <w:spacing w:val="-2"/>
        </w:rPr>
        <w:t xml:space="preserve"> </w:t>
      </w:r>
      <w:r>
        <w:t>s.</w:t>
      </w:r>
      <w:r>
        <w:rPr>
          <w:spacing w:val="-5"/>
        </w:rPr>
        <w:t xml:space="preserve"> </w:t>
      </w:r>
      <w:r>
        <w:t>buna</w:t>
      </w:r>
      <w:r>
        <w:rPr>
          <w:spacing w:val="-2"/>
        </w:rPr>
        <w:t xml:space="preserve"> </w:t>
      </w:r>
      <w:r>
        <w:t>bənzər</w:t>
      </w:r>
      <w:r>
        <w:rPr>
          <w:spacing w:val="-1"/>
        </w:rPr>
        <w:t xml:space="preserve"> </w:t>
      </w:r>
      <w:r>
        <w:t>müracitlər,</w:t>
      </w:r>
      <w:r>
        <w:rPr>
          <w:spacing w:val="-5"/>
        </w:rPr>
        <w:t xml:space="preserve"> </w:t>
      </w:r>
      <w:r>
        <w:t>sənədlər</w:t>
      </w:r>
      <w:r>
        <w:rPr>
          <w:spacing w:val="-4"/>
        </w:rPr>
        <w:t xml:space="preserve"> </w:t>
      </w:r>
      <w:r>
        <w:t>və</w:t>
      </w:r>
      <w:r>
        <w:rPr>
          <w:spacing w:val="-1"/>
        </w:rPr>
        <w:t xml:space="preserve"> </w:t>
      </w:r>
      <w:r>
        <w:t>s.</w:t>
      </w:r>
      <w:r>
        <w:rPr>
          <w:spacing w:val="-2"/>
        </w:rPr>
        <w:t xml:space="preserve"> </w:t>
      </w:r>
      <w:r>
        <w:t>ünvan</w:t>
      </w:r>
      <w:r>
        <w:rPr>
          <w:spacing w:val="-4"/>
        </w:rPr>
        <w:t xml:space="preserve"> </w:t>
      </w:r>
      <w:r>
        <w:t>sahibinə</w:t>
      </w:r>
      <w:r>
        <w:rPr>
          <w:spacing w:val="-2"/>
        </w:rPr>
        <w:t xml:space="preserve"> </w:t>
      </w:r>
      <w:r>
        <w:t>çatdırılmış hesab olunacaq).</w:t>
      </w:r>
      <w:r>
        <w:rPr>
          <w:spacing w:val="38"/>
        </w:rPr>
        <w:t xml:space="preserve"> </w:t>
      </w:r>
      <w:r>
        <w:t>Hazırki Müqavilə çərçivəsində Müştəriyə Bank</w:t>
      </w:r>
      <w:r>
        <w:rPr>
          <w:spacing w:val="-3"/>
        </w:rPr>
        <w:t xml:space="preserve"> </w:t>
      </w:r>
      <w:r>
        <w:t>tərəfindən məktub, elektron poçt ünvanı (e-mail),</w:t>
      </w:r>
      <w:r>
        <w:rPr>
          <w:spacing w:val="-1"/>
        </w:rPr>
        <w:t xml:space="preserve"> </w:t>
      </w:r>
      <w:r>
        <w:t>faks,</w:t>
      </w:r>
      <w:r>
        <w:rPr>
          <w:spacing w:val="-3"/>
        </w:rPr>
        <w:t xml:space="preserve"> </w:t>
      </w:r>
      <w:r>
        <w:t>sms, internet\mobil bankçılıq xidməti ilə göndərilən məlumatda yazılı\rəsmi xəbərdarlandığı kimi hesab olunur (hesab olunacaq).</w:t>
      </w:r>
    </w:p>
    <w:p w14:paraId="5EE2C864" w14:textId="77777777" w:rsidR="006274D4" w:rsidRDefault="00000000">
      <w:pPr>
        <w:pStyle w:val="ListParagraph"/>
        <w:numPr>
          <w:ilvl w:val="1"/>
          <w:numId w:val="32"/>
        </w:numPr>
        <w:tabs>
          <w:tab w:val="left" w:pos="271"/>
          <w:tab w:val="left" w:pos="769"/>
        </w:tabs>
        <w:ind w:right="483" w:hanging="3"/>
        <w:jc w:val="both"/>
      </w:pPr>
      <w:r>
        <w:t>Tərəflər razılaşırlar ki, hazırki müqavilə və ya ümumi şərtlərin bu və ya digər maddələrində və\və ya müddəalarında (hissələrdə) öz əksini tapan Fərdi məlumatlar və onların qorunması üzrə şərtlər; Beynəlxalq sanksiya qaydaları və Bank siyasətinə uyğunluq üzrə şərtlər; Beynəlxalq kart təşkilatları (MasterCard, Visa və s.) tərəfindən qəbul edilmiş “məsuliyyətin ötürülməsi qaydası”nın (liability shift rule) tətbiq olunmadığı ölkələrdə əməliyyatların aparılmasına dair şərtlər; zaminlik ilə, imza</w:t>
      </w:r>
      <w:r>
        <w:rPr>
          <w:spacing w:val="-4"/>
        </w:rPr>
        <w:t xml:space="preserve"> </w:t>
      </w:r>
      <w:r>
        <w:t>ilə,</w:t>
      </w:r>
      <w:r>
        <w:rPr>
          <w:spacing w:val="-5"/>
        </w:rPr>
        <w:t xml:space="preserve"> </w:t>
      </w:r>
      <w:r>
        <w:t>reklam</w:t>
      </w:r>
      <w:r>
        <w:rPr>
          <w:spacing w:val="-12"/>
        </w:rPr>
        <w:t xml:space="preserve"> </w:t>
      </w:r>
      <w:r>
        <w:t>ilə</w:t>
      </w:r>
      <w:r>
        <w:rPr>
          <w:spacing w:val="-2"/>
        </w:rPr>
        <w:t xml:space="preserve"> </w:t>
      </w:r>
      <w:r>
        <w:t>bağlı</w:t>
      </w:r>
      <w:r>
        <w:rPr>
          <w:spacing w:val="-1"/>
        </w:rPr>
        <w:t xml:space="preserve"> </w:t>
      </w:r>
      <w:r>
        <w:t>şərtlər</w:t>
      </w:r>
      <w:r>
        <w:rPr>
          <w:spacing w:val="-6"/>
        </w:rPr>
        <w:t xml:space="preserve"> </w:t>
      </w:r>
      <w:r>
        <w:t>hansı</w:t>
      </w:r>
      <w:r>
        <w:rPr>
          <w:spacing w:val="-3"/>
        </w:rPr>
        <w:t xml:space="preserve"> </w:t>
      </w:r>
      <w:r>
        <w:t>hissələrdə</w:t>
      </w:r>
      <w:r>
        <w:rPr>
          <w:spacing w:val="-2"/>
        </w:rPr>
        <w:t xml:space="preserve"> </w:t>
      </w:r>
      <w:r>
        <w:t>öz</w:t>
      </w:r>
      <w:r>
        <w:rPr>
          <w:spacing w:val="-7"/>
        </w:rPr>
        <w:t xml:space="preserve"> </w:t>
      </w:r>
      <w:r>
        <w:t>əksini</w:t>
      </w:r>
      <w:r>
        <w:rPr>
          <w:spacing w:val="-3"/>
        </w:rPr>
        <w:t xml:space="preserve"> </w:t>
      </w:r>
      <w:r>
        <w:t>tapib-tapmasından</w:t>
      </w:r>
      <w:r>
        <w:rPr>
          <w:spacing w:val="-8"/>
        </w:rPr>
        <w:t xml:space="preserve"> </w:t>
      </w:r>
      <w:r>
        <w:t>asılı</w:t>
      </w:r>
      <w:r>
        <w:rPr>
          <w:spacing w:val="-6"/>
        </w:rPr>
        <w:t xml:space="preserve"> </w:t>
      </w:r>
      <w:r>
        <w:t>olmayaraq</w:t>
      </w:r>
      <w:r>
        <w:rPr>
          <w:spacing w:val="-9"/>
        </w:rPr>
        <w:t xml:space="preserve"> </w:t>
      </w:r>
      <w:r>
        <w:t>bu</w:t>
      </w:r>
      <w:r>
        <w:rPr>
          <w:spacing w:val="-9"/>
        </w:rPr>
        <w:t xml:space="preserve"> </w:t>
      </w:r>
      <w:r>
        <w:t>Müqavilə</w:t>
      </w:r>
      <w:r>
        <w:rPr>
          <w:spacing w:val="-2"/>
        </w:rPr>
        <w:t xml:space="preserve"> </w:t>
      </w:r>
      <w:r>
        <w:t>və</w:t>
      </w:r>
      <w:r>
        <w:rPr>
          <w:spacing w:val="-4"/>
        </w:rPr>
        <w:t xml:space="preserve"> </w:t>
      </w:r>
      <w:r>
        <w:t>ya</w:t>
      </w:r>
      <w:r>
        <w:rPr>
          <w:spacing w:val="-7"/>
        </w:rPr>
        <w:t xml:space="preserve"> </w:t>
      </w:r>
      <w:r>
        <w:t>ümumi</w:t>
      </w:r>
      <w:r>
        <w:rPr>
          <w:spacing w:val="-1"/>
        </w:rPr>
        <w:t xml:space="preserve"> </w:t>
      </w:r>
      <w:r>
        <w:t>şərtlər üzrə müəyyən edilmiş bütün müvafiq\aidiyyəti xidmətlərə (və\və ya məhsullara), əməliyyatlara (və\və ya işlərə) və\və ya hallara da şamil ediləcəkdir\tətbiq olunacaqdir (qanunvericiliklə və\və ya bankdaxili qaydalar üzrə nəzərdə tuutlmuş müvafiq tələblər və\ və ya aidiyyəti üzrə tətbiqlərdə nəzərə alınmaqla).</w:t>
      </w:r>
    </w:p>
    <w:p w14:paraId="3D2E9C5D" w14:textId="77777777" w:rsidR="006274D4" w:rsidRDefault="00000000">
      <w:pPr>
        <w:pStyle w:val="ListParagraph"/>
        <w:numPr>
          <w:ilvl w:val="1"/>
          <w:numId w:val="32"/>
        </w:numPr>
        <w:tabs>
          <w:tab w:val="left" w:pos="273"/>
          <w:tab w:val="left" w:pos="752"/>
        </w:tabs>
        <w:spacing w:before="40"/>
        <w:ind w:left="273" w:right="479" w:hanging="3"/>
        <w:jc w:val="both"/>
      </w:pPr>
      <w:r>
        <w:t>Bank hüquq və öhdəliklərini Müştərinin razılığı olmadan üçüncü şəxsə sata, ötürə və ya güzəşt edə bilər. Müştəri yalnız Bankın yazılı razılığı ilə belə hüquqa malikdir.</w:t>
      </w:r>
    </w:p>
    <w:p w14:paraId="4031752D" w14:textId="77777777" w:rsidR="006274D4" w:rsidRDefault="00000000">
      <w:pPr>
        <w:pStyle w:val="ListParagraph"/>
        <w:numPr>
          <w:ilvl w:val="1"/>
          <w:numId w:val="32"/>
        </w:numPr>
        <w:tabs>
          <w:tab w:val="left" w:pos="760"/>
          <w:tab w:val="left" w:pos="4292"/>
        </w:tabs>
        <w:spacing w:before="5"/>
        <w:ind w:left="273" w:right="495" w:firstLine="0"/>
        <w:jc w:val="both"/>
      </w:pPr>
      <w:r>
        <w:t>Bu Ümumi Şərtlərə əlavə və dəyişikliklər Bank tərəfindən birtərəfli qaydada edilə bilər. Müvafiq bank xidmətinə və\və ya məhsuluna görə Bankın tətbiq etdiyi xidmət haqqı üzrə tariflər, komisiyalar və digər ödənişlər (tarif dayişikləridə daxil olmaqla)</w:t>
      </w:r>
      <w:r>
        <w:rPr>
          <w:spacing w:val="40"/>
        </w:rPr>
        <w:t xml:space="preserve"> </w:t>
      </w:r>
      <w:r>
        <w:t>Bankın rəsmi</w:t>
      </w:r>
      <w:r>
        <w:rPr>
          <w:spacing w:val="37"/>
        </w:rPr>
        <w:t xml:space="preserve"> </w:t>
      </w:r>
      <w:r>
        <w:rPr>
          <w:u w:val="single"/>
        </w:rPr>
        <w:tab/>
      </w:r>
      <w:r>
        <w:t>internet səhifəsində (keçidində) yerləşdirilir. Bank Tarifləri birtərəfli qaydada dəyişmək</w:t>
      </w:r>
      <w:r>
        <w:rPr>
          <w:spacing w:val="-3"/>
        </w:rPr>
        <w:t xml:space="preserve"> </w:t>
      </w:r>
      <w:r>
        <w:t>hüququna malikdir.</w:t>
      </w:r>
      <w:r>
        <w:rPr>
          <w:spacing w:val="-4"/>
        </w:rPr>
        <w:t xml:space="preserve"> </w:t>
      </w:r>
      <w:r>
        <w:t>Bu halda</w:t>
      </w:r>
      <w:r>
        <w:rPr>
          <w:spacing w:val="-3"/>
        </w:rPr>
        <w:t xml:space="preserve"> </w:t>
      </w:r>
      <w:r>
        <w:t>Müştəri/Borcalan xidmətlərin</w:t>
      </w:r>
      <w:r>
        <w:rPr>
          <w:spacing w:val="-4"/>
        </w:rPr>
        <w:t xml:space="preserve"> </w:t>
      </w:r>
      <w:r>
        <w:t>dəyərini yeni Tariflər</w:t>
      </w:r>
      <w:r>
        <w:rPr>
          <w:spacing w:val="-4"/>
        </w:rPr>
        <w:t xml:space="preserve"> </w:t>
      </w:r>
      <w:r>
        <w:t>üzrə</w:t>
      </w:r>
      <w:r>
        <w:rPr>
          <w:spacing w:val="-1"/>
        </w:rPr>
        <w:t xml:space="preserve"> </w:t>
      </w:r>
      <w:r>
        <w:t>ödəyir.</w:t>
      </w:r>
      <w:r>
        <w:rPr>
          <w:spacing w:val="-4"/>
        </w:rPr>
        <w:t xml:space="preserve"> </w:t>
      </w:r>
      <w:r>
        <w:t>Müştəri qəbul, təsdiq və bəyan edir ki, müvafiq əməliyyatları icra etməklə, həmin tariflərlə (komisiyalar, xidmət haqları və s. ödənişlərlə) razı olduğunu və onalrın həmçinin onun Bankda olan hesablarındanda mübahisəsiz (akseptsiz) qaydada tutulmasına razılığınıda bildirir. Müştəri müəyyən olunan xidmət tariflərinin, haqlarının və şərtlərin dəyişdirilməsi ilə razı olmadıqda, qeyd olunan xidmətin göstərilməsinə xitam verə bilər.</w:t>
      </w:r>
    </w:p>
    <w:p w14:paraId="44690D93" w14:textId="77777777" w:rsidR="006274D4" w:rsidRDefault="00000000">
      <w:pPr>
        <w:pStyle w:val="ListParagraph"/>
        <w:numPr>
          <w:ilvl w:val="1"/>
          <w:numId w:val="32"/>
        </w:numPr>
        <w:tabs>
          <w:tab w:val="left" w:pos="810"/>
        </w:tabs>
        <w:spacing w:before="3"/>
        <w:ind w:left="273" w:right="488" w:firstLine="0"/>
        <w:jc w:val="both"/>
      </w:pPr>
      <w:r>
        <w:t>Müştəri bu Müqaviləni bağlamaqla Müqavilənin bütün maddələrinin\müddəalarının hamısını oxuduğunu, bütün müddəalarını başa düşdüyünü və qəbul etdiyini, Müqavilənin bütün müddəalarının barəsində etibarlı və keçərli olacağını, Müqavilənin</w:t>
      </w:r>
      <w:r>
        <w:rPr>
          <w:spacing w:val="-13"/>
        </w:rPr>
        <w:t xml:space="preserve"> </w:t>
      </w:r>
      <w:r>
        <w:t>bağlanması</w:t>
      </w:r>
      <w:r>
        <w:rPr>
          <w:spacing w:val="-12"/>
        </w:rPr>
        <w:t xml:space="preserve"> </w:t>
      </w:r>
      <w:r>
        <w:t>və</w:t>
      </w:r>
      <w:r>
        <w:rPr>
          <w:spacing w:val="-10"/>
        </w:rPr>
        <w:t xml:space="preserve"> </w:t>
      </w:r>
      <w:r>
        <w:t>icrası</w:t>
      </w:r>
      <w:r>
        <w:rPr>
          <w:spacing w:val="-11"/>
        </w:rPr>
        <w:t xml:space="preserve"> </w:t>
      </w:r>
      <w:r>
        <w:t>zamanı</w:t>
      </w:r>
      <w:r>
        <w:rPr>
          <w:spacing w:val="-6"/>
        </w:rPr>
        <w:t xml:space="preserve"> </w:t>
      </w:r>
      <w:r>
        <w:t>mexaniki</w:t>
      </w:r>
      <w:r>
        <w:rPr>
          <w:spacing w:val="-9"/>
        </w:rPr>
        <w:t xml:space="preserve"> </w:t>
      </w:r>
      <w:r>
        <w:t>və</w:t>
      </w:r>
      <w:r>
        <w:rPr>
          <w:spacing w:val="-8"/>
        </w:rPr>
        <w:t xml:space="preserve"> </w:t>
      </w:r>
      <w:r>
        <w:t>ya</w:t>
      </w:r>
      <w:r>
        <w:rPr>
          <w:spacing w:val="-12"/>
        </w:rPr>
        <w:t xml:space="preserve"> </w:t>
      </w:r>
      <w:r>
        <w:t>başqa</w:t>
      </w:r>
      <w:r>
        <w:rPr>
          <w:spacing w:val="-12"/>
        </w:rPr>
        <w:t xml:space="preserve"> </w:t>
      </w:r>
      <w:r>
        <w:t>surətçıxarma</w:t>
      </w:r>
      <w:r>
        <w:rPr>
          <w:spacing w:val="-7"/>
        </w:rPr>
        <w:t xml:space="preserve"> </w:t>
      </w:r>
      <w:r>
        <w:t>vasitələrinin</w:t>
      </w:r>
      <w:r>
        <w:rPr>
          <w:spacing w:val="-12"/>
        </w:rPr>
        <w:t xml:space="preserve"> </w:t>
      </w:r>
      <w:r>
        <w:t>köməyi</w:t>
      </w:r>
      <w:r>
        <w:rPr>
          <w:spacing w:val="-11"/>
        </w:rPr>
        <w:t xml:space="preserve"> </w:t>
      </w:r>
      <w:r>
        <w:t>ilə</w:t>
      </w:r>
      <w:r>
        <w:rPr>
          <w:spacing w:val="-12"/>
        </w:rPr>
        <w:t xml:space="preserve"> </w:t>
      </w:r>
      <w:r>
        <w:t>imzanın</w:t>
      </w:r>
      <w:r>
        <w:rPr>
          <w:spacing w:val="-5"/>
        </w:rPr>
        <w:t xml:space="preserve"> </w:t>
      </w:r>
      <w:r>
        <w:t>faksimilesindən, elektron imzadan və ya şəxsi imzanın</w:t>
      </w:r>
      <w:r>
        <w:rPr>
          <w:spacing w:val="-4"/>
        </w:rPr>
        <w:t xml:space="preserve"> </w:t>
      </w:r>
      <w:r>
        <w:t>başqa</w:t>
      </w:r>
      <w:r>
        <w:rPr>
          <w:spacing w:val="-2"/>
        </w:rPr>
        <w:t xml:space="preserve"> </w:t>
      </w:r>
      <w:r>
        <w:t>analoqundan, o</w:t>
      </w:r>
      <w:r>
        <w:rPr>
          <w:spacing w:val="-4"/>
        </w:rPr>
        <w:t xml:space="preserve"> </w:t>
      </w:r>
      <w:r>
        <w:t>cümlədən</w:t>
      </w:r>
      <w:r>
        <w:rPr>
          <w:spacing w:val="-7"/>
        </w:rPr>
        <w:t xml:space="preserve"> </w:t>
      </w:r>
      <w:r>
        <w:t>rəqəmsal alətlər</w:t>
      </w:r>
      <w:r>
        <w:rPr>
          <w:spacing w:val="-4"/>
        </w:rPr>
        <w:t xml:space="preserve"> </w:t>
      </w:r>
      <w:r>
        <w:t>vasitəsilə</w:t>
      </w:r>
      <w:r>
        <w:rPr>
          <w:spacing w:val="-4"/>
        </w:rPr>
        <w:t xml:space="preserve"> </w:t>
      </w:r>
      <w:r>
        <w:t>təsdiq,</w:t>
      </w:r>
      <w:r>
        <w:rPr>
          <w:spacing w:val="-2"/>
        </w:rPr>
        <w:t xml:space="preserve"> </w:t>
      </w:r>
      <w:r>
        <w:t>habelə elektron</w:t>
      </w:r>
      <w:r>
        <w:rPr>
          <w:spacing w:val="-2"/>
        </w:rPr>
        <w:t xml:space="preserve"> </w:t>
      </w:r>
      <w:r>
        <w:t>sənəd mübadiləsi üsulundan istifadə edilməsinədə (bu qaydada aparılmış işləmlərin əsl əl imzası ilə bərabər hüquqi qüvvəyə malik olacağına\əsl əl imzası ilə imzalanmış kimi qəbul ediləcəyinə) razı olduğunu, ümumi şərtlərin mətninin Bank tərəfindən Müştəriyə izah edildiyini, üzərinə düşən öhdhəliklərinin lazınmınca icra olunmasına görə məsuliyyət daşıdığını, hər səhifəni imzalamağa ehtiyac olmadığınıda qəbul, bəyan və təsdiq edir (qəbul, bəyan və təsdiq etmiş olur).</w:t>
      </w:r>
    </w:p>
    <w:p w14:paraId="0D3A8C29" w14:textId="77777777" w:rsidR="006274D4" w:rsidRDefault="00000000">
      <w:pPr>
        <w:pStyle w:val="ListParagraph"/>
        <w:numPr>
          <w:ilvl w:val="1"/>
          <w:numId w:val="32"/>
        </w:numPr>
        <w:tabs>
          <w:tab w:val="left" w:pos="770"/>
        </w:tabs>
        <w:ind w:left="276" w:right="519" w:firstLine="0"/>
        <w:jc w:val="both"/>
      </w:pPr>
      <w:r>
        <w:t>Bu və ya digər səbəbdən hazırki Müqavilənin hər hansı bir bəndinin etibarsız hesab edilməsi müqavilənin bütövlükdə etibarsız hesab edilməsinə səbəb olmur.</w:t>
      </w:r>
    </w:p>
    <w:p w14:paraId="1A1FA683" w14:textId="77777777" w:rsidR="006274D4" w:rsidRDefault="00000000">
      <w:pPr>
        <w:pStyle w:val="ListParagraph"/>
        <w:numPr>
          <w:ilvl w:val="1"/>
          <w:numId w:val="32"/>
        </w:numPr>
        <w:tabs>
          <w:tab w:val="left" w:pos="806"/>
        </w:tabs>
        <w:spacing w:before="5" w:line="242" w:lineRule="auto"/>
        <w:ind w:left="273" w:right="529" w:firstLine="0"/>
        <w:rPr>
          <w:sz w:val="24"/>
        </w:rPr>
      </w:pPr>
      <w:r>
        <w:rPr>
          <w:b/>
        </w:rPr>
        <w:t xml:space="preserve">Maliyyə xidmətləri istehlakçıları üçün məlumat. </w:t>
      </w:r>
      <w:r>
        <w:t>Maliyyə xidmətləri istehlakçılarının həmin xidmətləri istehlak edərkən</w:t>
      </w:r>
      <w:r>
        <w:rPr>
          <w:spacing w:val="-1"/>
        </w:rPr>
        <w:t xml:space="preserve"> </w:t>
      </w:r>
      <w:r>
        <w:t>qarşılaşdığı çətinliklər</w:t>
      </w:r>
      <w:r>
        <w:rPr>
          <w:spacing w:val="-1"/>
        </w:rPr>
        <w:t xml:space="preserve"> </w:t>
      </w:r>
      <w:r>
        <w:t>və</w:t>
      </w:r>
      <w:r>
        <w:rPr>
          <w:spacing w:val="-1"/>
        </w:rPr>
        <w:t xml:space="preserve"> </w:t>
      </w:r>
      <w:r>
        <w:t>suallarla əlaqədar</w:t>
      </w:r>
      <w:r>
        <w:rPr>
          <w:spacing w:val="38"/>
        </w:rPr>
        <w:t xml:space="preserve"> </w:t>
      </w:r>
      <w:r>
        <w:t>+994124935058</w:t>
      </w:r>
      <w:r>
        <w:rPr>
          <w:spacing w:val="-3"/>
        </w:rPr>
        <w:t xml:space="preserve"> </w:t>
      </w:r>
      <w:r>
        <w:t>telefon</w:t>
      </w:r>
      <w:r>
        <w:rPr>
          <w:spacing w:val="-4"/>
        </w:rPr>
        <w:t xml:space="preserve"> </w:t>
      </w:r>
      <w:r>
        <w:t>nömrəsi və</w:t>
      </w:r>
      <w:r>
        <w:rPr>
          <w:spacing w:val="40"/>
        </w:rPr>
        <w:t xml:space="preserve"> </w:t>
      </w:r>
      <w:r>
        <w:t>+99412966</w:t>
      </w:r>
      <w:r>
        <w:rPr>
          <w:spacing w:val="-1"/>
        </w:rPr>
        <w:t xml:space="preserve"> </w:t>
      </w:r>
      <w:r>
        <w:t>qaynar</w:t>
      </w:r>
      <w:r>
        <w:rPr>
          <w:spacing w:val="-11"/>
        </w:rPr>
        <w:t xml:space="preserve"> </w:t>
      </w:r>
      <w:r>
        <w:t>xətti</w:t>
      </w:r>
      <w:r>
        <w:rPr>
          <w:spacing w:val="-2"/>
        </w:rPr>
        <w:t xml:space="preserve"> </w:t>
      </w:r>
      <w:r>
        <w:t>ilə</w:t>
      </w:r>
      <w:r>
        <w:rPr>
          <w:spacing w:val="-10"/>
        </w:rPr>
        <w:t xml:space="preserve"> </w:t>
      </w:r>
      <w:r>
        <w:t>Mərkəzi Banka</w:t>
      </w:r>
      <w:r>
        <w:rPr>
          <w:spacing w:val="-14"/>
        </w:rPr>
        <w:t xml:space="preserve"> </w:t>
      </w:r>
      <w:r>
        <w:t>(ünvan:</w:t>
      </w:r>
      <w:r>
        <w:rPr>
          <w:spacing w:val="-14"/>
        </w:rPr>
        <w:t xml:space="preserve"> </w:t>
      </w:r>
      <w:r>
        <w:t>Bakı</w:t>
      </w:r>
      <w:r>
        <w:rPr>
          <w:spacing w:val="-14"/>
        </w:rPr>
        <w:t xml:space="preserve"> </w:t>
      </w:r>
      <w:r>
        <w:t>şəhəri,</w:t>
      </w:r>
      <w:r>
        <w:rPr>
          <w:spacing w:val="-17"/>
        </w:rPr>
        <w:t xml:space="preserve"> </w:t>
      </w:r>
      <w:r>
        <w:t>R.Behbudov</w:t>
      </w:r>
      <w:r>
        <w:rPr>
          <w:spacing w:val="-16"/>
        </w:rPr>
        <w:t xml:space="preserve"> </w:t>
      </w:r>
      <w:r>
        <w:t>küçəsi</w:t>
      </w:r>
      <w:r>
        <w:rPr>
          <w:spacing w:val="-13"/>
        </w:rPr>
        <w:t xml:space="preserve"> </w:t>
      </w:r>
      <w:r>
        <w:t>90;</w:t>
      </w:r>
      <w:r>
        <w:rPr>
          <w:spacing w:val="-8"/>
        </w:rPr>
        <w:t xml:space="preserve"> </w:t>
      </w:r>
      <w:hyperlink r:id="rId41">
        <w:r>
          <w:rPr>
            <w:color w:val="0000FF"/>
            <w:u w:val="single" w:color="0000FF"/>
          </w:rPr>
          <w:t>https://cbar.az/</w:t>
        </w:r>
      </w:hyperlink>
      <w:r>
        <w:rPr>
          <w:color w:val="0000FF"/>
          <w:spacing w:val="-9"/>
        </w:rPr>
        <w:t xml:space="preserve"> </w:t>
      </w:r>
      <w:r>
        <w:t>)</w:t>
      </w:r>
      <w:r>
        <w:rPr>
          <w:spacing w:val="-11"/>
        </w:rPr>
        <w:t xml:space="preserve"> </w:t>
      </w:r>
      <w:r>
        <w:t>müraciət</w:t>
      </w:r>
      <w:r>
        <w:rPr>
          <w:spacing w:val="-9"/>
        </w:rPr>
        <w:t xml:space="preserve"> </w:t>
      </w:r>
      <w:r>
        <w:t>edə</w:t>
      </w:r>
      <w:r>
        <w:rPr>
          <w:spacing w:val="-11"/>
        </w:rPr>
        <w:t xml:space="preserve"> </w:t>
      </w:r>
      <w:r>
        <w:t>bilərlər.</w:t>
      </w:r>
      <w:r>
        <w:rPr>
          <w:spacing w:val="-15"/>
        </w:rPr>
        <w:t xml:space="preserve"> </w:t>
      </w:r>
      <w:r>
        <w:t>Bank</w:t>
      </w:r>
      <w:r>
        <w:rPr>
          <w:spacing w:val="-14"/>
        </w:rPr>
        <w:t xml:space="preserve"> </w:t>
      </w:r>
      <w:r>
        <w:t>xidmətlərindən</w:t>
      </w:r>
      <w:r>
        <w:rPr>
          <w:spacing w:val="-14"/>
        </w:rPr>
        <w:t xml:space="preserve"> </w:t>
      </w:r>
      <w:r>
        <w:t>istifadə</w:t>
      </w:r>
      <w:r>
        <w:rPr>
          <w:spacing w:val="-9"/>
        </w:rPr>
        <w:t xml:space="preserve"> </w:t>
      </w:r>
      <w:r>
        <w:t xml:space="preserve">zamanı yaranmış olan şikayət və təklifləriniz üçün Banka və ya Bankın filiallarına birbaşa yaxınlaşmaqla və ya Bankın </w:t>
      </w:r>
      <w:hyperlink r:id="rId42">
        <w:r>
          <w:t>www.yapikredi.com.az</w:t>
        </w:r>
      </w:hyperlink>
      <w:r>
        <w:t xml:space="preserve"> internet səhifəsində Müştəri Şikayətləri və Təklifləri bölməsinə daxil olmaqla eləcə də Bankın</w:t>
      </w:r>
    </w:p>
    <w:p w14:paraId="4B43AA1C" w14:textId="77777777" w:rsidR="006274D4" w:rsidRDefault="00000000">
      <w:pPr>
        <w:spacing w:before="5" w:line="244" w:lineRule="auto"/>
        <w:ind w:left="273" w:right="492"/>
        <w:rPr>
          <w:sz w:val="24"/>
        </w:rPr>
      </w:pPr>
      <w:r>
        <w:t>İstehlakçıların</w:t>
      </w:r>
      <w:r>
        <w:rPr>
          <w:spacing w:val="-11"/>
        </w:rPr>
        <w:t xml:space="preserve"> </w:t>
      </w:r>
      <w:r>
        <w:t>Hüquqlarının</w:t>
      </w:r>
      <w:r>
        <w:rPr>
          <w:spacing w:val="-11"/>
        </w:rPr>
        <w:t xml:space="preserve"> </w:t>
      </w:r>
      <w:r>
        <w:t>Müdafiəsi</w:t>
      </w:r>
      <w:r>
        <w:rPr>
          <w:spacing w:val="-2"/>
        </w:rPr>
        <w:t xml:space="preserve"> </w:t>
      </w:r>
      <w:r>
        <w:t>Şöbəsinə</w:t>
      </w:r>
      <w:r>
        <w:rPr>
          <w:spacing w:val="-5"/>
        </w:rPr>
        <w:t xml:space="preserve"> </w:t>
      </w:r>
      <w:hyperlink r:id="rId43">
        <w:r>
          <w:t>shikayet@yapikredi.com.az</w:t>
        </w:r>
      </w:hyperlink>
      <w:r>
        <w:rPr>
          <w:spacing w:val="-10"/>
        </w:rPr>
        <w:t xml:space="preserve"> </w:t>
      </w:r>
      <w:r>
        <w:t>elektron</w:t>
      </w:r>
      <w:r>
        <w:rPr>
          <w:spacing w:val="-6"/>
        </w:rPr>
        <w:t xml:space="preserve"> </w:t>
      </w:r>
      <w:r>
        <w:t>ünvanı</w:t>
      </w:r>
      <w:r>
        <w:rPr>
          <w:spacing w:val="-2"/>
        </w:rPr>
        <w:t xml:space="preserve"> </w:t>
      </w:r>
      <w:r>
        <w:t>vasitəsilə,</w:t>
      </w:r>
      <w:r>
        <w:rPr>
          <w:spacing w:val="-3"/>
        </w:rPr>
        <w:t xml:space="preserve"> </w:t>
      </w:r>
      <w:r>
        <w:t>Nəsimi</w:t>
      </w:r>
      <w:r>
        <w:rPr>
          <w:spacing w:val="-2"/>
        </w:rPr>
        <w:t xml:space="preserve"> </w:t>
      </w:r>
      <w:r>
        <w:t>rayonu,</w:t>
      </w:r>
      <w:r>
        <w:rPr>
          <w:spacing w:val="-3"/>
        </w:rPr>
        <w:t xml:space="preserve"> </w:t>
      </w:r>
      <w:r>
        <w:t>628</w:t>
      </w:r>
      <w:r>
        <w:rPr>
          <w:spacing w:val="-3"/>
        </w:rPr>
        <w:t xml:space="preserve"> </w:t>
      </w:r>
      <w:r>
        <w:t xml:space="preserve">- </w:t>
      </w:r>
      <w:r>
        <w:rPr>
          <w:sz w:val="24"/>
        </w:rPr>
        <w:t>ci</w:t>
      </w:r>
      <w:r>
        <w:rPr>
          <w:spacing w:val="-5"/>
          <w:sz w:val="24"/>
        </w:rPr>
        <w:t xml:space="preserve"> </w:t>
      </w:r>
      <w:r>
        <w:rPr>
          <w:sz w:val="24"/>
        </w:rPr>
        <w:t>məhəllə,</w:t>
      </w:r>
      <w:r>
        <w:rPr>
          <w:spacing w:val="-6"/>
          <w:sz w:val="24"/>
        </w:rPr>
        <w:t xml:space="preserve"> </w:t>
      </w:r>
      <w:r>
        <w:rPr>
          <w:sz w:val="24"/>
        </w:rPr>
        <w:t>Cəlil</w:t>
      </w:r>
      <w:r>
        <w:rPr>
          <w:spacing w:val="-5"/>
          <w:sz w:val="24"/>
        </w:rPr>
        <w:t xml:space="preserve"> </w:t>
      </w:r>
      <w:r>
        <w:rPr>
          <w:sz w:val="24"/>
        </w:rPr>
        <w:t>Məmmədquluzadə,</w:t>
      </w:r>
      <w:r>
        <w:rPr>
          <w:spacing w:val="-6"/>
          <w:sz w:val="24"/>
        </w:rPr>
        <w:t xml:space="preserve"> </w:t>
      </w:r>
      <w:r>
        <w:rPr>
          <w:sz w:val="24"/>
        </w:rPr>
        <w:t>73G</w:t>
      </w:r>
      <w:r>
        <w:rPr>
          <w:spacing w:val="-10"/>
          <w:sz w:val="24"/>
        </w:rPr>
        <w:t xml:space="preserve"> </w:t>
      </w:r>
      <w:r>
        <w:rPr>
          <w:sz w:val="24"/>
        </w:rPr>
        <w:t>Poçt</w:t>
      </w:r>
      <w:r>
        <w:rPr>
          <w:spacing w:val="-5"/>
          <w:sz w:val="24"/>
        </w:rPr>
        <w:t xml:space="preserve"> </w:t>
      </w:r>
      <w:r>
        <w:rPr>
          <w:sz w:val="24"/>
        </w:rPr>
        <w:t>indeksi:</w:t>
      </w:r>
      <w:r>
        <w:rPr>
          <w:spacing w:val="-5"/>
          <w:sz w:val="24"/>
        </w:rPr>
        <w:t xml:space="preserve"> </w:t>
      </w:r>
      <w:r>
        <w:rPr>
          <w:sz w:val="24"/>
        </w:rPr>
        <w:t>AZ1065 və\və ya AZ1078</w:t>
      </w:r>
      <w:r>
        <w:rPr>
          <w:spacing w:val="-3"/>
          <w:sz w:val="24"/>
        </w:rPr>
        <w:t xml:space="preserve"> </w:t>
      </w:r>
      <w:r>
        <w:rPr>
          <w:sz w:val="24"/>
        </w:rPr>
        <w:t>poçt</w:t>
      </w:r>
      <w:r>
        <w:rPr>
          <w:spacing w:val="-3"/>
          <w:sz w:val="24"/>
        </w:rPr>
        <w:t xml:space="preserve"> </w:t>
      </w:r>
      <w:r>
        <w:rPr>
          <w:sz w:val="24"/>
        </w:rPr>
        <w:t>ünvanına yazılı müraciət etməklə</w:t>
      </w:r>
      <w:r>
        <w:rPr>
          <w:spacing w:val="-1"/>
          <w:sz w:val="24"/>
        </w:rPr>
        <w:t xml:space="preserve"> </w:t>
      </w:r>
      <w:r>
        <w:rPr>
          <w:sz w:val="24"/>
        </w:rPr>
        <w:t>yaxud da (012) 4977795 telefon nömrəsinə, Çağrı Mərkəzinin (012) 4977652 və *0444.</w:t>
      </w:r>
    </w:p>
    <w:sectPr w:rsidR="006274D4">
      <w:pgSz w:w="12240" w:h="15840"/>
      <w:pgMar w:top="900" w:right="0" w:bottom="660" w:left="360" w:header="274" w:footer="4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9000AF" w14:textId="77777777" w:rsidR="007167F9" w:rsidRDefault="007167F9">
      <w:r>
        <w:separator/>
      </w:r>
    </w:p>
  </w:endnote>
  <w:endnote w:type="continuationSeparator" w:id="0">
    <w:p w14:paraId="46922B46" w14:textId="77777777" w:rsidR="007167F9" w:rsidRDefault="007167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52B72E" w14:textId="77777777" w:rsidR="009C7FC7" w:rsidRDefault="009C7F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B0FDFF" w14:textId="77777777" w:rsidR="006274D4" w:rsidRDefault="00000000">
    <w:pPr>
      <w:pStyle w:val="BodyText"/>
      <w:spacing w:line="14" w:lineRule="auto"/>
      <w:ind w:left="0"/>
      <w:jc w:val="left"/>
      <w:rPr>
        <w:sz w:val="20"/>
      </w:rPr>
    </w:pPr>
    <w:r>
      <w:rPr>
        <w:noProof/>
        <w:sz w:val="20"/>
      </w:rPr>
      <mc:AlternateContent>
        <mc:Choice Requires="wps">
          <w:drawing>
            <wp:anchor distT="0" distB="0" distL="0" distR="0" simplePos="0" relativeHeight="487092736" behindDoc="1" locked="0" layoutInCell="1" allowOverlap="1" wp14:anchorId="5EAEA5EF" wp14:editId="6D20B7C2">
              <wp:simplePos x="0" y="0"/>
              <wp:positionH relativeFrom="page">
                <wp:posOffset>609600</wp:posOffset>
              </wp:positionH>
              <wp:positionV relativeFrom="page">
                <wp:posOffset>9578340</wp:posOffset>
              </wp:positionV>
              <wp:extent cx="6724650" cy="8255"/>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24650" cy="8255"/>
                      </a:xfrm>
                      <a:custGeom>
                        <a:avLst/>
                        <a:gdLst/>
                        <a:ahLst/>
                        <a:cxnLst/>
                        <a:rect l="l" t="t" r="r" b="b"/>
                        <a:pathLst>
                          <a:path w="6724650" h="8255">
                            <a:moveTo>
                              <a:pt x="6724650" y="0"/>
                            </a:moveTo>
                            <a:lnTo>
                              <a:pt x="0" y="0"/>
                            </a:lnTo>
                            <a:lnTo>
                              <a:pt x="0" y="8254"/>
                            </a:lnTo>
                            <a:lnTo>
                              <a:pt x="6724650" y="8254"/>
                            </a:lnTo>
                            <a:lnTo>
                              <a:pt x="6724650" y="0"/>
                            </a:lnTo>
                            <a:close/>
                          </a:path>
                        </a:pathLst>
                      </a:custGeom>
                      <a:solidFill>
                        <a:srgbClr val="5F1F1F"/>
                      </a:solidFill>
                    </wps:spPr>
                    <wps:bodyPr wrap="square" lIns="0" tIns="0" rIns="0" bIns="0" rtlCol="0">
                      <a:prstTxWarp prst="textNoShape">
                        <a:avLst/>
                      </a:prstTxWarp>
                      <a:noAutofit/>
                    </wps:bodyPr>
                  </wps:wsp>
                </a:graphicData>
              </a:graphic>
            </wp:anchor>
          </w:drawing>
        </mc:Choice>
        <mc:Fallback>
          <w:pict>
            <v:shape w14:anchorId="17828C0C" id="Graphic 2" o:spid="_x0000_s1026" style="position:absolute;margin-left:48pt;margin-top:754.2pt;width:529.5pt;height:.65pt;z-index:-16223744;visibility:visible;mso-wrap-style:square;mso-wrap-distance-left:0;mso-wrap-distance-top:0;mso-wrap-distance-right:0;mso-wrap-distance-bottom:0;mso-position-horizontal:absolute;mso-position-horizontal-relative:page;mso-position-vertical:absolute;mso-position-vertical-relative:page;v-text-anchor:top" coordsize="6724650,8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" path="m6724650,l,,,8254r6724650,l6724650,xe" fillcolor="#5f1f1f" stroked="f">
              <v:path arrowok="t"/>
              <w10:wrap anchorx="page" anchory="page"/>
            </v:shape>
          </w:pict>
        </mc:Fallback>
      </mc:AlternateContent>
    </w:r>
    <w:r>
      <w:rPr>
        <w:noProof/>
        <w:sz w:val="20"/>
      </w:rPr>
      <mc:AlternateContent>
        <mc:Choice Requires="wps">
          <w:drawing>
            <wp:anchor distT="0" distB="0" distL="0" distR="0" simplePos="0" relativeHeight="487093248" behindDoc="1" locked="0" layoutInCell="1" allowOverlap="1" wp14:anchorId="1B3689EF" wp14:editId="1656646D">
              <wp:simplePos x="0" y="0"/>
              <wp:positionH relativeFrom="page">
                <wp:posOffset>6328409</wp:posOffset>
              </wp:positionH>
              <wp:positionV relativeFrom="page">
                <wp:posOffset>9668633</wp:posOffset>
              </wp:positionV>
              <wp:extent cx="547370" cy="19748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7370" cy="197485"/>
                      </a:xfrm>
                      <a:prstGeom prst="rect">
                        <a:avLst/>
                      </a:prstGeom>
                    </wps:spPr>
                    <wps:txbx>
                      <w:txbxContent>
                        <w:p w14:paraId="53014E3D" w14:textId="77777777" w:rsidR="006274D4" w:rsidRDefault="00000000">
                          <w:pPr>
                            <w:spacing w:before="20"/>
                            <w:ind w:left="20"/>
                            <w:rPr>
                              <w:rFonts w:ascii="Cambria" w:hAnsi="Cambria"/>
                              <w:sz w:val="23"/>
                            </w:rPr>
                          </w:pPr>
                          <w:r>
                            <w:rPr>
                              <w:rFonts w:ascii="Cambria" w:hAnsi="Cambria"/>
                              <w:sz w:val="23"/>
                            </w:rPr>
                            <w:t>S</w:t>
                          </w:r>
                          <w:r>
                            <w:rPr>
                              <w:sz w:val="23"/>
                            </w:rPr>
                            <w:t>əhifə</w:t>
                          </w:r>
                          <w:r>
                            <w:rPr>
                              <w:spacing w:val="-1"/>
                              <w:sz w:val="23"/>
                            </w:rPr>
                            <w:t xml:space="preserve"> </w:t>
                          </w:r>
                          <w:r>
                            <w:rPr>
                              <w:rFonts w:ascii="Cambria" w:hAnsi="Cambria"/>
                              <w:spacing w:val="-10"/>
                              <w:sz w:val="23"/>
                            </w:rPr>
                            <w:fldChar w:fldCharType="begin"/>
                          </w:r>
                          <w:r>
                            <w:rPr>
                              <w:rFonts w:ascii="Cambria" w:hAnsi="Cambria"/>
                              <w:spacing w:val="-10"/>
                              <w:sz w:val="23"/>
                            </w:rPr>
                            <w:instrText xml:space="preserve"> PAGE </w:instrText>
                          </w:r>
                          <w:r>
                            <w:rPr>
                              <w:rFonts w:ascii="Cambria" w:hAnsi="Cambria"/>
                              <w:spacing w:val="-10"/>
                              <w:sz w:val="23"/>
                            </w:rPr>
                            <w:fldChar w:fldCharType="separate"/>
                          </w:r>
                          <w:r>
                            <w:rPr>
                              <w:rFonts w:ascii="Cambria" w:hAnsi="Cambria"/>
                              <w:spacing w:val="-10"/>
                              <w:sz w:val="23"/>
                            </w:rPr>
                            <w:t>1</w:t>
                          </w:r>
                          <w:r>
                            <w:rPr>
                              <w:rFonts w:ascii="Cambria" w:hAnsi="Cambria"/>
                              <w:spacing w:val="-10"/>
                              <w:sz w:val="23"/>
                            </w:rPr>
                            <w:fldChar w:fldCharType="end"/>
                          </w:r>
                        </w:p>
                      </w:txbxContent>
                    </wps:txbx>
                    <wps:bodyPr wrap="square" lIns="0" tIns="0" rIns="0" bIns="0" rtlCol="0">
                      <a:noAutofit/>
                    </wps:bodyPr>
                  </wps:wsp>
                </a:graphicData>
              </a:graphic>
            </wp:anchor>
          </w:drawing>
        </mc:Choice>
        <mc:Fallback>
          <w:pict>
            <v:shapetype w14:anchorId="1B3689EF" id="_x0000_t202" coordsize="21600,21600" o:spt="202" path="m,l,21600r21600,l21600,xe">
              <v:stroke joinstyle="miter"/>
              <v:path gradientshapeok="t" o:connecttype="rect"/>
            </v:shapetype>
            <v:shape id="Textbox 3" o:spid="_x0000_s1028" type="#_x0000_t202" style="position:absolute;margin-left:498.3pt;margin-top:761.3pt;width:43.1pt;height:15.55pt;z-index:-16223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" filled="f" stroked="f">
              <v:textbox inset="0,0,0,0">
                <w:txbxContent>
                  <w:p w14:paraId="53014E3D" w14:textId="77777777" w:rsidR="006274D4" w:rsidRDefault="00000000">
                    <w:pPr>
                      <w:spacing w:before="20"/>
                      <w:ind w:left="20"/>
                      <w:rPr>
                        <w:rFonts w:ascii="Cambria" w:hAnsi="Cambria"/>
                        <w:sz w:val="23"/>
                      </w:rPr>
                    </w:pPr>
                    <w:r>
                      <w:rPr>
                        <w:rFonts w:ascii="Cambria" w:hAnsi="Cambria"/>
                        <w:sz w:val="23"/>
                      </w:rPr>
                      <w:t>S</w:t>
                    </w:r>
                    <w:r>
                      <w:rPr>
                        <w:sz w:val="23"/>
                      </w:rPr>
                      <w:t>əhifə</w:t>
                    </w:r>
                    <w:r>
                      <w:rPr>
                        <w:spacing w:val="-1"/>
                        <w:sz w:val="23"/>
                      </w:rPr>
                      <w:t xml:space="preserve"> </w:t>
                    </w:r>
                    <w:r>
                      <w:rPr>
                        <w:rFonts w:ascii="Cambria" w:hAnsi="Cambria"/>
                        <w:spacing w:val="-10"/>
                        <w:sz w:val="23"/>
                      </w:rPr>
                      <w:fldChar w:fldCharType="begin"/>
                    </w:r>
                    <w:r>
                      <w:rPr>
                        <w:rFonts w:ascii="Cambria" w:hAnsi="Cambria"/>
                        <w:spacing w:val="-10"/>
                        <w:sz w:val="23"/>
                      </w:rPr>
                      <w:instrText xml:space="preserve"> PAGE </w:instrText>
                    </w:r>
                    <w:r>
                      <w:rPr>
                        <w:rFonts w:ascii="Cambria" w:hAnsi="Cambria"/>
                        <w:spacing w:val="-10"/>
                        <w:sz w:val="23"/>
                      </w:rPr>
                      <w:fldChar w:fldCharType="separate"/>
                    </w:r>
                    <w:r>
                      <w:rPr>
                        <w:rFonts w:ascii="Cambria" w:hAnsi="Cambria"/>
                        <w:spacing w:val="-10"/>
                        <w:sz w:val="23"/>
                      </w:rPr>
                      <w:t>1</w:t>
                    </w:r>
                    <w:r>
                      <w:rPr>
                        <w:rFonts w:ascii="Cambria" w:hAnsi="Cambria"/>
                        <w:spacing w:val="-10"/>
                        <w:sz w:val="23"/>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7093760" behindDoc="1" locked="0" layoutInCell="1" allowOverlap="1" wp14:anchorId="0B5771D5" wp14:editId="34B6AFC0">
              <wp:simplePos x="0" y="0"/>
              <wp:positionH relativeFrom="page">
                <wp:posOffset>616712</wp:posOffset>
              </wp:positionH>
              <wp:positionV relativeFrom="page">
                <wp:posOffset>9853821</wp:posOffset>
              </wp:positionV>
              <wp:extent cx="1104900" cy="13906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4900" cy="139065"/>
                      </a:xfrm>
                      <a:prstGeom prst="rect">
                        <a:avLst/>
                      </a:prstGeom>
                    </wps:spPr>
                    <wps:txbx>
                      <w:txbxContent>
                        <w:p w14:paraId="0E344951" w14:textId="422D727B" w:rsidR="006274D4" w:rsidRDefault="00000000">
                          <w:pPr>
                            <w:spacing w:before="14"/>
                            <w:ind w:left="20"/>
                            <w:rPr>
                              <w:sz w:val="16"/>
                            </w:rPr>
                          </w:pPr>
                          <w:r>
                            <w:rPr>
                              <w:spacing w:val="-4"/>
                              <w:sz w:val="16"/>
                            </w:rPr>
                            <w:t>78</w:t>
                          </w:r>
                          <w:r>
                            <w:rPr>
                              <w:spacing w:val="-3"/>
                              <w:sz w:val="16"/>
                            </w:rPr>
                            <w:t xml:space="preserve"> </w:t>
                          </w:r>
                          <w:r>
                            <w:rPr>
                              <w:spacing w:val="-4"/>
                              <w:sz w:val="16"/>
                            </w:rPr>
                            <w:t>UMM</w:t>
                          </w:r>
                          <w:r>
                            <w:rPr>
                              <w:sz w:val="16"/>
                            </w:rPr>
                            <w:t xml:space="preserve"> </w:t>
                          </w:r>
                          <w:r>
                            <w:rPr>
                              <w:spacing w:val="-4"/>
                              <w:sz w:val="16"/>
                            </w:rPr>
                            <w:t>SHRT</w:t>
                          </w:r>
                          <w:r>
                            <w:rPr>
                              <w:spacing w:val="-10"/>
                              <w:sz w:val="16"/>
                            </w:rPr>
                            <w:t xml:space="preserve"> </w:t>
                          </w:r>
                          <w:r w:rsidR="009C7FC7">
                            <w:rPr>
                              <w:spacing w:val="-4"/>
                              <w:sz w:val="16"/>
                            </w:rPr>
                            <w:t>2909</w:t>
                          </w:r>
                          <w:r>
                            <w:rPr>
                              <w:spacing w:val="-4"/>
                              <w:sz w:val="16"/>
                            </w:rPr>
                            <w:t>26</w:t>
                          </w:r>
                          <w:r>
                            <w:rPr>
                              <w:spacing w:val="-6"/>
                              <w:sz w:val="16"/>
                            </w:rPr>
                            <w:t xml:space="preserve"> </w:t>
                          </w:r>
                          <w:r>
                            <w:rPr>
                              <w:spacing w:val="-5"/>
                              <w:sz w:val="16"/>
                            </w:rPr>
                            <w:t>0</w:t>
                          </w:r>
                          <w:r w:rsidR="009C7FC7">
                            <w:rPr>
                              <w:spacing w:val="-5"/>
                              <w:sz w:val="16"/>
                            </w:rPr>
                            <w:t>9</w:t>
                          </w:r>
                        </w:p>
                      </w:txbxContent>
                    </wps:txbx>
                    <wps:bodyPr wrap="square" lIns="0" tIns="0" rIns="0" bIns="0" rtlCol="0">
                      <a:noAutofit/>
                    </wps:bodyPr>
                  </wps:wsp>
                </a:graphicData>
              </a:graphic>
            </wp:anchor>
          </w:drawing>
        </mc:Choice>
        <mc:Fallback>
          <w:pict>
            <v:shape w14:anchorId="0B5771D5" id="Textbox 4" o:spid="_x0000_s1029" type="#_x0000_t202" style="position:absolute;margin-left:48.55pt;margin-top:775.9pt;width:87pt;height:10.95pt;z-index:-162227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" filled="f" stroked="f">
              <v:textbox inset="0,0,0,0">
                <w:txbxContent>
                  <w:p w14:paraId="0E344951" w14:textId="422D727B" w:rsidR="006274D4" w:rsidRDefault="00000000">
                    <w:pPr>
                      <w:spacing w:before="14"/>
                      <w:ind w:left="20"/>
                      <w:rPr>
                        <w:sz w:val="16"/>
                      </w:rPr>
                    </w:pPr>
                    <w:r>
                      <w:rPr>
                        <w:spacing w:val="-4"/>
                        <w:sz w:val="16"/>
                      </w:rPr>
                      <w:t>78</w:t>
                    </w:r>
                    <w:r>
                      <w:rPr>
                        <w:spacing w:val="-3"/>
                        <w:sz w:val="16"/>
                      </w:rPr>
                      <w:t xml:space="preserve"> </w:t>
                    </w:r>
                    <w:r>
                      <w:rPr>
                        <w:spacing w:val="-4"/>
                        <w:sz w:val="16"/>
                      </w:rPr>
                      <w:t>UMM</w:t>
                    </w:r>
                    <w:r>
                      <w:rPr>
                        <w:sz w:val="16"/>
                      </w:rPr>
                      <w:t xml:space="preserve"> </w:t>
                    </w:r>
                    <w:r>
                      <w:rPr>
                        <w:spacing w:val="-4"/>
                        <w:sz w:val="16"/>
                      </w:rPr>
                      <w:t>SHRT</w:t>
                    </w:r>
                    <w:r>
                      <w:rPr>
                        <w:spacing w:val="-10"/>
                        <w:sz w:val="16"/>
                      </w:rPr>
                      <w:t xml:space="preserve"> </w:t>
                    </w:r>
                    <w:r w:rsidR="009C7FC7">
                      <w:rPr>
                        <w:spacing w:val="-4"/>
                        <w:sz w:val="16"/>
                      </w:rPr>
                      <w:t>2909</w:t>
                    </w:r>
                    <w:r>
                      <w:rPr>
                        <w:spacing w:val="-4"/>
                        <w:sz w:val="16"/>
                      </w:rPr>
                      <w:t>26</w:t>
                    </w:r>
                    <w:r>
                      <w:rPr>
                        <w:spacing w:val="-6"/>
                        <w:sz w:val="16"/>
                      </w:rPr>
                      <w:t xml:space="preserve"> </w:t>
                    </w:r>
                    <w:r>
                      <w:rPr>
                        <w:spacing w:val="-5"/>
                        <w:sz w:val="16"/>
                      </w:rPr>
                      <w:t>0</w:t>
                    </w:r>
                    <w:r w:rsidR="009C7FC7">
                      <w:rPr>
                        <w:spacing w:val="-5"/>
                        <w:sz w:val="16"/>
                      </w:rPr>
                      <w:t>9</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7A8EF" w14:textId="77777777" w:rsidR="009C7FC7" w:rsidRDefault="009C7FC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BC8EB" w14:textId="77777777" w:rsidR="006274D4" w:rsidRDefault="00000000">
    <w:pPr>
      <w:pStyle w:val="BodyText"/>
      <w:spacing w:line="14" w:lineRule="auto"/>
      <w:ind w:left="0"/>
      <w:jc w:val="left"/>
      <w:rPr>
        <w:sz w:val="20"/>
      </w:rPr>
    </w:pPr>
    <w:r>
      <w:rPr>
        <w:noProof/>
        <w:sz w:val="20"/>
      </w:rPr>
      <mc:AlternateContent>
        <mc:Choice Requires="wps">
          <w:drawing>
            <wp:anchor distT="0" distB="0" distL="0" distR="0" simplePos="0" relativeHeight="487094784" behindDoc="1" locked="0" layoutInCell="1" allowOverlap="1" wp14:anchorId="2902F96C" wp14:editId="722778AD">
              <wp:simplePos x="0" y="0"/>
              <wp:positionH relativeFrom="page">
                <wp:posOffset>6328409</wp:posOffset>
              </wp:positionH>
              <wp:positionV relativeFrom="page">
                <wp:posOffset>9668633</wp:posOffset>
              </wp:positionV>
              <wp:extent cx="577215" cy="19748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7215" cy="197485"/>
                      </a:xfrm>
                      <a:prstGeom prst="rect">
                        <a:avLst/>
                      </a:prstGeom>
                    </wps:spPr>
                    <wps:txbx>
                      <w:txbxContent>
                        <w:p w14:paraId="5BC03505" w14:textId="77777777" w:rsidR="006274D4" w:rsidRDefault="00000000">
                          <w:pPr>
                            <w:spacing w:before="20"/>
                            <w:ind w:left="20"/>
                            <w:rPr>
                              <w:rFonts w:ascii="Cambria" w:hAnsi="Cambria"/>
                              <w:sz w:val="23"/>
                            </w:rPr>
                          </w:pPr>
                          <w:r>
                            <w:rPr>
                              <w:rFonts w:ascii="Cambria" w:hAnsi="Cambria"/>
                              <w:sz w:val="23"/>
                            </w:rPr>
                            <w:t>S</w:t>
                          </w:r>
                          <w:r>
                            <w:rPr>
                              <w:sz w:val="23"/>
                            </w:rPr>
                            <w:t>əhifə</w:t>
                          </w:r>
                          <w:r>
                            <w:rPr>
                              <w:spacing w:val="-1"/>
                              <w:sz w:val="23"/>
                            </w:rPr>
                            <w:t xml:space="preserve"> </w:t>
                          </w:r>
                          <w:r>
                            <w:rPr>
                              <w:rFonts w:ascii="Cambria" w:hAnsi="Cambria"/>
                              <w:spacing w:val="-5"/>
                              <w:sz w:val="23"/>
                            </w:rPr>
                            <w:fldChar w:fldCharType="begin"/>
                          </w:r>
                          <w:r>
                            <w:rPr>
                              <w:rFonts w:ascii="Cambria" w:hAnsi="Cambria"/>
                              <w:spacing w:val="-5"/>
                              <w:sz w:val="23"/>
                            </w:rPr>
                            <w:instrText xml:space="preserve"> PAGE </w:instrText>
                          </w:r>
                          <w:r>
                            <w:rPr>
                              <w:rFonts w:ascii="Cambria" w:hAnsi="Cambria"/>
                              <w:spacing w:val="-5"/>
                              <w:sz w:val="23"/>
                            </w:rPr>
                            <w:fldChar w:fldCharType="separate"/>
                          </w:r>
                          <w:r>
                            <w:rPr>
                              <w:rFonts w:ascii="Cambria" w:hAnsi="Cambria"/>
                              <w:spacing w:val="-5"/>
                              <w:sz w:val="23"/>
                            </w:rPr>
                            <w:t>10</w:t>
                          </w:r>
                          <w:r>
                            <w:rPr>
                              <w:rFonts w:ascii="Cambria" w:hAnsi="Cambria"/>
                              <w:spacing w:val="-5"/>
                              <w:sz w:val="23"/>
                            </w:rPr>
                            <w:fldChar w:fldCharType="end"/>
                          </w:r>
                        </w:p>
                      </w:txbxContent>
                    </wps:txbx>
                    <wps:bodyPr wrap="square" lIns="0" tIns="0" rIns="0" bIns="0" rtlCol="0">
                      <a:noAutofit/>
                    </wps:bodyPr>
                  </wps:wsp>
                </a:graphicData>
              </a:graphic>
            </wp:anchor>
          </w:drawing>
        </mc:Choice>
        <mc:Fallback>
          <w:pict>
            <v:shapetype w14:anchorId="2902F96C" id="_x0000_t202" coordsize="21600,21600" o:spt="202" path="m,l,21600r21600,l21600,xe">
              <v:stroke joinstyle="miter"/>
              <v:path gradientshapeok="t" o:connecttype="rect"/>
            </v:shapetype>
            <v:shape id="Textbox 8" o:spid="_x0000_s1032" type="#_x0000_t202" style="position:absolute;margin-left:498.3pt;margin-top:761.3pt;width:45.45pt;height:15.55pt;z-index:-16221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" filled="f" stroked="f">
              <v:textbox inset="0,0,0,0">
                <w:txbxContent>
                  <w:p w14:paraId="5BC03505" w14:textId="77777777" w:rsidR="006274D4" w:rsidRDefault="00000000">
                    <w:pPr>
                      <w:spacing w:before="20"/>
                      <w:ind w:left="20"/>
                      <w:rPr>
                        <w:rFonts w:ascii="Cambria" w:hAnsi="Cambria"/>
                        <w:sz w:val="23"/>
                      </w:rPr>
                    </w:pPr>
                    <w:r>
                      <w:rPr>
                        <w:rFonts w:ascii="Cambria" w:hAnsi="Cambria"/>
                        <w:sz w:val="23"/>
                      </w:rPr>
                      <w:t>S</w:t>
                    </w:r>
                    <w:r>
                      <w:rPr>
                        <w:sz w:val="23"/>
                      </w:rPr>
                      <w:t>əhifə</w:t>
                    </w:r>
                    <w:r>
                      <w:rPr>
                        <w:spacing w:val="-1"/>
                        <w:sz w:val="23"/>
                      </w:rPr>
                      <w:t xml:space="preserve"> </w:t>
                    </w:r>
                    <w:r>
                      <w:rPr>
                        <w:rFonts w:ascii="Cambria" w:hAnsi="Cambria"/>
                        <w:spacing w:val="-5"/>
                        <w:sz w:val="23"/>
                      </w:rPr>
                      <w:fldChar w:fldCharType="begin"/>
                    </w:r>
                    <w:r>
                      <w:rPr>
                        <w:rFonts w:ascii="Cambria" w:hAnsi="Cambria"/>
                        <w:spacing w:val="-5"/>
                        <w:sz w:val="23"/>
                      </w:rPr>
                      <w:instrText xml:space="preserve"> PAGE </w:instrText>
                    </w:r>
                    <w:r>
                      <w:rPr>
                        <w:rFonts w:ascii="Cambria" w:hAnsi="Cambria"/>
                        <w:spacing w:val="-5"/>
                        <w:sz w:val="23"/>
                      </w:rPr>
                      <w:fldChar w:fldCharType="separate"/>
                    </w:r>
                    <w:r>
                      <w:rPr>
                        <w:rFonts w:ascii="Cambria" w:hAnsi="Cambria"/>
                        <w:spacing w:val="-5"/>
                        <w:sz w:val="23"/>
                      </w:rPr>
                      <w:t>10</w:t>
                    </w:r>
                    <w:r>
                      <w:rPr>
                        <w:rFonts w:ascii="Cambria" w:hAnsi="Cambria"/>
                        <w:spacing w:val="-5"/>
                        <w:sz w:val="23"/>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7095296" behindDoc="1" locked="0" layoutInCell="1" allowOverlap="1" wp14:anchorId="6F4D79E2" wp14:editId="0A49C8D1">
              <wp:simplePos x="0" y="0"/>
              <wp:positionH relativeFrom="page">
                <wp:posOffset>616712</wp:posOffset>
              </wp:positionH>
              <wp:positionV relativeFrom="page">
                <wp:posOffset>9853821</wp:posOffset>
              </wp:positionV>
              <wp:extent cx="1104900" cy="139065"/>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4900" cy="139065"/>
                      </a:xfrm>
                      <a:prstGeom prst="rect">
                        <a:avLst/>
                      </a:prstGeom>
                    </wps:spPr>
                    <wps:txbx>
                      <w:txbxContent>
                        <w:p w14:paraId="7010AE1D" w14:textId="727DECCF" w:rsidR="006274D4" w:rsidRDefault="00000000">
                          <w:pPr>
                            <w:spacing w:before="14"/>
                            <w:ind w:left="20"/>
                            <w:rPr>
                              <w:sz w:val="16"/>
                            </w:rPr>
                          </w:pPr>
                          <w:r>
                            <w:rPr>
                              <w:spacing w:val="-4"/>
                              <w:sz w:val="16"/>
                            </w:rPr>
                            <w:t>78</w:t>
                          </w:r>
                          <w:r>
                            <w:rPr>
                              <w:spacing w:val="-3"/>
                              <w:sz w:val="16"/>
                            </w:rPr>
                            <w:t xml:space="preserve"> </w:t>
                          </w:r>
                          <w:r>
                            <w:rPr>
                              <w:spacing w:val="-4"/>
                              <w:sz w:val="16"/>
                            </w:rPr>
                            <w:t>UMM</w:t>
                          </w:r>
                          <w:r>
                            <w:rPr>
                              <w:sz w:val="16"/>
                            </w:rPr>
                            <w:t xml:space="preserve"> </w:t>
                          </w:r>
                          <w:r>
                            <w:rPr>
                              <w:spacing w:val="-4"/>
                              <w:sz w:val="16"/>
                            </w:rPr>
                            <w:t>SHRT</w:t>
                          </w:r>
                          <w:r>
                            <w:rPr>
                              <w:spacing w:val="-10"/>
                              <w:sz w:val="16"/>
                            </w:rPr>
                            <w:t xml:space="preserve"> </w:t>
                          </w:r>
                          <w:r w:rsidR="009C7FC7">
                            <w:rPr>
                              <w:spacing w:val="-4"/>
                              <w:sz w:val="16"/>
                            </w:rPr>
                            <w:t>2909</w:t>
                          </w:r>
                          <w:r>
                            <w:rPr>
                              <w:spacing w:val="-4"/>
                              <w:sz w:val="16"/>
                            </w:rPr>
                            <w:t>26</w:t>
                          </w:r>
                          <w:r>
                            <w:rPr>
                              <w:spacing w:val="-6"/>
                              <w:sz w:val="16"/>
                            </w:rPr>
                            <w:t xml:space="preserve"> </w:t>
                          </w:r>
                          <w:r>
                            <w:rPr>
                              <w:spacing w:val="-5"/>
                              <w:sz w:val="16"/>
                            </w:rPr>
                            <w:t>0</w:t>
                          </w:r>
                          <w:r w:rsidR="009C7FC7">
                            <w:rPr>
                              <w:spacing w:val="-5"/>
                              <w:sz w:val="16"/>
                            </w:rPr>
                            <w:t>9</w:t>
                          </w:r>
                        </w:p>
                      </w:txbxContent>
                    </wps:txbx>
                    <wps:bodyPr wrap="square" lIns="0" tIns="0" rIns="0" bIns="0" rtlCol="0">
                      <a:noAutofit/>
                    </wps:bodyPr>
                  </wps:wsp>
                </a:graphicData>
              </a:graphic>
            </wp:anchor>
          </w:drawing>
        </mc:Choice>
        <mc:Fallback>
          <w:pict>
            <v:shape w14:anchorId="6F4D79E2" id="Textbox 9" o:spid="_x0000_s1033" type="#_x0000_t202" style="position:absolute;margin-left:48.55pt;margin-top:775.9pt;width:87pt;height:10.95pt;z-index:-16221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" filled="f" stroked="f">
              <v:textbox inset="0,0,0,0">
                <w:txbxContent>
                  <w:p w14:paraId="7010AE1D" w14:textId="727DECCF" w:rsidR="006274D4" w:rsidRDefault="00000000">
                    <w:pPr>
                      <w:spacing w:before="14"/>
                      <w:ind w:left="20"/>
                      <w:rPr>
                        <w:sz w:val="16"/>
                      </w:rPr>
                    </w:pPr>
                    <w:r>
                      <w:rPr>
                        <w:spacing w:val="-4"/>
                        <w:sz w:val="16"/>
                      </w:rPr>
                      <w:t>78</w:t>
                    </w:r>
                    <w:r>
                      <w:rPr>
                        <w:spacing w:val="-3"/>
                        <w:sz w:val="16"/>
                      </w:rPr>
                      <w:t xml:space="preserve"> </w:t>
                    </w:r>
                    <w:r>
                      <w:rPr>
                        <w:spacing w:val="-4"/>
                        <w:sz w:val="16"/>
                      </w:rPr>
                      <w:t>UMM</w:t>
                    </w:r>
                    <w:r>
                      <w:rPr>
                        <w:sz w:val="16"/>
                      </w:rPr>
                      <w:t xml:space="preserve"> </w:t>
                    </w:r>
                    <w:r>
                      <w:rPr>
                        <w:spacing w:val="-4"/>
                        <w:sz w:val="16"/>
                      </w:rPr>
                      <w:t>SHRT</w:t>
                    </w:r>
                    <w:r>
                      <w:rPr>
                        <w:spacing w:val="-10"/>
                        <w:sz w:val="16"/>
                      </w:rPr>
                      <w:t xml:space="preserve"> </w:t>
                    </w:r>
                    <w:r w:rsidR="009C7FC7">
                      <w:rPr>
                        <w:spacing w:val="-4"/>
                        <w:sz w:val="16"/>
                      </w:rPr>
                      <w:t>2909</w:t>
                    </w:r>
                    <w:r>
                      <w:rPr>
                        <w:spacing w:val="-4"/>
                        <w:sz w:val="16"/>
                      </w:rPr>
                      <w:t>26</w:t>
                    </w:r>
                    <w:r>
                      <w:rPr>
                        <w:spacing w:val="-6"/>
                        <w:sz w:val="16"/>
                      </w:rPr>
                      <w:t xml:space="preserve"> </w:t>
                    </w:r>
                    <w:r>
                      <w:rPr>
                        <w:spacing w:val="-5"/>
                        <w:sz w:val="16"/>
                      </w:rPr>
                      <w:t>0</w:t>
                    </w:r>
                    <w:r w:rsidR="009C7FC7">
                      <w:rPr>
                        <w:spacing w:val="-5"/>
                        <w:sz w:val="16"/>
                      </w:rPr>
                      <w:t>9</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B3326" w14:textId="77777777" w:rsidR="006274D4" w:rsidRDefault="00000000">
    <w:pPr>
      <w:pStyle w:val="BodyText"/>
      <w:spacing w:line="14" w:lineRule="auto"/>
      <w:ind w:left="0"/>
      <w:jc w:val="left"/>
      <w:rPr>
        <w:sz w:val="20"/>
      </w:rPr>
    </w:pPr>
    <w:r>
      <w:rPr>
        <w:noProof/>
        <w:sz w:val="20"/>
      </w:rPr>
      <mc:AlternateContent>
        <mc:Choice Requires="wps">
          <w:drawing>
            <wp:anchor distT="0" distB="0" distL="0" distR="0" simplePos="0" relativeHeight="487096320" behindDoc="1" locked="0" layoutInCell="1" allowOverlap="1" wp14:anchorId="2887D9A1" wp14:editId="7EB4BBEB">
              <wp:simplePos x="0" y="0"/>
              <wp:positionH relativeFrom="page">
                <wp:posOffset>609600</wp:posOffset>
              </wp:positionH>
              <wp:positionV relativeFrom="page">
                <wp:posOffset>9578340</wp:posOffset>
              </wp:positionV>
              <wp:extent cx="6724650" cy="8255"/>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24650" cy="8255"/>
                      </a:xfrm>
                      <a:custGeom>
                        <a:avLst/>
                        <a:gdLst/>
                        <a:ahLst/>
                        <a:cxnLst/>
                        <a:rect l="l" t="t" r="r" b="b"/>
                        <a:pathLst>
                          <a:path w="6724650" h="8255">
                            <a:moveTo>
                              <a:pt x="6724650" y="0"/>
                            </a:moveTo>
                            <a:lnTo>
                              <a:pt x="0" y="0"/>
                            </a:lnTo>
                            <a:lnTo>
                              <a:pt x="0" y="8254"/>
                            </a:lnTo>
                            <a:lnTo>
                              <a:pt x="6724650" y="8254"/>
                            </a:lnTo>
                            <a:lnTo>
                              <a:pt x="6724650" y="0"/>
                            </a:lnTo>
                            <a:close/>
                          </a:path>
                        </a:pathLst>
                      </a:custGeom>
                      <a:solidFill>
                        <a:srgbClr val="5F1F1F"/>
                      </a:solidFill>
                    </wps:spPr>
                    <wps:bodyPr wrap="square" lIns="0" tIns="0" rIns="0" bIns="0" rtlCol="0">
                      <a:prstTxWarp prst="textNoShape">
                        <a:avLst/>
                      </a:prstTxWarp>
                      <a:noAutofit/>
                    </wps:bodyPr>
                  </wps:wsp>
                </a:graphicData>
              </a:graphic>
            </wp:anchor>
          </w:drawing>
        </mc:Choice>
        <mc:Fallback>
          <w:pict>
            <v:shape w14:anchorId="463CFA5C" id="Graphic 14" o:spid="_x0000_s1026" style="position:absolute;margin-left:48pt;margin-top:754.2pt;width:529.5pt;height:.65pt;z-index:-16220160;visibility:visible;mso-wrap-style:square;mso-wrap-distance-left:0;mso-wrap-distance-top:0;mso-wrap-distance-right:0;mso-wrap-distance-bottom:0;mso-position-horizontal:absolute;mso-position-horizontal-relative:page;mso-position-vertical:absolute;mso-position-vertical-relative:page;v-text-anchor:top" coordsize="6724650,8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" path="m6724650,l,,,8254r6724650,l6724650,xe" fillcolor="#5f1f1f" stroked="f">
              <v:path arrowok="t"/>
              <w10:wrap anchorx="page" anchory="page"/>
            </v:shape>
          </w:pict>
        </mc:Fallback>
      </mc:AlternateContent>
    </w:r>
    <w:r>
      <w:rPr>
        <w:noProof/>
        <w:sz w:val="20"/>
      </w:rPr>
      <mc:AlternateContent>
        <mc:Choice Requires="wps">
          <w:drawing>
            <wp:anchor distT="0" distB="0" distL="0" distR="0" simplePos="0" relativeHeight="487096832" behindDoc="1" locked="0" layoutInCell="1" allowOverlap="1" wp14:anchorId="769A1CAE" wp14:editId="114B3839">
              <wp:simplePos x="0" y="0"/>
              <wp:positionH relativeFrom="page">
                <wp:posOffset>6328409</wp:posOffset>
              </wp:positionH>
              <wp:positionV relativeFrom="page">
                <wp:posOffset>9668633</wp:posOffset>
              </wp:positionV>
              <wp:extent cx="615315" cy="197485"/>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5315" cy="197485"/>
                      </a:xfrm>
                      <a:prstGeom prst="rect">
                        <a:avLst/>
                      </a:prstGeom>
                    </wps:spPr>
                    <wps:txbx>
                      <w:txbxContent>
                        <w:p w14:paraId="222EC4C1" w14:textId="77777777" w:rsidR="006274D4" w:rsidRDefault="00000000">
                          <w:pPr>
                            <w:spacing w:before="20"/>
                            <w:ind w:left="20"/>
                            <w:rPr>
                              <w:rFonts w:ascii="Cambria" w:hAnsi="Cambria"/>
                              <w:sz w:val="23"/>
                            </w:rPr>
                          </w:pPr>
                          <w:r>
                            <w:rPr>
                              <w:rFonts w:ascii="Cambria" w:hAnsi="Cambria"/>
                              <w:sz w:val="23"/>
                            </w:rPr>
                            <w:t>S</w:t>
                          </w:r>
                          <w:r>
                            <w:rPr>
                              <w:sz w:val="23"/>
                            </w:rPr>
                            <w:t>əhifə</w:t>
                          </w:r>
                          <w:r>
                            <w:rPr>
                              <w:spacing w:val="-1"/>
                              <w:sz w:val="23"/>
                            </w:rPr>
                            <w:t xml:space="preserve"> </w:t>
                          </w:r>
                          <w:r>
                            <w:rPr>
                              <w:rFonts w:ascii="Cambria" w:hAnsi="Cambria"/>
                              <w:spacing w:val="-5"/>
                              <w:sz w:val="23"/>
                            </w:rPr>
                            <w:fldChar w:fldCharType="begin"/>
                          </w:r>
                          <w:r>
                            <w:rPr>
                              <w:rFonts w:ascii="Cambria" w:hAnsi="Cambria"/>
                              <w:spacing w:val="-5"/>
                              <w:sz w:val="23"/>
                            </w:rPr>
                            <w:instrText xml:space="preserve"> PAGE </w:instrText>
                          </w:r>
                          <w:r>
                            <w:rPr>
                              <w:rFonts w:ascii="Cambria" w:hAnsi="Cambria"/>
                              <w:spacing w:val="-5"/>
                              <w:sz w:val="23"/>
                            </w:rPr>
                            <w:fldChar w:fldCharType="separate"/>
                          </w:r>
                          <w:r>
                            <w:rPr>
                              <w:rFonts w:ascii="Cambria" w:hAnsi="Cambria"/>
                              <w:spacing w:val="-5"/>
                              <w:sz w:val="23"/>
                            </w:rPr>
                            <w:t>17</w:t>
                          </w:r>
                          <w:r>
                            <w:rPr>
                              <w:rFonts w:ascii="Cambria" w:hAnsi="Cambria"/>
                              <w:spacing w:val="-5"/>
                              <w:sz w:val="23"/>
                            </w:rPr>
                            <w:fldChar w:fldCharType="end"/>
                          </w:r>
                        </w:p>
                      </w:txbxContent>
                    </wps:txbx>
                    <wps:bodyPr wrap="square" lIns="0" tIns="0" rIns="0" bIns="0" rtlCol="0">
                      <a:noAutofit/>
                    </wps:bodyPr>
                  </wps:wsp>
                </a:graphicData>
              </a:graphic>
            </wp:anchor>
          </w:drawing>
        </mc:Choice>
        <mc:Fallback>
          <w:pict>
            <v:shapetype w14:anchorId="769A1CAE" id="_x0000_t202" coordsize="21600,21600" o:spt="202" path="m,l,21600r21600,l21600,xe">
              <v:stroke joinstyle="miter"/>
              <v:path gradientshapeok="t" o:connecttype="rect"/>
            </v:shapetype>
            <v:shape id="Textbox 15" o:spid="_x0000_s1035" type="#_x0000_t202" style="position:absolute;margin-left:498.3pt;margin-top:761.3pt;width:48.45pt;height:15.55pt;z-index:-16219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" filled="f" stroked="f">
              <v:textbox inset="0,0,0,0">
                <w:txbxContent>
                  <w:p w14:paraId="222EC4C1" w14:textId="77777777" w:rsidR="006274D4" w:rsidRDefault="00000000">
                    <w:pPr>
                      <w:spacing w:before="20"/>
                      <w:ind w:left="20"/>
                      <w:rPr>
                        <w:rFonts w:ascii="Cambria" w:hAnsi="Cambria"/>
                        <w:sz w:val="23"/>
                      </w:rPr>
                    </w:pPr>
                    <w:r>
                      <w:rPr>
                        <w:rFonts w:ascii="Cambria" w:hAnsi="Cambria"/>
                        <w:sz w:val="23"/>
                      </w:rPr>
                      <w:t>S</w:t>
                    </w:r>
                    <w:r>
                      <w:rPr>
                        <w:sz w:val="23"/>
                      </w:rPr>
                      <w:t>əhifə</w:t>
                    </w:r>
                    <w:r>
                      <w:rPr>
                        <w:spacing w:val="-1"/>
                        <w:sz w:val="23"/>
                      </w:rPr>
                      <w:t xml:space="preserve"> </w:t>
                    </w:r>
                    <w:r>
                      <w:rPr>
                        <w:rFonts w:ascii="Cambria" w:hAnsi="Cambria"/>
                        <w:spacing w:val="-5"/>
                        <w:sz w:val="23"/>
                      </w:rPr>
                      <w:fldChar w:fldCharType="begin"/>
                    </w:r>
                    <w:r>
                      <w:rPr>
                        <w:rFonts w:ascii="Cambria" w:hAnsi="Cambria"/>
                        <w:spacing w:val="-5"/>
                        <w:sz w:val="23"/>
                      </w:rPr>
                      <w:instrText xml:space="preserve"> PAGE </w:instrText>
                    </w:r>
                    <w:r>
                      <w:rPr>
                        <w:rFonts w:ascii="Cambria" w:hAnsi="Cambria"/>
                        <w:spacing w:val="-5"/>
                        <w:sz w:val="23"/>
                      </w:rPr>
                      <w:fldChar w:fldCharType="separate"/>
                    </w:r>
                    <w:r>
                      <w:rPr>
                        <w:rFonts w:ascii="Cambria" w:hAnsi="Cambria"/>
                        <w:spacing w:val="-5"/>
                        <w:sz w:val="23"/>
                      </w:rPr>
                      <w:t>17</w:t>
                    </w:r>
                    <w:r>
                      <w:rPr>
                        <w:rFonts w:ascii="Cambria" w:hAnsi="Cambria"/>
                        <w:spacing w:val="-5"/>
                        <w:sz w:val="23"/>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7097344" behindDoc="1" locked="0" layoutInCell="1" allowOverlap="1" wp14:anchorId="0DB8A3AC" wp14:editId="7F6BC377">
              <wp:simplePos x="0" y="0"/>
              <wp:positionH relativeFrom="page">
                <wp:posOffset>616712</wp:posOffset>
              </wp:positionH>
              <wp:positionV relativeFrom="page">
                <wp:posOffset>9853821</wp:posOffset>
              </wp:positionV>
              <wp:extent cx="1104900" cy="139065"/>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4900" cy="139065"/>
                      </a:xfrm>
                      <a:prstGeom prst="rect">
                        <a:avLst/>
                      </a:prstGeom>
                    </wps:spPr>
                    <wps:txbx>
                      <w:txbxContent>
                        <w:p w14:paraId="44AC06F6" w14:textId="4BC693A3" w:rsidR="006274D4" w:rsidRDefault="00000000">
                          <w:pPr>
                            <w:spacing w:before="14"/>
                            <w:ind w:left="20"/>
                            <w:rPr>
                              <w:sz w:val="16"/>
                            </w:rPr>
                          </w:pPr>
                          <w:r>
                            <w:rPr>
                              <w:spacing w:val="-4"/>
                              <w:sz w:val="16"/>
                            </w:rPr>
                            <w:t>78</w:t>
                          </w:r>
                          <w:r>
                            <w:rPr>
                              <w:spacing w:val="-3"/>
                              <w:sz w:val="16"/>
                            </w:rPr>
                            <w:t xml:space="preserve"> </w:t>
                          </w:r>
                          <w:r>
                            <w:rPr>
                              <w:spacing w:val="-4"/>
                              <w:sz w:val="16"/>
                            </w:rPr>
                            <w:t>UMM</w:t>
                          </w:r>
                          <w:r>
                            <w:rPr>
                              <w:sz w:val="16"/>
                            </w:rPr>
                            <w:t xml:space="preserve"> </w:t>
                          </w:r>
                          <w:r>
                            <w:rPr>
                              <w:spacing w:val="-4"/>
                              <w:sz w:val="16"/>
                            </w:rPr>
                            <w:t>SHRT</w:t>
                          </w:r>
                          <w:r>
                            <w:rPr>
                              <w:spacing w:val="-10"/>
                              <w:sz w:val="16"/>
                            </w:rPr>
                            <w:t xml:space="preserve"> </w:t>
                          </w:r>
                          <w:r w:rsidR="009C7FC7">
                            <w:rPr>
                              <w:spacing w:val="-4"/>
                              <w:sz w:val="16"/>
                            </w:rPr>
                            <w:t>2909</w:t>
                          </w:r>
                          <w:r>
                            <w:rPr>
                              <w:spacing w:val="-4"/>
                              <w:sz w:val="16"/>
                            </w:rPr>
                            <w:t>26</w:t>
                          </w:r>
                          <w:r>
                            <w:rPr>
                              <w:spacing w:val="-6"/>
                              <w:sz w:val="16"/>
                            </w:rPr>
                            <w:t xml:space="preserve"> </w:t>
                          </w:r>
                          <w:r>
                            <w:rPr>
                              <w:spacing w:val="-5"/>
                              <w:sz w:val="16"/>
                            </w:rPr>
                            <w:t>0</w:t>
                          </w:r>
                          <w:r w:rsidR="009C7FC7">
                            <w:rPr>
                              <w:spacing w:val="-5"/>
                              <w:sz w:val="16"/>
                            </w:rPr>
                            <w:t>9</w:t>
                          </w:r>
                        </w:p>
                      </w:txbxContent>
                    </wps:txbx>
                    <wps:bodyPr wrap="square" lIns="0" tIns="0" rIns="0" bIns="0" rtlCol="0">
                      <a:noAutofit/>
                    </wps:bodyPr>
                  </wps:wsp>
                </a:graphicData>
              </a:graphic>
            </wp:anchor>
          </w:drawing>
        </mc:Choice>
        <mc:Fallback>
          <w:pict>
            <v:shape w14:anchorId="0DB8A3AC" id="Textbox 16" o:spid="_x0000_s1036" type="#_x0000_t202" style="position:absolute;margin-left:48.55pt;margin-top:775.9pt;width:87pt;height:10.95pt;z-index:-16219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" filled="f" stroked="f">
              <v:textbox inset="0,0,0,0">
                <w:txbxContent>
                  <w:p w14:paraId="44AC06F6" w14:textId="4BC693A3" w:rsidR="006274D4" w:rsidRDefault="00000000">
                    <w:pPr>
                      <w:spacing w:before="14"/>
                      <w:ind w:left="20"/>
                      <w:rPr>
                        <w:sz w:val="16"/>
                      </w:rPr>
                    </w:pPr>
                    <w:r>
                      <w:rPr>
                        <w:spacing w:val="-4"/>
                        <w:sz w:val="16"/>
                      </w:rPr>
                      <w:t>78</w:t>
                    </w:r>
                    <w:r>
                      <w:rPr>
                        <w:spacing w:val="-3"/>
                        <w:sz w:val="16"/>
                      </w:rPr>
                      <w:t xml:space="preserve"> </w:t>
                    </w:r>
                    <w:r>
                      <w:rPr>
                        <w:spacing w:val="-4"/>
                        <w:sz w:val="16"/>
                      </w:rPr>
                      <w:t>UMM</w:t>
                    </w:r>
                    <w:r>
                      <w:rPr>
                        <w:sz w:val="16"/>
                      </w:rPr>
                      <w:t xml:space="preserve"> </w:t>
                    </w:r>
                    <w:r>
                      <w:rPr>
                        <w:spacing w:val="-4"/>
                        <w:sz w:val="16"/>
                      </w:rPr>
                      <w:t>SHRT</w:t>
                    </w:r>
                    <w:r>
                      <w:rPr>
                        <w:spacing w:val="-10"/>
                        <w:sz w:val="16"/>
                      </w:rPr>
                      <w:t xml:space="preserve"> </w:t>
                    </w:r>
                    <w:r w:rsidR="009C7FC7">
                      <w:rPr>
                        <w:spacing w:val="-4"/>
                        <w:sz w:val="16"/>
                      </w:rPr>
                      <w:t>2909</w:t>
                    </w:r>
                    <w:r>
                      <w:rPr>
                        <w:spacing w:val="-4"/>
                        <w:sz w:val="16"/>
                      </w:rPr>
                      <w:t>26</w:t>
                    </w:r>
                    <w:r>
                      <w:rPr>
                        <w:spacing w:val="-6"/>
                        <w:sz w:val="16"/>
                      </w:rPr>
                      <w:t xml:space="preserve"> </w:t>
                    </w:r>
                    <w:r>
                      <w:rPr>
                        <w:spacing w:val="-5"/>
                        <w:sz w:val="16"/>
                      </w:rPr>
                      <w:t>0</w:t>
                    </w:r>
                    <w:r w:rsidR="009C7FC7">
                      <w:rPr>
                        <w:spacing w:val="-5"/>
                        <w:sz w:val="16"/>
                      </w:rPr>
                      <w:t>9</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D326F5" w14:textId="77777777" w:rsidR="006274D4" w:rsidRDefault="00000000">
    <w:pPr>
      <w:pStyle w:val="BodyText"/>
      <w:spacing w:line="14" w:lineRule="auto"/>
      <w:ind w:left="0"/>
      <w:jc w:val="left"/>
      <w:rPr>
        <w:sz w:val="20"/>
      </w:rPr>
    </w:pPr>
    <w:r>
      <w:rPr>
        <w:noProof/>
        <w:sz w:val="20"/>
      </w:rPr>
      <mc:AlternateContent>
        <mc:Choice Requires="wps">
          <w:drawing>
            <wp:anchor distT="0" distB="0" distL="0" distR="0" simplePos="0" relativeHeight="487098368" behindDoc="1" locked="0" layoutInCell="1" allowOverlap="1" wp14:anchorId="06EE225D" wp14:editId="78A8F790">
              <wp:simplePos x="0" y="0"/>
              <wp:positionH relativeFrom="page">
                <wp:posOffset>609600</wp:posOffset>
              </wp:positionH>
              <wp:positionV relativeFrom="page">
                <wp:posOffset>9578340</wp:posOffset>
              </wp:positionV>
              <wp:extent cx="6724650" cy="8255"/>
              <wp:effectExtent l="0" t="0" r="0" b="0"/>
              <wp:wrapNone/>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24650" cy="8255"/>
                      </a:xfrm>
                      <a:custGeom>
                        <a:avLst/>
                        <a:gdLst/>
                        <a:ahLst/>
                        <a:cxnLst/>
                        <a:rect l="l" t="t" r="r" b="b"/>
                        <a:pathLst>
                          <a:path w="6724650" h="8255">
                            <a:moveTo>
                              <a:pt x="6724650" y="0"/>
                            </a:moveTo>
                            <a:lnTo>
                              <a:pt x="0" y="0"/>
                            </a:lnTo>
                            <a:lnTo>
                              <a:pt x="0" y="8254"/>
                            </a:lnTo>
                            <a:lnTo>
                              <a:pt x="6724650" y="8254"/>
                            </a:lnTo>
                            <a:lnTo>
                              <a:pt x="6724650" y="0"/>
                            </a:lnTo>
                            <a:close/>
                          </a:path>
                        </a:pathLst>
                      </a:custGeom>
                      <a:solidFill>
                        <a:srgbClr val="5F1F1F"/>
                      </a:solidFill>
                    </wps:spPr>
                    <wps:bodyPr wrap="square" lIns="0" tIns="0" rIns="0" bIns="0" rtlCol="0">
                      <a:prstTxWarp prst="textNoShape">
                        <a:avLst/>
                      </a:prstTxWarp>
                      <a:noAutofit/>
                    </wps:bodyPr>
                  </wps:wsp>
                </a:graphicData>
              </a:graphic>
            </wp:anchor>
          </w:drawing>
        </mc:Choice>
        <mc:Fallback>
          <w:pict>
            <v:shape w14:anchorId="1DED23A7" id="Graphic 18" o:spid="_x0000_s1026" style="position:absolute;margin-left:48pt;margin-top:754.2pt;width:529.5pt;height:.65pt;z-index:-16218112;visibility:visible;mso-wrap-style:square;mso-wrap-distance-left:0;mso-wrap-distance-top:0;mso-wrap-distance-right:0;mso-wrap-distance-bottom:0;mso-position-horizontal:absolute;mso-position-horizontal-relative:page;mso-position-vertical:absolute;mso-position-vertical-relative:page;v-text-anchor:top" coordsize="6724650,8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" path="m6724650,l,,,8254r6724650,l6724650,xe" fillcolor="#5f1f1f" stroked="f">
              <v:path arrowok="t"/>
              <w10:wrap anchorx="page" anchory="page"/>
            </v:shape>
          </w:pict>
        </mc:Fallback>
      </mc:AlternateContent>
    </w:r>
    <w:r>
      <w:rPr>
        <w:noProof/>
        <w:sz w:val="20"/>
      </w:rPr>
      <mc:AlternateContent>
        <mc:Choice Requires="wps">
          <w:drawing>
            <wp:anchor distT="0" distB="0" distL="0" distR="0" simplePos="0" relativeHeight="487098880" behindDoc="1" locked="0" layoutInCell="1" allowOverlap="1" wp14:anchorId="052E4ED8" wp14:editId="5C936DF0">
              <wp:simplePos x="0" y="0"/>
              <wp:positionH relativeFrom="page">
                <wp:posOffset>6328409</wp:posOffset>
              </wp:positionH>
              <wp:positionV relativeFrom="page">
                <wp:posOffset>9668633</wp:posOffset>
              </wp:positionV>
              <wp:extent cx="615315" cy="197485"/>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5315" cy="197485"/>
                      </a:xfrm>
                      <a:prstGeom prst="rect">
                        <a:avLst/>
                      </a:prstGeom>
                    </wps:spPr>
                    <wps:txbx>
                      <w:txbxContent>
                        <w:p w14:paraId="42BBB4B4" w14:textId="77777777" w:rsidR="006274D4" w:rsidRDefault="00000000">
                          <w:pPr>
                            <w:spacing w:before="20"/>
                            <w:ind w:left="20"/>
                            <w:rPr>
                              <w:rFonts w:ascii="Cambria" w:hAnsi="Cambria"/>
                              <w:sz w:val="23"/>
                            </w:rPr>
                          </w:pPr>
                          <w:r>
                            <w:rPr>
                              <w:rFonts w:ascii="Cambria" w:hAnsi="Cambria"/>
                              <w:sz w:val="23"/>
                            </w:rPr>
                            <w:t>S</w:t>
                          </w:r>
                          <w:r>
                            <w:rPr>
                              <w:sz w:val="23"/>
                            </w:rPr>
                            <w:t>əhifə</w:t>
                          </w:r>
                          <w:r>
                            <w:rPr>
                              <w:spacing w:val="-1"/>
                              <w:sz w:val="23"/>
                            </w:rPr>
                            <w:t xml:space="preserve"> </w:t>
                          </w:r>
                          <w:r>
                            <w:rPr>
                              <w:rFonts w:ascii="Cambria" w:hAnsi="Cambria"/>
                              <w:spacing w:val="-5"/>
                              <w:sz w:val="23"/>
                            </w:rPr>
                            <w:fldChar w:fldCharType="begin"/>
                          </w:r>
                          <w:r>
                            <w:rPr>
                              <w:rFonts w:ascii="Cambria" w:hAnsi="Cambria"/>
                              <w:spacing w:val="-5"/>
                              <w:sz w:val="23"/>
                            </w:rPr>
                            <w:instrText xml:space="preserve"> PAGE </w:instrText>
                          </w:r>
                          <w:r>
                            <w:rPr>
                              <w:rFonts w:ascii="Cambria" w:hAnsi="Cambria"/>
                              <w:spacing w:val="-5"/>
                              <w:sz w:val="23"/>
                            </w:rPr>
                            <w:fldChar w:fldCharType="separate"/>
                          </w:r>
                          <w:r>
                            <w:rPr>
                              <w:rFonts w:ascii="Cambria" w:hAnsi="Cambria"/>
                              <w:spacing w:val="-5"/>
                              <w:sz w:val="23"/>
                            </w:rPr>
                            <w:t>18</w:t>
                          </w:r>
                          <w:r>
                            <w:rPr>
                              <w:rFonts w:ascii="Cambria" w:hAnsi="Cambria"/>
                              <w:spacing w:val="-5"/>
                              <w:sz w:val="23"/>
                            </w:rPr>
                            <w:fldChar w:fldCharType="end"/>
                          </w:r>
                        </w:p>
                      </w:txbxContent>
                    </wps:txbx>
                    <wps:bodyPr wrap="square" lIns="0" tIns="0" rIns="0" bIns="0" rtlCol="0">
                      <a:noAutofit/>
                    </wps:bodyPr>
                  </wps:wsp>
                </a:graphicData>
              </a:graphic>
            </wp:anchor>
          </w:drawing>
        </mc:Choice>
        <mc:Fallback>
          <w:pict>
            <v:shapetype w14:anchorId="052E4ED8" id="_x0000_t202" coordsize="21600,21600" o:spt="202" path="m,l,21600r21600,l21600,xe">
              <v:stroke joinstyle="miter"/>
              <v:path gradientshapeok="t" o:connecttype="rect"/>
            </v:shapetype>
            <v:shape id="Textbox 19" o:spid="_x0000_s1038" type="#_x0000_t202" style="position:absolute;margin-left:498.3pt;margin-top:761.3pt;width:48.45pt;height:15.55pt;z-index:-16217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" filled="f" stroked="f">
              <v:textbox inset="0,0,0,0">
                <w:txbxContent>
                  <w:p w14:paraId="42BBB4B4" w14:textId="77777777" w:rsidR="006274D4" w:rsidRDefault="00000000">
                    <w:pPr>
                      <w:spacing w:before="20"/>
                      <w:ind w:left="20"/>
                      <w:rPr>
                        <w:rFonts w:ascii="Cambria" w:hAnsi="Cambria"/>
                        <w:sz w:val="23"/>
                      </w:rPr>
                    </w:pPr>
                    <w:r>
                      <w:rPr>
                        <w:rFonts w:ascii="Cambria" w:hAnsi="Cambria"/>
                        <w:sz w:val="23"/>
                      </w:rPr>
                      <w:t>S</w:t>
                    </w:r>
                    <w:r>
                      <w:rPr>
                        <w:sz w:val="23"/>
                      </w:rPr>
                      <w:t>əhifə</w:t>
                    </w:r>
                    <w:r>
                      <w:rPr>
                        <w:spacing w:val="-1"/>
                        <w:sz w:val="23"/>
                      </w:rPr>
                      <w:t xml:space="preserve"> </w:t>
                    </w:r>
                    <w:r>
                      <w:rPr>
                        <w:rFonts w:ascii="Cambria" w:hAnsi="Cambria"/>
                        <w:spacing w:val="-5"/>
                        <w:sz w:val="23"/>
                      </w:rPr>
                      <w:fldChar w:fldCharType="begin"/>
                    </w:r>
                    <w:r>
                      <w:rPr>
                        <w:rFonts w:ascii="Cambria" w:hAnsi="Cambria"/>
                        <w:spacing w:val="-5"/>
                        <w:sz w:val="23"/>
                      </w:rPr>
                      <w:instrText xml:space="preserve"> PAGE </w:instrText>
                    </w:r>
                    <w:r>
                      <w:rPr>
                        <w:rFonts w:ascii="Cambria" w:hAnsi="Cambria"/>
                        <w:spacing w:val="-5"/>
                        <w:sz w:val="23"/>
                      </w:rPr>
                      <w:fldChar w:fldCharType="separate"/>
                    </w:r>
                    <w:r>
                      <w:rPr>
                        <w:rFonts w:ascii="Cambria" w:hAnsi="Cambria"/>
                        <w:spacing w:val="-5"/>
                        <w:sz w:val="23"/>
                      </w:rPr>
                      <w:t>18</w:t>
                    </w:r>
                    <w:r>
                      <w:rPr>
                        <w:rFonts w:ascii="Cambria" w:hAnsi="Cambria"/>
                        <w:spacing w:val="-5"/>
                        <w:sz w:val="23"/>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7099392" behindDoc="1" locked="0" layoutInCell="1" allowOverlap="1" wp14:anchorId="1EED763E" wp14:editId="16DDEB23">
              <wp:simplePos x="0" y="0"/>
              <wp:positionH relativeFrom="page">
                <wp:posOffset>616712</wp:posOffset>
              </wp:positionH>
              <wp:positionV relativeFrom="page">
                <wp:posOffset>9853821</wp:posOffset>
              </wp:positionV>
              <wp:extent cx="1104900" cy="139065"/>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4900" cy="139065"/>
                      </a:xfrm>
                      <a:prstGeom prst="rect">
                        <a:avLst/>
                      </a:prstGeom>
                    </wps:spPr>
                    <wps:txbx>
                      <w:txbxContent>
                        <w:p w14:paraId="25073C6C" w14:textId="5ADD975D" w:rsidR="006274D4" w:rsidRDefault="00000000">
                          <w:pPr>
                            <w:spacing w:before="14"/>
                            <w:ind w:left="20"/>
                            <w:rPr>
                              <w:sz w:val="16"/>
                            </w:rPr>
                          </w:pPr>
                          <w:r>
                            <w:rPr>
                              <w:spacing w:val="-4"/>
                              <w:sz w:val="16"/>
                            </w:rPr>
                            <w:t>78</w:t>
                          </w:r>
                          <w:r>
                            <w:rPr>
                              <w:spacing w:val="-3"/>
                              <w:sz w:val="16"/>
                            </w:rPr>
                            <w:t xml:space="preserve"> </w:t>
                          </w:r>
                          <w:r>
                            <w:rPr>
                              <w:spacing w:val="-4"/>
                              <w:sz w:val="16"/>
                            </w:rPr>
                            <w:t>UMM</w:t>
                          </w:r>
                          <w:r>
                            <w:rPr>
                              <w:sz w:val="16"/>
                            </w:rPr>
                            <w:t xml:space="preserve"> </w:t>
                          </w:r>
                          <w:r>
                            <w:rPr>
                              <w:spacing w:val="-4"/>
                              <w:sz w:val="16"/>
                            </w:rPr>
                            <w:t>SHRT</w:t>
                          </w:r>
                          <w:r>
                            <w:rPr>
                              <w:spacing w:val="-10"/>
                              <w:sz w:val="16"/>
                            </w:rPr>
                            <w:t xml:space="preserve"> </w:t>
                          </w:r>
                          <w:r w:rsidR="009C7FC7">
                            <w:rPr>
                              <w:spacing w:val="-4"/>
                              <w:sz w:val="16"/>
                            </w:rPr>
                            <w:t>2909</w:t>
                          </w:r>
                          <w:r>
                            <w:rPr>
                              <w:spacing w:val="-4"/>
                              <w:sz w:val="16"/>
                            </w:rPr>
                            <w:t>26</w:t>
                          </w:r>
                          <w:r>
                            <w:rPr>
                              <w:spacing w:val="-6"/>
                              <w:sz w:val="16"/>
                            </w:rPr>
                            <w:t xml:space="preserve"> </w:t>
                          </w:r>
                          <w:r>
                            <w:rPr>
                              <w:spacing w:val="-5"/>
                              <w:sz w:val="16"/>
                            </w:rPr>
                            <w:t>0</w:t>
                          </w:r>
                          <w:r w:rsidR="009C7FC7">
                            <w:rPr>
                              <w:spacing w:val="-5"/>
                              <w:sz w:val="16"/>
                            </w:rPr>
                            <w:t>9</w:t>
                          </w:r>
                        </w:p>
                      </w:txbxContent>
                    </wps:txbx>
                    <wps:bodyPr wrap="square" lIns="0" tIns="0" rIns="0" bIns="0" rtlCol="0">
                      <a:noAutofit/>
                    </wps:bodyPr>
                  </wps:wsp>
                </a:graphicData>
              </a:graphic>
            </wp:anchor>
          </w:drawing>
        </mc:Choice>
        <mc:Fallback>
          <w:pict>
            <v:shape w14:anchorId="1EED763E" id="Textbox 20" o:spid="_x0000_s1039" type="#_x0000_t202" style="position:absolute;margin-left:48.55pt;margin-top:775.9pt;width:87pt;height:10.95pt;z-index:-162170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" filled="f" stroked="f">
              <v:textbox inset="0,0,0,0">
                <w:txbxContent>
                  <w:p w14:paraId="25073C6C" w14:textId="5ADD975D" w:rsidR="006274D4" w:rsidRDefault="00000000">
                    <w:pPr>
                      <w:spacing w:before="14"/>
                      <w:ind w:left="20"/>
                      <w:rPr>
                        <w:sz w:val="16"/>
                      </w:rPr>
                    </w:pPr>
                    <w:r>
                      <w:rPr>
                        <w:spacing w:val="-4"/>
                        <w:sz w:val="16"/>
                      </w:rPr>
                      <w:t>78</w:t>
                    </w:r>
                    <w:r>
                      <w:rPr>
                        <w:spacing w:val="-3"/>
                        <w:sz w:val="16"/>
                      </w:rPr>
                      <w:t xml:space="preserve"> </w:t>
                    </w:r>
                    <w:r>
                      <w:rPr>
                        <w:spacing w:val="-4"/>
                        <w:sz w:val="16"/>
                      </w:rPr>
                      <w:t>UMM</w:t>
                    </w:r>
                    <w:r>
                      <w:rPr>
                        <w:sz w:val="16"/>
                      </w:rPr>
                      <w:t xml:space="preserve"> </w:t>
                    </w:r>
                    <w:r>
                      <w:rPr>
                        <w:spacing w:val="-4"/>
                        <w:sz w:val="16"/>
                      </w:rPr>
                      <w:t>SHRT</w:t>
                    </w:r>
                    <w:r>
                      <w:rPr>
                        <w:spacing w:val="-10"/>
                        <w:sz w:val="16"/>
                      </w:rPr>
                      <w:t xml:space="preserve"> </w:t>
                    </w:r>
                    <w:r w:rsidR="009C7FC7">
                      <w:rPr>
                        <w:spacing w:val="-4"/>
                        <w:sz w:val="16"/>
                      </w:rPr>
                      <w:t>2909</w:t>
                    </w:r>
                    <w:r>
                      <w:rPr>
                        <w:spacing w:val="-4"/>
                        <w:sz w:val="16"/>
                      </w:rPr>
                      <w:t>26</w:t>
                    </w:r>
                    <w:r>
                      <w:rPr>
                        <w:spacing w:val="-6"/>
                        <w:sz w:val="16"/>
                      </w:rPr>
                      <w:t xml:space="preserve"> </w:t>
                    </w:r>
                    <w:r>
                      <w:rPr>
                        <w:spacing w:val="-5"/>
                        <w:sz w:val="16"/>
                      </w:rPr>
                      <w:t>0</w:t>
                    </w:r>
                    <w:r w:rsidR="009C7FC7">
                      <w:rPr>
                        <w:spacing w:val="-5"/>
                        <w:sz w:val="16"/>
                      </w:rPr>
                      <w:t>9</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F6CE31" w14:textId="77777777" w:rsidR="006274D4" w:rsidRDefault="00000000">
    <w:pPr>
      <w:pStyle w:val="BodyText"/>
      <w:spacing w:line="14" w:lineRule="auto"/>
      <w:ind w:left="0"/>
      <w:jc w:val="left"/>
      <w:rPr>
        <w:sz w:val="20"/>
      </w:rPr>
    </w:pPr>
    <w:r>
      <w:rPr>
        <w:noProof/>
        <w:sz w:val="20"/>
      </w:rPr>
      <mc:AlternateContent>
        <mc:Choice Requires="wps">
          <w:drawing>
            <wp:anchor distT="0" distB="0" distL="0" distR="0" simplePos="0" relativeHeight="487100416" behindDoc="1" locked="0" layoutInCell="1" allowOverlap="1" wp14:anchorId="0A99D090" wp14:editId="49E2DB3C">
              <wp:simplePos x="0" y="0"/>
              <wp:positionH relativeFrom="page">
                <wp:posOffset>6328409</wp:posOffset>
              </wp:positionH>
              <wp:positionV relativeFrom="page">
                <wp:posOffset>9668633</wp:posOffset>
              </wp:positionV>
              <wp:extent cx="615315" cy="197485"/>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5315" cy="197485"/>
                      </a:xfrm>
                      <a:prstGeom prst="rect">
                        <a:avLst/>
                      </a:prstGeom>
                    </wps:spPr>
                    <wps:txbx>
                      <w:txbxContent>
                        <w:p w14:paraId="6D3A81A1" w14:textId="77777777" w:rsidR="006274D4" w:rsidRDefault="00000000">
                          <w:pPr>
                            <w:spacing w:before="20"/>
                            <w:ind w:left="20"/>
                            <w:rPr>
                              <w:rFonts w:ascii="Cambria" w:hAnsi="Cambria"/>
                              <w:sz w:val="23"/>
                            </w:rPr>
                          </w:pPr>
                          <w:r>
                            <w:rPr>
                              <w:rFonts w:ascii="Cambria" w:hAnsi="Cambria"/>
                              <w:sz w:val="23"/>
                            </w:rPr>
                            <w:t>S</w:t>
                          </w:r>
                          <w:r>
                            <w:rPr>
                              <w:sz w:val="23"/>
                            </w:rPr>
                            <w:t>əhifə</w:t>
                          </w:r>
                          <w:r>
                            <w:rPr>
                              <w:spacing w:val="-1"/>
                              <w:sz w:val="23"/>
                            </w:rPr>
                            <w:t xml:space="preserve"> </w:t>
                          </w:r>
                          <w:r>
                            <w:rPr>
                              <w:rFonts w:ascii="Cambria" w:hAnsi="Cambria"/>
                              <w:spacing w:val="-5"/>
                              <w:sz w:val="23"/>
                            </w:rPr>
                            <w:fldChar w:fldCharType="begin"/>
                          </w:r>
                          <w:r>
                            <w:rPr>
                              <w:rFonts w:ascii="Cambria" w:hAnsi="Cambria"/>
                              <w:spacing w:val="-5"/>
                              <w:sz w:val="23"/>
                            </w:rPr>
                            <w:instrText xml:space="preserve"> PAGE </w:instrText>
                          </w:r>
                          <w:r>
                            <w:rPr>
                              <w:rFonts w:ascii="Cambria" w:hAnsi="Cambria"/>
                              <w:spacing w:val="-5"/>
                              <w:sz w:val="23"/>
                            </w:rPr>
                            <w:fldChar w:fldCharType="separate"/>
                          </w:r>
                          <w:r>
                            <w:rPr>
                              <w:rFonts w:ascii="Cambria" w:hAnsi="Cambria"/>
                              <w:spacing w:val="-5"/>
                              <w:sz w:val="23"/>
                            </w:rPr>
                            <w:t>20</w:t>
                          </w:r>
                          <w:r>
                            <w:rPr>
                              <w:rFonts w:ascii="Cambria" w:hAnsi="Cambria"/>
                              <w:spacing w:val="-5"/>
                              <w:sz w:val="23"/>
                            </w:rPr>
                            <w:fldChar w:fldCharType="end"/>
                          </w:r>
                        </w:p>
                      </w:txbxContent>
                    </wps:txbx>
                    <wps:bodyPr wrap="square" lIns="0" tIns="0" rIns="0" bIns="0" rtlCol="0">
                      <a:noAutofit/>
                    </wps:bodyPr>
                  </wps:wsp>
                </a:graphicData>
              </a:graphic>
            </wp:anchor>
          </w:drawing>
        </mc:Choice>
        <mc:Fallback>
          <w:pict>
            <v:shapetype w14:anchorId="0A99D090" id="_x0000_t202" coordsize="21600,21600" o:spt="202" path="m,l,21600r21600,l21600,xe">
              <v:stroke joinstyle="miter"/>
              <v:path gradientshapeok="t" o:connecttype="rect"/>
            </v:shapetype>
            <v:shape id="Textbox 22" o:spid="_x0000_s1041" type="#_x0000_t202" style="position:absolute;margin-left:498.3pt;margin-top:761.3pt;width:48.45pt;height:15.55pt;z-index:-16216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" filled="f" stroked="f">
              <v:textbox inset="0,0,0,0">
                <w:txbxContent>
                  <w:p w14:paraId="6D3A81A1" w14:textId="77777777" w:rsidR="006274D4" w:rsidRDefault="00000000">
                    <w:pPr>
                      <w:spacing w:before="20"/>
                      <w:ind w:left="20"/>
                      <w:rPr>
                        <w:rFonts w:ascii="Cambria" w:hAnsi="Cambria"/>
                        <w:sz w:val="23"/>
                      </w:rPr>
                    </w:pPr>
                    <w:r>
                      <w:rPr>
                        <w:rFonts w:ascii="Cambria" w:hAnsi="Cambria"/>
                        <w:sz w:val="23"/>
                      </w:rPr>
                      <w:t>S</w:t>
                    </w:r>
                    <w:r>
                      <w:rPr>
                        <w:sz w:val="23"/>
                      </w:rPr>
                      <w:t>əhifə</w:t>
                    </w:r>
                    <w:r>
                      <w:rPr>
                        <w:spacing w:val="-1"/>
                        <w:sz w:val="23"/>
                      </w:rPr>
                      <w:t xml:space="preserve"> </w:t>
                    </w:r>
                    <w:r>
                      <w:rPr>
                        <w:rFonts w:ascii="Cambria" w:hAnsi="Cambria"/>
                        <w:spacing w:val="-5"/>
                        <w:sz w:val="23"/>
                      </w:rPr>
                      <w:fldChar w:fldCharType="begin"/>
                    </w:r>
                    <w:r>
                      <w:rPr>
                        <w:rFonts w:ascii="Cambria" w:hAnsi="Cambria"/>
                        <w:spacing w:val="-5"/>
                        <w:sz w:val="23"/>
                      </w:rPr>
                      <w:instrText xml:space="preserve"> PAGE </w:instrText>
                    </w:r>
                    <w:r>
                      <w:rPr>
                        <w:rFonts w:ascii="Cambria" w:hAnsi="Cambria"/>
                        <w:spacing w:val="-5"/>
                        <w:sz w:val="23"/>
                      </w:rPr>
                      <w:fldChar w:fldCharType="separate"/>
                    </w:r>
                    <w:r>
                      <w:rPr>
                        <w:rFonts w:ascii="Cambria" w:hAnsi="Cambria"/>
                        <w:spacing w:val="-5"/>
                        <w:sz w:val="23"/>
                      </w:rPr>
                      <w:t>20</w:t>
                    </w:r>
                    <w:r>
                      <w:rPr>
                        <w:rFonts w:ascii="Cambria" w:hAnsi="Cambria"/>
                        <w:spacing w:val="-5"/>
                        <w:sz w:val="23"/>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7100928" behindDoc="1" locked="0" layoutInCell="1" allowOverlap="1" wp14:anchorId="1F016C1C" wp14:editId="149D2373">
              <wp:simplePos x="0" y="0"/>
              <wp:positionH relativeFrom="page">
                <wp:posOffset>616712</wp:posOffset>
              </wp:positionH>
              <wp:positionV relativeFrom="page">
                <wp:posOffset>9853821</wp:posOffset>
              </wp:positionV>
              <wp:extent cx="1104900" cy="139065"/>
              <wp:effectExtent l="0" t="0" r="0" b="0"/>
              <wp:wrapNone/>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4900" cy="139065"/>
                      </a:xfrm>
                      <a:prstGeom prst="rect">
                        <a:avLst/>
                      </a:prstGeom>
                    </wps:spPr>
                    <wps:txbx>
                      <w:txbxContent>
                        <w:p w14:paraId="2CEF484B" w14:textId="66B16678" w:rsidR="006274D4" w:rsidRDefault="00000000">
                          <w:pPr>
                            <w:spacing w:before="14"/>
                            <w:ind w:left="20"/>
                            <w:rPr>
                              <w:sz w:val="16"/>
                            </w:rPr>
                          </w:pPr>
                          <w:r>
                            <w:rPr>
                              <w:spacing w:val="-4"/>
                              <w:sz w:val="16"/>
                            </w:rPr>
                            <w:t>78</w:t>
                          </w:r>
                          <w:r>
                            <w:rPr>
                              <w:spacing w:val="-3"/>
                              <w:sz w:val="16"/>
                            </w:rPr>
                            <w:t xml:space="preserve"> </w:t>
                          </w:r>
                          <w:r>
                            <w:rPr>
                              <w:spacing w:val="-4"/>
                              <w:sz w:val="16"/>
                            </w:rPr>
                            <w:t>UMM</w:t>
                          </w:r>
                          <w:r>
                            <w:rPr>
                              <w:sz w:val="16"/>
                            </w:rPr>
                            <w:t xml:space="preserve"> </w:t>
                          </w:r>
                          <w:r>
                            <w:rPr>
                              <w:spacing w:val="-4"/>
                              <w:sz w:val="16"/>
                            </w:rPr>
                            <w:t>SHRT</w:t>
                          </w:r>
                          <w:r>
                            <w:rPr>
                              <w:spacing w:val="-10"/>
                              <w:sz w:val="16"/>
                            </w:rPr>
                            <w:t xml:space="preserve"> </w:t>
                          </w:r>
                          <w:r w:rsidR="009C7FC7">
                            <w:rPr>
                              <w:spacing w:val="-4"/>
                              <w:sz w:val="16"/>
                            </w:rPr>
                            <w:t>2909</w:t>
                          </w:r>
                          <w:r>
                            <w:rPr>
                              <w:spacing w:val="-4"/>
                              <w:sz w:val="16"/>
                            </w:rPr>
                            <w:t>26</w:t>
                          </w:r>
                          <w:r>
                            <w:rPr>
                              <w:spacing w:val="-6"/>
                              <w:sz w:val="16"/>
                            </w:rPr>
                            <w:t xml:space="preserve"> </w:t>
                          </w:r>
                          <w:r>
                            <w:rPr>
                              <w:spacing w:val="-5"/>
                              <w:sz w:val="16"/>
                            </w:rPr>
                            <w:t>0</w:t>
                          </w:r>
                          <w:r w:rsidR="009C7FC7">
                            <w:rPr>
                              <w:spacing w:val="-5"/>
                              <w:sz w:val="16"/>
                            </w:rPr>
                            <w:t>9</w:t>
                          </w:r>
                        </w:p>
                      </w:txbxContent>
                    </wps:txbx>
                    <wps:bodyPr wrap="square" lIns="0" tIns="0" rIns="0" bIns="0" rtlCol="0">
                      <a:noAutofit/>
                    </wps:bodyPr>
                  </wps:wsp>
                </a:graphicData>
              </a:graphic>
            </wp:anchor>
          </w:drawing>
        </mc:Choice>
        <mc:Fallback>
          <w:pict>
            <v:shape w14:anchorId="1F016C1C" id="Textbox 23" o:spid="_x0000_s1042" type="#_x0000_t202" style="position:absolute;margin-left:48.55pt;margin-top:775.9pt;width:87pt;height:10.95pt;z-index:-16215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" filled="f" stroked="f">
              <v:textbox inset="0,0,0,0">
                <w:txbxContent>
                  <w:p w14:paraId="2CEF484B" w14:textId="66B16678" w:rsidR="006274D4" w:rsidRDefault="00000000">
                    <w:pPr>
                      <w:spacing w:before="14"/>
                      <w:ind w:left="20"/>
                      <w:rPr>
                        <w:sz w:val="16"/>
                      </w:rPr>
                    </w:pPr>
                    <w:r>
                      <w:rPr>
                        <w:spacing w:val="-4"/>
                        <w:sz w:val="16"/>
                      </w:rPr>
                      <w:t>78</w:t>
                    </w:r>
                    <w:r>
                      <w:rPr>
                        <w:spacing w:val="-3"/>
                        <w:sz w:val="16"/>
                      </w:rPr>
                      <w:t xml:space="preserve"> </w:t>
                    </w:r>
                    <w:r>
                      <w:rPr>
                        <w:spacing w:val="-4"/>
                        <w:sz w:val="16"/>
                      </w:rPr>
                      <w:t>UMM</w:t>
                    </w:r>
                    <w:r>
                      <w:rPr>
                        <w:sz w:val="16"/>
                      </w:rPr>
                      <w:t xml:space="preserve"> </w:t>
                    </w:r>
                    <w:r>
                      <w:rPr>
                        <w:spacing w:val="-4"/>
                        <w:sz w:val="16"/>
                      </w:rPr>
                      <w:t>SHRT</w:t>
                    </w:r>
                    <w:r>
                      <w:rPr>
                        <w:spacing w:val="-10"/>
                        <w:sz w:val="16"/>
                      </w:rPr>
                      <w:t xml:space="preserve"> </w:t>
                    </w:r>
                    <w:r w:rsidR="009C7FC7">
                      <w:rPr>
                        <w:spacing w:val="-4"/>
                        <w:sz w:val="16"/>
                      </w:rPr>
                      <w:t>2909</w:t>
                    </w:r>
                    <w:r>
                      <w:rPr>
                        <w:spacing w:val="-4"/>
                        <w:sz w:val="16"/>
                      </w:rPr>
                      <w:t>26</w:t>
                    </w:r>
                    <w:r>
                      <w:rPr>
                        <w:spacing w:val="-6"/>
                        <w:sz w:val="16"/>
                      </w:rPr>
                      <w:t xml:space="preserve"> </w:t>
                    </w:r>
                    <w:r>
                      <w:rPr>
                        <w:spacing w:val="-5"/>
                        <w:sz w:val="16"/>
                      </w:rPr>
                      <w:t>0</w:t>
                    </w:r>
                    <w:r w:rsidR="009C7FC7">
                      <w:rPr>
                        <w:spacing w:val="-5"/>
                        <w:sz w:val="16"/>
                      </w:rPr>
                      <w:t>9</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06416" w14:textId="77777777" w:rsidR="006274D4" w:rsidRDefault="00000000">
    <w:pPr>
      <w:pStyle w:val="BodyText"/>
      <w:spacing w:line="14" w:lineRule="auto"/>
      <w:ind w:left="0"/>
      <w:jc w:val="left"/>
      <w:rPr>
        <w:sz w:val="20"/>
      </w:rPr>
    </w:pPr>
    <w:r>
      <w:rPr>
        <w:noProof/>
        <w:sz w:val="20"/>
      </w:rPr>
      <mc:AlternateContent>
        <mc:Choice Requires="wps">
          <w:drawing>
            <wp:anchor distT="0" distB="0" distL="0" distR="0" simplePos="0" relativeHeight="487101952" behindDoc="1" locked="0" layoutInCell="1" allowOverlap="1" wp14:anchorId="528218C8" wp14:editId="63FDA1F2">
              <wp:simplePos x="0" y="0"/>
              <wp:positionH relativeFrom="page">
                <wp:posOffset>609600</wp:posOffset>
              </wp:positionH>
              <wp:positionV relativeFrom="page">
                <wp:posOffset>9578340</wp:posOffset>
              </wp:positionV>
              <wp:extent cx="6724650" cy="8255"/>
              <wp:effectExtent l="0" t="0" r="0" b="0"/>
              <wp:wrapNone/>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24650" cy="8255"/>
                      </a:xfrm>
                      <a:custGeom>
                        <a:avLst/>
                        <a:gdLst/>
                        <a:ahLst/>
                        <a:cxnLst/>
                        <a:rect l="l" t="t" r="r" b="b"/>
                        <a:pathLst>
                          <a:path w="6724650" h="8255">
                            <a:moveTo>
                              <a:pt x="6724650" y="0"/>
                            </a:moveTo>
                            <a:lnTo>
                              <a:pt x="0" y="0"/>
                            </a:lnTo>
                            <a:lnTo>
                              <a:pt x="0" y="8254"/>
                            </a:lnTo>
                            <a:lnTo>
                              <a:pt x="6724650" y="8254"/>
                            </a:lnTo>
                            <a:lnTo>
                              <a:pt x="6724650" y="0"/>
                            </a:lnTo>
                            <a:close/>
                          </a:path>
                        </a:pathLst>
                      </a:custGeom>
                      <a:solidFill>
                        <a:srgbClr val="5F1F1F"/>
                      </a:solidFill>
                    </wps:spPr>
                    <wps:bodyPr wrap="square" lIns="0" tIns="0" rIns="0" bIns="0" rtlCol="0">
                      <a:prstTxWarp prst="textNoShape">
                        <a:avLst/>
                      </a:prstTxWarp>
                      <a:noAutofit/>
                    </wps:bodyPr>
                  </wps:wsp>
                </a:graphicData>
              </a:graphic>
            </wp:anchor>
          </w:drawing>
        </mc:Choice>
        <mc:Fallback>
          <w:pict>
            <v:shape w14:anchorId="351A7D34" id="Graphic 25" o:spid="_x0000_s1026" style="position:absolute;margin-left:48pt;margin-top:754.2pt;width:529.5pt;height:.65pt;z-index:-16214528;visibility:visible;mso-wrap-style:square;mso-wrap-distance-left:0;mso-wrap-distance-top:0;mso-wrap-distance-right:0;mso-wrap-distance-bottom:0;mso-position-horizontal:absolute;mso-position-horizontal-relative:page;mso-position-vertical:absolute;mso-position-vertical-relative:page;v-text-anchor:top" coordsize="6724650,8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" path="m6724650,l,,,8254r6724650,l6724650,xe" fillcolor="#5f1f1f" stroked="f">
              <v:path arrowok="t"/>
              <w10:wrap anchorx="page" anchory="page"/>
            </v:shape>
          </w:pict>
        </mc:Fallback>
      </mc:AlternateContent>
    </w:r>
    <w:r>
      <w:rPr>
        <w:noProof/>
        <w:sz w:val="20"/>
      </w:rPr>
      <mc:AlternateContent>
        <mc:Choice Requires="wps">
          <w:drawing>
            <wp:anchor distT="0" distB="0" distL="0" distR="0" simplePos="0" relativeHeight="487102464" behindDoc="1" locked="0" layoutInCell="1" allowOverlap="1" wp14:anchorId="143AB355" wp14:editId="2AFE855E">
              <wp:simplePos x="0" y="0"/>
              <wp:positionH relativeFrom="page">
                <wp:posOffset>6328409</wp:posOffset>
              </wp:positionH>
              <wp:positionV relativeFrom="page">
                <wp:posOffset>9668633</wp:posOffset>
              </wp:positionV>
              <wp:extent cx="615315" cy="197485"/>
              <wp:effectExtent l="0" t="0" r="0" b="0"/>
              <wp:wrapNone/>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5315" cy="197485"/>
                      </a:xfrm>
                      <a:prstGeom prst="rect">
                        <a:avLst/>
                      </a:prstGeom>
                    </wps:spPr>
                    <wps:txbx>
                      <w:txbxContent>
                        <w:p w14:paraId="29963677" w14:textId="77777777" w:rsidR="006274D4" w:rsidRDefault="00000000">
                          <w:pPr>
                            <w:spacing w:before="20"/>
                            <w:ind w:left="20"/>
                            <w:rPr>
                              <w:rFonts w:ascii="Cambria" w:hAnsi="Cambria"/>
                              <w:sz w:val="23"/>
                            </w:rPr>
                          </w:pPr>
                          <w:r>
                            <w:rPr>
                              <w:rFonts w:ascii="Cambria" w:hAnsi="Cambria"/>
                              <w:sz w:val="23"/>
                            </w:rPr>
                            <w:t>S</w:t>
                          </w:r>
                          <w:r>
                            <w:rPr>
                              <w:sz w:val="23"/>
                            </w:rPr>
                            <w:t>əhifə</w:t>
                          </w:r>
                          <w:r>
                            <w:rPr>
                              <w:spacing w:val="-1"/>
                              <w:sz w:val="23"/>
                            </w:rPr>
                            <w:t xml:space="preserve"> </w:t>
                          </w:r>
                          <w:r>
                            <w:rPr>
                              <w:rFonts w:ascii="Cambria" w:hAnsi="Cambria"/>
                              <w:spacing w:val="-5"/>
                              <w:sz w:val="23"/>
                            </w:rPr>
                            <w:fldChar w:fldCharType="begin"/>
                          </w:r>
                          <w:r>
                            <w:rPr>
                              <w:rFonts w:ascii="Cambria" w:hAnsi="Cambria"/>
                              <w:spacing w:val="-5"/>
                              <w:sz w:val="23"/>
                            </w:rPr>
                            <w:instrText xml:space="preserve"> PAGE </w:instrText>
                          </w:r>
                          <w:r>
                            <w:rPr>
                              <w:rFonts w:ascii="Cambria" w:hAnsi="Cambria"/>
                              <w:spacing w:val="-5"/>
                              <w:sz w:val="23"/>
                            </w:rPr>
                            <w:fldChar w:fldCharType="separate"/>
                          </w:r>
                          <w:r>
                            <w:rPr>
                              <w:rFonts w:ascii="Cambria" w:hAnsi="Cambria"/>
                              <w:spacing w:val="-5"/>
                              <w:sz w:val="23"/>
                            </w:rPr>
                            <w:t>21</w:t>
                          </w:r>
                          <w:r>
                            <w:rPr>
                              <w:rFonts w:ascii="Cambria" w:hAnsi="Cambria"/>
                              <w:spacing w:val="-5"/>
                              <w:sz w:val="23"/>
                            </w:rPr>
                            <w:fldChar w:fldCharType="end"/>
                          </w:r>
                        </w:p>
                      </w:txbxContent>
                    </wps:txbx>
                    <wps:bodyPr wrap="square" lIns="0" tIns="0" rIns="0" bIns="0" rtlCol="0">
                      <a:noAutofit/>
                    </wps:bodyPr>
                  </wps:wsp>
                </a:graphicData>
              </a:graphic>
            </wp:anchor>
          </w:drawing>
        </mc:Choice>
        <mc:Fallback>
          <w:pict>
            <v:shapetype w14:anchorId="143AB355" id="_x0000_t202" coordsize="21600,21600" o:spt="202" path="m,l,21600r21600,l21600,xe">
              <v:stroke joinstyle="miter"/>
              <v:path gradientshapeok="t" o:connecttype="rect"/>
            </v:shapetype>
            <v:shape id="Textbox 26" o:spid="_x0000_s1044" type="#_x0000_t202" style="position:absolute;margin-left:498.3pt;margin-top:761.3pt;width:48.45pt;height:15.55pt;z-index:-16214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" filled="f" stroked="f">
              <v:textbox inset="0,0,0,0">
                <w:txbxContent>
                  <w:p w14:paraId="29963677" w14:textId="77777777" w:rsidR="006274D4" w:rsidRDefault="00000000">
                    <w:pPr>
                      <w:spacing w:before="20"/>
                      <w:ind w:left="20"/>
                      <w:rPr>
                        <w:rFonts w:ascii="Cambria" w:hAnsi="Cambria"/>
                        <w:sz w:val="23"/>
                      </w:rPr>
                    </w:pPr>
                    <w:r>
                      <w:rPr>
                        <w:rFonts w:ascii="Cambria" w:hAnsi="Cambria"/>
                        <w:sz w:val="23"/>
                      </w:rPr>
                      <w:t>S</w:t>
                    </w:r>
                    <w:r>
                      <w:rPr>
                        <w:sz w:val="23"/>
                      </w:rPr>
                      <w:t>əhifə</w:t>
                    </w:r>
                    <w:r>
                      <w:rPr>
                        <w:spacing w:val="-1"/>
                        <w:sz w:val="23"/>
                      </w:rPr>
                      <w:t xml:space="preserve"> </w:t>
                    </w:r>
                    <w:r>
                      <w:rPr>
                        <w:rFonts w:ascii="Cambria" w:hAnsi="Cambria"/>
                        <w:spacing w:val="-5"/>
                        <w:sz w:val="23"/>
                      </w:rPr>
                      <w:fldChar w:fldCharType="begin"/>
                    </w:r>
                    <w:r>
                      <w:rPr>
                        <w:rFonts w:ascii="Cambria" w:hAnsi="Cambria"/>
                        <w:spacing w:val="-5"/>
                        <w:sz w:val="23"/>
                      </w:rPr>
                      <w:instrText xml:space="preserve"> PAGE </w:instrText>
                    </w:r>
                    <w:r>
                      <w:rPr>
                        <w:rFonts w:ascii="Cambria" w:hAnsi="Cambria"/>
                        <w:spacing w:val="-5"/>
                        <w:sz w:val="23"/>
                      </w:rPr>
                      <w:fldChar w:fldCharType="separate"/>
                    </w:r>
                    <w:r>
                      <w:rPr>
                        <w:rFonts w:ascii="Cambria" w:hAnsi="Cambria"/>
                        <w:spacing w:val="-5"/>
                        <w:sz w:val="23"/>
                      </w:rPr>
                      <w:t>21</w:t>
                    </w:r>
                    <w:r>
                      <w:rPr>
                        <w:rFonts w:ascii="Cambria" w:hAnsi="Cambria"/>
                        <w:spacing w:val="-5"/>
                        <w:sz w:val="23"/>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7102976" behindDoc="1" locked="0" layoutInCell="1" allowOverlap="1" wp14:anchorId="014F378D" wp14:editId="5712CBE0">
              <wp:simplePos x="0" y="0"/>
              <wp:positionH relativeFrom="page">
                <wp:posOffset>616712</wp:posOffset>
              </wp:positionH>
              <wp:positionV relativeFrom="page">
                <wp:posOffset>9853821</wp:posOffset>
              </wp:positionV>
              <wp:extent cx="1104900" cy="139065"/>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4900" cy="139065"/>
                      </a:xfrm>
                      <a:prstGeom prst="rect">
                        <a:avLst/>
                      </a:prstGeom>
                    </wps:spPr>
                    <wps:txbx>
                      <w:txbxContent>
                        <w:p w14:paraId="5826126B" w14:textId="6FB98448" w:rsidR="006274D4" w:rsidRDefault="00000000">
                          <w:pPr>
                            <w:spacing w:before="14"/>
                            <w:ind w:left="20"/>
                            <w:rPr>
                              <w:sz w:val="16"/>
                            </w:rPr>
                          </w:pPr>
                          <w:r>
                            <w:rPr>
                              <w:spacing w:val="-4"/>
                              <w:sz w:val="16"/>
                            </w:rPr>
                            <w:t>78</w:t>
                          </w:r>
                          <w:r>
                            <w:rPr>
                              <w:spacing w:val="-3"/>
                              <w:sz w:val="16"/>
                            </w:rPr>
                            <w:t xml:space="preserve"> </w:t>
                          </w:r>
                          <w:r>
                            <w:rPr>
                              <w:spacing w:val="-4"/>
                              <w:sz w:val="16"/>
                            </w:rPr>
                            <w:t>UMM</w:t>
                          </w:r>
                          <w:r>
                            <w:rPr>
                              <w:sz w:val="16"/>
                            </w:rPr>
                            <w:t xml:space="preserve"> </w:t>
                          </w:r>
                          <w:r>
                            <w:rPr>
                              <w:spacing w:val="-4"/>
                              <w:sz w:val="16"/>
                            </w:rPr>
                            <w:t>SHRT</w:t>
                          </w:r>
                          <w:r>
                            <w:rPr>
                              <w:spacing w:val="-10"/>
                              <w:sz w:val="16"/>
                            </w:rPr>
                            <w:t xml:space="preserve"> </w:t>
                          </w:r>
                          <w:r w:rsidR="009C7FC7">
                            <w:rPr>
                              <w:spacing w:val="-4"/>
                              <w:sz w:val="16"/>
                            </w:rPr>
                            <w:t>2909</w:t>
                          </w:r>
                          <w:r>
                            <w:rPr>
                              <w:spacing w:val="-4"/>
                              <w:sz w:val="16"/>
                            </w:rPr>
                            <w:t>26</w:t>
                          </w:r>
                          <w:r>
                            <w:rPr>
                              <w:spacing w:val="-6"/>
                              <w:sz w:val="16"/>
                            </w:rPr>
                            <w:t xml:space="preserve"> </w:t>
                          </w:r>
                          <w:r>
                            <w:rPr>
                              <w:spacing w:val="-5"/>
                              <w:sz w:val="16"/>
                            </w:rPr>
                            <w:t>0</w:t>
                          </w:r>
                          <w:r w:rsidR="009C7FC7">
                            <w:rPr>
                              <w:spacing w:val="-5"/>
                              <w:sz w:val="16"/>
                            </w:rPr>
                            <w:t>9</w:t>
                          </w:r>
                        </w:p>
                      </w:txbxContent>
                    </wps:txbx>
                    <wps:bodyPr wrap="square" lIns="0" tIns="0" rIns="0" bIns="0" rtlCol="0">
                      <a:noAutofit/>
                    </wps:bodyPr>
                  </wps:wsp>
                </a:graphicData>
              </a:graphic>
            </wp:anchor>
          </w:drawing>
        </mc:Choice>
        <mc:Fallback>
          <w:pict>
            <v:shape w14:anchorId="014F378D" id="Textbox 27" o:spid="_x0000_s1045" type="#_x0000_t202" style="position:absolute;margin-left:48.55pt;margin-top:775.9pt;width:87pt;height:10.95pt;z-index:-16213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" filled="f" stroked="f">
              <v:textbox inset="0,0,0,0">
                <w:txbxContent>
                  <w:p w14:paraId="5826126B" w14:textId="6FB98448" w:rsidR="006274D4" w:rsidRDefault="00000000">
                    <w:pPr>
                      <w:spacing w:before="14"/>
                      <w:ind w:left="20"/>
                      <w:rPr>
                        <w:sz w:val="16"/>
                      </w:rPr>
                    </w:pPr>
                    <w:r>
                      <w:rPr>
                        <w:spacing w:val="-4"/>
                        <w:sz w:val="16"/>
                      </w:rPr>
                      <w:t>78</w:t>
                    </w:r>
                    <w:r>
                      <w:rPr>
                        <w:spacing w:val="-3"/>
                        <w:sz w:val="16"/>
                      </w:rPr>
                      <w:t xml:space="preserve"> </w:t>
                    </w:r>
                    <w:r>
                      <w:rPr>
                        <w:spacing w:val="-4"/>
                        <w:sz w:val="16"/>
                      </w:rPr>
                      <w:t>UMM</w:t>
                    </w:r>
                    <w:r>
                      <w:rPr>
                        <w:sz w:val="16"/>
                      </w:rPr>
                      <w:t xml:space="preserve"> </w:t>
                    </w:r>
                    <w:r>
                      <w:rPr>
                        <w:spacing w:val="-4"/>
                        <w:sz w:val="16"/>
                      </w:rPr>
                      <w:t>SHRT</w:t>
                    </w:r>
                    <w:r>
                      <w:rPr>
                        <w:spacing w:val="-10"/>
                        <w:sz w:val="16"/>
                      </w:rPr>
                      <w:t xml:space="preserve"> </w:t>
                    </w:r>
                    <w:r w:rsidR="009C7FC7">
                      <w:rPr>
                        <w:spacing w:val="-4"/>
                        <w:sz w:val="16"/>
                      </w:rPr>
                      <w:t>2909</w:t>
                    </w:r>
                    <w:r>
                      <w:rPr>
                        <w:spacing w:val="-4"/>
                        <w:sz w:val="16"/>
                      </w:rPr>
                      <w:t>26</w:t>
                    </w:r>
                    <w:r>
                      <w:rPr>
                        <w:spacing w:val="-6"/>
                        <w:sz w:val="16"/>
                      </w:rPr>
                      <w:t xml:space="preserve"> </w:t>
                    </w:r>
                    <w:r>
                      <w:rPr>
                        <w:spacing w:val="-5"/>
                        <w:sz w:val="16"/>
                      </w:rPr>
                      <w:t>0</w:t>
                    </w:r>
                    <w:r w:rsidR="009C7FC7">
                      <w:rPr>
                        <w:spacing w:val="-5"/>
                        <w:sz w:val="16"/>
                      </w:rPr>
                      <w:t>9</w:t>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3D4D0" w14:textId="77777777" w:rsidR="006274D4" w:rsidRDefault="00000000">
    <w:pPr>
      <w:pStyle w:val="BodyText"/>
      <w:spacing w:line="14" w:lineRule="auto"/>
      <w:ind w:left="0"/>
      <w:jc w:val="left"/>
      <w:rPr>
        <w:sz w:val="20"/>
      </w:rPr>
    </w:pPr>
    <w:r>
      <w:rPr>
        <w:noProof/>
        <w:sz w:val="20"/>
      </w:rPr>
      <mc:AlternateContent>
        <mc:Choice Requires="wps">
          <w:drawing>
            <wp:anchor distT="0" distB="0" distL="0" distR="0" simplePos="0" relativeHeight="487104000" behindDoc="1" locked="0" layoutInCell="1" allowOverlap="1" wp14:anchorId="29DBF3F8" wp14:editId="762B4649">
              <wp:simplePos x="0" y="0"/>
              <wp:positionH relativeFrom="page">
                <wp:posOffset>6328409</wp:posOffset>
              </wp:positionH>
              <wp:positionV relativeFrom="page">
                <wp:posOffset>9668633</wp:posOffset>
              </wp:positionV>
              <wp:extent cx="615315" cy="197485"/>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5315" cy="197485"/>
                      </a:xfrm>
                      <a:prstGeom prst="rect">
                        <a:avLst/>
                      </a:prstGeom>
                    </wps:spPr>
                    <wps:txbx>
                      <w:txbxContent>
                        <w:p w14:paraId="00DB82B5" w14:textId="77777777" w:rsidR="006274D4" w:rsidRDefault="00000000">
                          <w:pPr>
                            <w:spacing w:before="20"/>
                            <w:ind w:left="20"/>
                            <w:rPr>
                              <w:rFonts w:ascii="Cambria" w:hAnsi="Cambria"/>
                              <w:sz w:val="23"/>
                            </w:rPr>
                          </w:pPr>
                          <w:r>
                            <w:rPr>
                              <w:rFonts w:ascii="Cambria" w:hAnsi="Cambria"/>
                              <w:sz w:val="23"/>
                            </w:rPr>
                            <w:t>S</w:t>
                          </w:r>
                          <w:r>
                            <w:rPr>
                              <w:sz w:val="23"/>
                            </w:rPr>
                            <w:t>əhifə</w:t>
                          </w:r>
                          <w:r>
                            <w:rPr>
                              <w:spacing w:val="-1"/>
                              <w:sz w:val="23"/>
                            </w:rPr>
                            <w:t xml:space="preserve"> </w:t>
                          </w:r>
                          <w:r>
                            <w:rPr>
                              <w:rFonts w:ascii="Cambria" w:hAnsi="Cambria"/>
                              <w:spacing w:val="-5"/>
                              <w:sz w:val="23"/>
                            </w:rPr>
                            <w:fldChar w:fldCharType="begin"/>
                          </w:r>
                          <w:r>
                            <w:rPr>
                              <w:rFonts w:ascii="Cambria" w:hAnsi="Cambria"/>
                              <w:spacing w:val="-5"/>
                              <w:sz w:val="23"/>
                            </w:rPr>
                            <w:instrText xml:space="preserve"> PAGE </w:instrText>
                          </w:r>
                          <w:r>
                            <w:rPr>
                              <w:rFonts w:ascii="Cambria" w:hAnsi="Cambria"/>
                              <w:spacing w:val="-5"/>
                              <w:sz w:val="23"/>
                            </w:rPr>
                            <w:fldChar w:fldCharType="separate"/>
                          </w:r>
                          <w:r>
                            <w:rPr>
                              <w:rFonts w:ascii="Cambria" w:hAnsi="Cambria"/>
                              <w:spacing w:val="-5"/>
                              <w:sz w:val="23"/>
                            </w:rPr>
                            <w:t>25</w:t>
                          </w:r>
                          <w:r>
                            <w:rPr>
                              <w:rFonts w:ascii="Cambria" w:hAnsi="Cambria"/>
                              <w:spacing w:val="-5"/>
                              <w:sz w:val="23"/>
                            </w:rPr>
                            <w:fldChar w:fldCharType="end"/>
                          </w:r>
                        </w:p>
                      </w:txbxContent>
                    </wps:txbx>
                    <wps:bodyPr wrap="square" lIns="0" tIns="0" rIns="0" bIns="0" rtlCol="0">
                      <a:noAutofit/>
                    </wps:bodyPr>
                  </wps:wsp>
                </a:graphicData>
              </a:graphic>
            </wp:anchor>
          </w:drawing>
        </mc:Choice>
        <mc:Fallback>
          <w:pict>
            <v:shapetype w14:anchorId="29DBF3F8" id="_x0000_t202" coordsize="21600,21600" o:spt="202" path="m,l,21600r21600,l21600,xe">
              <v:stroke joinstyle="miter"/>
              <v:path gradientshapeok="t" o:connecttype="rect"/>
            </v:shapetype>
            <v:shape id="Textbox 29" o:spid="_x0000_s1047" type="#_x0000_t202" style="position:absolute;margin-left:498.3pt;margin-top:761.3pt;width:48.45pt;height:15.55pt;z-index:-16212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" filled="f" stroked="f">
              <v:textbox inset="0,0,0,0">
                <w:txbxContent>
                  <w:p w14:paraId="00DB82B5" w14:textId="77777777" w:rsidR="006274D4" w:rsidRDefault="00000000">
                    <w:pPr>
                      <w:spacing w:before="20"/>
                      <w:ind w:left="20"/>
                      <w:rPr>
                        <w:rFonts w:ascii="Cambria" w:hAnsi="Cambria"/>
                        <w:sz w:val="23"/>
                      </w:rPr>
                    </w:pPr>
                    <w:r>
                      <w:rPr>
                        <w:rFonts w:ascii="Cambria" w:hAnsi="Cambria"/>
                        <w:sz w:val="23"/>
                      </w:rPr>
                      <w:t>S</w:t>
                    </w:r>
                    <w:r>
                      <w:rPr>
                        <w:sz w:val="23"/>
                      </w:rPr>
                      <w:t>əhifə</w:t>
                    </w:r>
                    <w:r>
                      <w:rPr>
                        <w:spacing w:val="-1"/>
                        <w:sz w:val="23"/>
                      </w:rPr>
                      <w:t xml:space="preserve"> </w:t>
                    </w:r>
                    <w:r>
                      <w:rPr>
                        <w:rFonts w:ascii="Cambria" w:hAnsi="Cambria"/>
                        <w:spacing w:val="-5"/>
                        <w:sz w:val="23"/>
                      </w:rPr>
                      <w:fldChar w:fldCharType="begin"/>
                    </w:r>
                    <w:r>
                      <w:rPr>
                        <w:rFonts w:ascii="Cambria" w:hAnsi="Cambria"/>
                        <w:spacing w:val="-5"/>
                        <w:sz w:val="23"/>
                      </w:rPr>
                      <w:instrText xml:space="preserve"> PAGE </w:instrText>
                    </w:r>
                    <w:r>
                      <w:rPr>
                        <w:rFonts w:ascii="Cambria" w:hAnsi="Cambria"/>
                        <w:spacing w:val="-5"/>
                        <w:sz w:val="23"/>
                      </w:rPr>
                      <w:fldChar w:fldCharType="separate"/>
                    </w:r>
                    <w:r>
                      <w:rPr>
                        <w:rFonts w:ascii="Cambria" w:hAnsi="Cambria"/>
                        <w:spacing w:val="-5"/>
                        <w:sz w:val="23"/>
                      </w:rPr>
                      <w:t>25</w:t>
                    </w:r>
                    <w:r>
                      <w:rPr>
                        <w:rFonts w:ascii="Cambria" w:hAnsi="Cambria"/>
                        <w:spacing w:val="-5"/>
                        <w:sz w:val="23"/>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7104512" behindDoc="1" locked="0" layoutInCell="1" allowOverlap="1" wp14:anchorId="75344C83" wp14:editId="7268304D">
              <wp:simplePos x="0" y="0"/>
              <wp:positionH relativeFrom="page">
                <wp:posOffset>616712</wp:posOffset>
              </wp:positionH>
              <wp:positionV relativeFrom="page">
                <wp:posOffset>9853821</wp:posOffset>
              </wp:positionV>
              <wp:extent cx="1104900" cy="139065"/>
              <wp:effectExtent l="0" t="0" r="0" b="0"/>
              <wp:wrapNone/>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4900" cy="139065"/>
                      </a:xfrm>
                      <a:prstGeom prst="rect">
                        <a:avLst/>
                      </a:prstGeom>
                    </wps:spPr>
                    <wps:txbx>
                      <w:txbxContent>
                        <w:p w14:paraId="180AA673" w14:textId="4E8BE13E" w:rsidR="006274D4" w:rsidRDefault="00000000">
                          <w:pPr>
                            <w:spacing w:before="14"/>
                            <w:ind w:left="20"/>
                            <w:rPr>
                              <w:sz w:val="16"/>
                            </w:rPr>
                          </w:pPr>
                          <w:r>
                            <w:rPr>
                              <w:spacing w:val="-4"/>
                              <w:sz w:val="16"/>
                            </w:rPr>
                            <w:t>78</w:t>
                          </w:r>
                          <w:r>
                            <w:rPr>
                              <w:spacing w:val="-3"/>
                              <w:sz w:val="16"/>
                            </w:rPr>
                            <w:t xml:space="preserve"> </w:t>
                          </w:r>
                          <w:r>
                            <w:rPr>
                              <w:spacing w:val="-4"/>
                              <w:sz w:val="16"/>
                            </w:rPr>
                            <w:t>UMM</w:t>
                          </w:r>
                          <w:r>
                            <w:rPr>
                              <w:sz w:val="16"/>
                            </w:rPr>
                            <w:t xml:space="preserve"> </w:t>
                          </w:r>
                          <w:r>
                            <w:rPr>
                              <w:spacing w:val="-4"/>
                              <w:sz w:val="16"/>
                            </w:rPr>
                            <w:t>SHRT</w:t>
                          </w:r>
                          <w:r>
                            <w:rPr>
                              <w:spacing w:val="-10"/>
                              <w:sz w:val="16"/>
                            </w:rPr>
                            <w:t xml:space="preserve"> </w:t>
                          </w:r>
                          <w:r w:rsidR="009C7FC7">
                            <w:rPr>
                              <w:spacing w:val="-4"/>
                              <w:sz w:val="16"/>
                            </w:rPr>
                            <w:t>2909</w:t>
                          </w:r>
                          <w:r>
                            <w:rPr>
                              <w:spacing w:val="-4"/>
                              <w:sz w:val="16"/>
                            </w:rPr>
                            <w:t>26</w:t>
                          </w:r>
                          <w:r>
                            <w:rPr>
                              <w:spacing w:val="-6"/>
                              <w:sz w:val="16"/>
                            </w:rPr>
                            <w:t xml:space="preserve"> </w:t>
                          </w:r>
                          <w:r>
                            <w:rPr>
                              <w:spacing w:val="-5"/>
                              <w:sz w:val="16"/>
                            </w:rPr>
                            <w:t>0</w:t>
                          </w:r>
                          <w:r w:rsidR="009C7FC7">
                            <w:rPr>
                              <w:spacing w:val="-5"/>
                              <w:sz w:val="16"/>
                            </w:rPr>
                            <w:t>9</w:t>
                          </w:r>
                        </w:p>
                      </w:txbxContent>
                    </wps:txbx>
                    <wps:bodyPr wrap="square" lIns="0" tIns="0" rIns="0" bIns="0" rtlCol="0">
                      <a:noAutofit/>
                    </wps:bodyPr>
                  </wps:wsp>
                </a:graphicData>
              </a:graphic>
            </wp:anchor>
          </w:drawing>
        </mc:Choice>
        <mc:Fallback>
          <w:pict>
            <v:shape w14:anchorId="75344C83" id="Textbox 30" o:spid="_x0000_s1048" type="#_x0000_t202" style="position:absolute;margin-left:48.55pt;margin-top:775.9pt;width:87pt;height:10.95pt;z-index:-162119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" filled="f" stroked="f">
              <v:textbox inset="0,0,0,0">
                <w:txbxContent>
                  <w:p w14:paraId="180AA673" w14:textId="4E8BE13E" w:rsidR="006274D4" w:rsidRDefault="00000000">
                    <w:pPr>
                      <w:spacing w:before="14"/>
                      <w:ind w:left="20"/>
                      <w:rPr>
                        <w:sz w:val="16"/>
                      </w:rPr>
                    </w:pPr>
                    <w:r>
                      <w:rPr>
                        <w:spacing w:val="-4"/>
                        <w:sz w:val="16"/>
                      </w:rPr>
                      <w:t>78</w:t>
                    </w:r>
                    <w:r>
                      <w:rPr>
                        <w:spacing w:val="-3"/>
                        <w:sz w:val="16"/>
                      </w:rPr>
                      <w:t xml:space="preserve"> </w:t>
                    </w:r>
                    <w:r>
                      <w:rPr>
                        <w:spacing w:val="-4"/>
                        <w:sz w:val="16"/>
                      </w:rPr>
                      <w:t>UMM</w:t>
                    </w:r>
                    <w:r>
                      <w:rPr>
                        <w:sz w:val="16"/>
                      </w:rPr>
                      <w:t xml:space="preserve"> </w:t>
                    </w:r>
                    <w:r>
                      <w:rPr>
                        <w:spacing w:val="-4"/>
                        <w:sz w:val="16"/>
                      </w:rPr>
                      <w:t>SHRT</w:t>
                    </w:r>
                    <w:r>
                      <w:rPr>
                        <w:spacing w:val="-10"/>
                        <w:sz w:val="16"/>
                      </w:rPr>
                      <w:t xml:space="preserve"> </w:t>
                    </w:r>
                    <w:r w:rsidR="009C7FC7">
                      <w:rPr>
                        <w:spacing w:val="-4"/>
                        <w:sz w:val="16"/>
                      </w:rPr>
                      <w:t>2909</w:t>
                    </w:r>
                    <w:r>
                      <w:rPr>
                        <w:spacing w:val="-4"/>
                        <w:sz w:val="16"/>
                      </w:rPr>
                      <w:t>26</w:t>
                    </w:r>
                    <w:r>
                      <w:rPr>
                        <w:spacing w:val="-6"/>
                        <w:sz w:val="16"/>
                      </w:rPr>
                      <w:t xml:space="preserve"> </w:t>
                    </w:r>
                    <w:r>
                      <w:rPr>
                        <w:spacing w:val="-5"/>
                        <w:sz w:val="16"/>
                      </w:rPr>
                      <w:t>0</w:t>
                    </w:r>
                    <w:r w:rsidR="009C7FC7">
                      <w:rPr>
                        <w:spacing w:val="-5"/>
                        <w:sz w:val="16"/>
                      </w:rPr>
                      <w:t>9</w:t>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35E6D" w14:textId="77777777" w:rsidR="006274D4" w:rsidRDefault="00000000">
    <w:pPr>
      <w:pStyle w:val="BodyText"/>
      <w:spacing w:line="14" w:lineRule="auto"/>
      <w:ind w:left="0"/>
      <w:jc w:val="left"/>
      <w:rPr>
        <w:sz w:val="20"/>
      </w:rPr>
    </w:pPr>
    <w:r>
      <w:rPr>
        <w:noProof/>
        <w:sz w:val="20"/>
      </w:rPr>
      <mc:AlternateContent>
        <mc:Choice Requires="wps">
          <w:drawing>
            <wp:anchor distT="0" distB="0" distL="0" distR="0" simplePos="0" relativeHeight="487105536" behindDoc="1" locked="0" layoutInCell="1" allowOverlap="1" wp14:anchorId="116EEDD5" wp14:editId="67A6BA1A">
              <wp:simplePos x="0" y="0"/>
              <wp:positionH relativeFrom="page">
                <wp:posOffset>609600</wp:posOffset>
              </wp:positionH>
              <wp:positionV relativeFrom="page">
                <wp:posOffset>9578340</wp:posOffset>
              </wp:positionV>
              <wp:extent cx="6724650" cy="8255"/>
              <wp:effectExtent l="0" t="0" r="0" b="0"/>
              <wp:wrapNone/>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24650" cy="8255"/>
                      </a:xfrm>
                      <a:custGeom>
                        <a:avLst/>
                        <a:gdLst/>
                        <a:ahLst/>
                        <a:cxnLst/>
                        <a:rect l="l" t="t" r="r" b="b"/>
                        <a:pathLst>
                          <a:path w="6724650" h="8255">
                            <a:moveTo>
                              <a:pt x="6724650" y="0"/>
                            </a:moveTo>
                            <a:lnTo>
                              <a:pt x="0" y="0"/>
                            </a:lnTo>
                            <a:lnTo>
                              <a:pt x="0" y="8254"/>
                            </a:lnTo>
                            <a:lnTo>
                              <a:pt x="6724650" y="8254"/>
                            </a:lnTo>
                            <a:lnTo>
                              <a:pt x="6724650" y="0"/>
                            </a:lnTo>
                            <a:close/>
                          </a:path>
                        </a:pathLst>
                      </a:custGeom>
                      <a:solidFill>
                        <a:srgbClr val="5F1F1F"/>
                      </a:solidFill>
                    </wps:spPr>
                    <wps:bodyPr wrap="square" lIns="0" tIns="0" rIns="0" bIns="0" rtlCol="0">
                      <a:prstTxWarp prst="textNoShape">
                        <a:avLst/>
                      </a:prstTxWarp>
                      <a:noAutofit/>
                    </wps:bodyPr>
                  </wps:wsp>
                </a:graphicData>
              </a:graphic>
            </wp:anchor>
          </w:drawing>
        </mc:Choice>
        <mc:Fallback>
          <w:pict>
            <v:shape w14:anchorId="055024C8" id="Graphic 32" o:spid="_x0000_s1026" style="position:absolute;margin-left:48pt;margin-top:754.2pt;width:529.5pt;height:.65pt;z-index:-16210944;visibility:visible;mso-wrap-style:square;mso-wrap-distance-left:0;mso-wrap-distance-top:0;mso-wrap-distance-right:0;mso-wrap-distance-bottom:0;mso-position-horizontal:absolute;mso-position-horizontal-relative:page;mso-position-vertical:absolute;mso-position-vertical-relative:page;v-text-anchor:top" coordsize="6724650,8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" path="m6724650,l,,,8254r6724650,l6724650,xe" fillcolor="#5f1f1f" stroked="f">
              <v:path arrowok="t"/>
              <w10:wrap anchorx="page" anchory="page"/>
            </v:shape>
          </w:pict>
        </mc:Fallback>
      </mc:AlternateContent>
    </w:r>
    <w:r>
      <w:rPr>
        <w:noProof/>
        <w:sz w:val="20"/>
      </w:rPr>
      <mc:AlternateContent>
        <mc:Choice Requires="wps">
          <w:drawing>
            <wp:anchor distT="0" distB="0" distL="0" distR="0" simplePos="0" relativeHeight="487106048" behindDoc="1" locked="0" layoutInCell="1" allowOverlap="1" wp14:anchorId="023E5A5B" wp14:editId="2D1CFF8B">
              <wp:simplePos x="0" y="0"/>
              <wp:positionH relativeFrom="page">
                <wp:posOffset>6328409</wp:posOffset>
              </wp:positionH>
              <wp:positionV relativeFrom="page">
                <wp:posOffset>9668633</wp:posOffset>
              </wp:positionV>
              <wp:extent cx="615315" cy="197485"/>
              <wp:effectExtent l="0" t="0" r="0" b="0"/>
              <wp:wrapNone/>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5315" cy="197485"/>
                      </a:xfrm>
                      <a:prstGeom prst="rect">
                        <a:avLst/>
                      </a:prstGeom>
                    </wps:spPr>
                    <wps:txbx>
                      <w:txbxContent>
                        <w:p w14:paraId="0013B4CF" w14:textId="77777777" w:rsidR="006274D4" w:rsidRDefault="00000000">
                          <w:pPr>
                            <w:spacing w:before="20"/>
                            <w:ind w:left="20"/>
                            <w:rPr>
                              <w:rFonts w:ascii="Cambria" w:hAnsi="Cambria"/>
                              <w:sz w:val="23"/>
                            </w:rPr>
                          </w:pPr>
                          <w:r>
                            <w:rPr>
                              <w:rFonts w:ascii="Cambria" w:hAnsi="Cambria"/>
                              <w:sz w:val="23"/>
                            </w:rPr>
                            <w:t>S</w:t>
                          </w:r>
                          <w:r>
                            <w:rPr>
                              <w:sz w:val="23"/>
                            </w:rPr>
                            <w:t>əhifə</w:t>
                          </w:r>
                          <w:r>
                            <w:rPr>
                              <w:spacing w:val="-1"/>
                              <w:sz w:val="23"/>
                            </w:rPr>
                            <w:t xml:space="preserve"> </w:t>
                          </w:r>
                          <w:r>
                            <w:rPr>
                              <w:rFonts w:ascii="Cambria" w:hAnsi="Cambria"/>
                              <w:spacing w:val="-5"/>
                              <w:sz w:val="23"/>
                            </w:rPr>
                            <w:fldChar w:fldCharType="begin"/>
                          </w:r>
                          <w:r>
                            <w:rPr>
                              <w:rFonts w:ascii="Cambria" w:hAnsi="Cambria"/>
                              <w:spacing w:val="-5"/>
                              <w:sz w:val="23"/>
                            </w:rPr>
                            <w:instrText xml:space="preserve"> PAGE </w:instrText>
                          </w:r>
                          <w:r>
                            <w:rPr>
                              <w:rFonts w:ascii="Cambria" w:hAnsi="Cambria"/>
                              <w:spacing w:val="-5"/>
                              <w:sz w:val="23"/>
                            </w:rPr>
                            <w:fldChar w:fldCharType="separate"/>
                          </w:r>
                          <w:r>
                            <w:rPr>
                              <w:rFonts w:ascii="Cambria" w:hAnsi="Cambria"/>
                              <w:spacing w:val="-5"/>
                              <w:sz w:val="23"/>
                            </w:rPr>
                            <w:t>26</w:t>
                          </w:r>
                          <w:r>
                            <w:rPr>
                              <w:rFonts w:ascii="Cambria" w:hAnsi="Cambria"/>
                              <w:spacing w:val="-5"/>
                              <w:sz w:val="23"/>
                            </w:rPr>
                            <w:fldChar w:fldCharType="end"/>
                          </w:r>
                        </w:p>
                      </w:txbxContent>
                    </wps:txbx>
                    <wps:bodyPr wrap="square" lIns="0" tIns="0" rIns="0" bIns="0" rtlCol="0">
                      <a:noAutofit/>
                    </wps:bodyPr>
                  </wps:wsp>
                </a:graphicData>
              </a:graphic>
            </wp:anchor>
          </w:drawing>
        </mc:Choice>
        <mc:Fallback>
          <w:pict>
            <v:shapetype w14:anchorId="023E5A5B" id="_x0000_t202" coordsize="21600,21600" o:spt="202" path="m,l,21600r21600,l21600,xe">
              <v:stroke joinstyle="miter"/>
              <v:path gradientshapeok="t" o:connecttype="rect"/>
            </v:shapetype>
            <v:shape id="Textbox 33" o:spid="_x0000_s1050" type="#_x0000_t202" style="position:absolute;margin-left:498.3pt;margin-top:761.3pt;width:48.45pt;height:15.55pt;z-index:-16210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" filled="f" stroked="f">
              <v:textbox inset="0,0,0,0">
                <w:txbxContent>
                  <w:p w14:paraId="0013B4CF" w14:textId="77777777" w:rsidR="006274D4" w:rsidRDefault="00000000">
                    <w:pPr>
                      <w:spacing w:before="20"/>
                      <w:ind w:left="20"/>
                      <w:rPr>
                        <w:rFonts w:ascii="Cambria" w:hAnsi="Cambria"/>
                        <w:sz w:val="23"/>
                      </w:rPr>
                    </w:pPr>
                    <w:r>
                      <w:rPr>
                        <w:rFonts w:ascii="Cambria" w:hAnsi="Cambria"/>
                        <w:sz w:val="23"/>
                      </w:rPr>
                      <w:t>S</w:t>
                    </w:r>
                    <w:r>
                      <w:rPr>
                        <w:sz w:val="23"/>
                      </w:rPr>
                      <w:t>əhifə</w:t>
                    </w:r>
                    <w:r>
                      <w:rPr>
                        <w:spacing w:val="-1"/>
                        <w:sz w:val="23"/>
                      </w:rPr>
                      <w:t xml:space="preserve"> </w:t>
                    </w:r>
                    <w:r>
                      <w:rPr>
                        <w:rFonts w:ascii="Cambria" w:hAnsi="Cambria"/>
                        <w:spacing w:val="-5"/>
                        <w:sz w:val="23"/>
                      </w:rPr>
                      <w:fldChar w:fldCharType="begin"/>
                    </w:r>
                    <w:r>
                      <w:rPr>
                        <w:rFonts w:ascii="Cambria" w:hAnsi="Cambria"/>
                        <w:spacing w:val="-5"/>
                        <w:sz w:val="23"/>
                      </w:rPr>
                      <w:instrText xml:space="preserve"> PAGE </w:instrText>
                    </w:r>
                    <w:r>
                      <w:rPr>
                        <w:rFonts w:ascii="Cambria" w:hAnsi="Cambria"/>
                        <w:spacing w:val="-5"/>
                        <w:sz w:val="23"/>
                      </w:rPr>
                      <w:fldChar w:fldCharType="separate"/>
                    </w:r>
                    <w:r>
                      <w:rPr>
                        <w:rFonts w:ascii="Cambria" w:hAnsi="Cambria"/>
                        <w:spacing w:val="-5"/>
                        <w:sz w:val="23"/>
                      </w:rPr>
                      <w:t>26</w:t>
                    </w:r>
                    <w:r>
                      <w:rPr>
                        <w:rFonts w:ascii="Cambria" w:hAnsi="Cambria"/>
                        <w:spacing w:val="-5"/>
                        <w:sz w:val="23"/>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7106560" behindDoc="1" locked="0" layoutInCell="1" allowOverlap="1" wp14:anchorId="4C8450F6" wp14:editId="0B22D991">
              <wp:simplePos x="0" y="0"/>
              <wp:positionH relativeFrom="page">
                <wp:posOffset>616712</wp:posOffset>
              </wp:positionH>
              <wp:positionV relativeFrom="page">
                <wp:posOffset>9853821</wp:posOffset>
              </wp:positionV>
              <wp:extent cx="1104900" cy="139065"/>
              <wp:effectExtent l="0" t="0" r="0" b="0"/>
              <wp:wrapNone/>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4900" cy="139065"/>
                      </a:xfrm>
                      <a:prstGeom prst="rect">
                        <a:avLst/>
                      </a:prstGeom>
                    </wps:spPr>
                    <wps:txbx>
                      <w:txbxContent>
                        <w:p w14:paraId="5FB1DF23" w14:textId="41B821C3" w:rsidR="006274D4" w:rsidRDefault="00000000">
                          <w:pPr>
                            <w:spacing w:before="14"/>
                            <w:ind w:left="20"/>
                            <w:rPr>
                              <w:sz w:val="16"/>
                            </w:rPr>
                          </w:pPr>
                          <w:r>
                            <w:rPr>
                              <w:spacing w:val="-4"/>
                              <w:sz w:val="16"/>
                            </w:rPr>
                            <w:t>78</w:t>
                          </w:r>
                          <w:r>
                            <w:rPr>
                              <w:spacing w:val="-3"/>
                              <w:sz w:val="16"/>
                            </w:rPr>
                            <w:t xml:space="preserve"> </w:t>
                          </w:r>
                          <w:r>
                            <w:rPr>
                              <w:spacing w:val="-4"/>
                              <w:sz w:val="16"/>
                            </w:rPr>
                            <w:t>UMM</w:t>
                          </w:r>
                          <w:r>
                            <w:rPr>
                              <w:sz w:val="16"/>
                            </w:rPr>
                            <w:t xml:space="preserve"> </w:t>
                          </w:r>
                          <w:r>
                            <w:rPr>
                              <w:spacing w:val="-4"/>
                              <w:sz w:val="16"/>
                            </w:rPr>
                            <w:t>SHRT</w:t>
                          </w:r>
                          <w:r>
                            <w:rPr>
                              <w:spacing w:val="-10"/>
                              <w:sz w:val="16"/>
                            </w:rPr>
                            <w:t xml:space="preserve"> </w:t>
                          </w:r>
                          <w:r w:rsidR="009C7FC7">
                            <w:rPr>
                              <w:spacing w:val="-4"/>
                              <w:sz w:val="16"/>
                            </w:rPr>
                            <w:t>2909</w:t>
                          </w:r>
                          <w:r>
                            <w:rPr>
                              <w:spacing w:val="-4"/>
                              <w:sz w:val="16"/>
                            </w:rPr>
                            <w:t>26</w:t>
                          </w:r>
                          <w:r>
                            <w:rPr>
                              <w:spacing w:val="-6"/>
                              <w:sz w:val="16"/>
                            </w:rPr>
                            <w:t xml:space="preserve"> </w:t>
                          </w:r>
                          <w:r>
                            <w:rPr>
                              <w:spacing w:val="-5"/>
                              <w:sz w:val="16"/>
                            </w:rPr>
                            <w:t>0</w:t>
                          </w:r>
                          <w:r w:rsidR="009C7FC7">
                            <w:rPr>
                              <w:spacing w:val="-5"/>
                              <w:sz w:val="16"/>
                            </w:rPr>
                            <w:t>9</w:t>
                          </w:r>
                        </w:p>
                      </w:txbxContent>
                    </wps:txbx>
                    <wps:bodyPr wrap="square" lIns="0" tIns="0" rIns="0" bIns="0" rtlCol="0">
                      <a:noAutofit/>
                    </wps:bodyPr>
                  </wps:wsp>
                </a:graphicData>
              </a:graphic>
            </wp:anchor>
          </w:drawing>
        </mc:Choice>
        <mc:Fallback>
          <w:pict>
            <v:shape w14:anchorId="4C8450F6" id="Textbox 34" o:spid="_x0000_s1051" type="#_x0000_t202" style="position:absolute;margin-left:48.55pt;margin-top:775.9pt;width:87pt;height:10.95pt;z-index:-16209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" filled="f" stroked="f">
              <v:textbox inset="0,0,0,0">
                <w:txbxContent>
                  <w:p w14:paraId="5FB1DF23" w14:textId="41B821C3" w:rsidR="006274D4" w:rsidRDefault="00000000">
                    <w:pPr>
                      <w:spacing w:before="14"/>
                      <w:ind w:left="20"/>
                      <w:rPr>
                        <w:sz w:val="16"/>
                      </w:rPr>
                    </w:pPr>
                    <w:r>
                      <w:rPr>
                        <w:spacing w:val="-4"/>
                        <w:sz w:val="16"/>
                      </w:rPr>
                      <w:t>78</w:t>
                    </w:r>
                    <w:r>
                      <w:rPr>
                        <w:spacing w:val="-3"/>
                        <w:sz w:val="16"/>
                      </w:rPr>
                      <w:t xml:space="preserve"> </w:t>
                    </w:r>
                    <w:r>
                      <w:rPr>
                        <w:spacing w:val="-4"/>
                        <w:sz w:val="16"/>
                      </w:rPr>
                      <w:t>UMM</w:t>
                    </w:r>
                    <w:r>
                      <w:rPr>
                        <w:sz w:val="16"/>
                      </w:rPr>
                      <w:t xml:space="preserve"> </w:t>
                    </w:r>
                    <w:r>
                      <w:rPr>
                        <w:spacing w:val="-4"/>
                        <w:sz w:val="16"/>
                      </w:rPr>
                      <w:t>SHRT</w:t>
                    </w:r>
                    <w:r>
                      <w:rPr>
                        <w:spacing w:val="-10"/>
                        <w:sz w:val="16"/>
                      </w:rPr>
                      <w:t xml:space="preserve"> </w:t>
                    </w:r>
                    <w:r w:rsidR="009C7FC7">
                      <w:rPr>
                        <w:spacing w:val="-4"/>
                        <w:sz w:val="16"/>
                      </w:rPr>
                      <w:t>2909</w:t>
                    </w:r>
                    <w:r>
                      <w:rPr>
                        <w:spacing w:val="-4"/>
                        <w:sz w:val="16"/>
                      </w:rPr>
                      <w:t>26</w:t>
                    </w:r>
                    <w:r>
                      <w:rPr>
                        <w:spacing w:val="-6"/>
                        <w:sz w:val="16"/>
                      </w:rPr>
                      <w:t xml:space="preserve"> </w:t>
                    </w:r>
                    <w:r>
                      <w:rPr>
                        <w:spacing w:val="-5"/>
                        <w:sz w:val="16"/>
                      </w:rPr>
                      <w:t>0</w:t>
                    </w:r>
                    <w:r w:rsidR="009C7FC7">
                      <w:rPr>
                        <w:spacing w:val="-5"/>
                        <w:sz w:val="16"/>
                      </w:rPr>
                      <w:t>9</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718A4F" w14:textId="77777777" w:rsidR="007167F9" w:rsidRDefault="007167F9">
      <w:r>
        <w:separator/>
      </w:r>
    </w:p>
  </w:footnote>
  <w:footnote w:type="continuationSeparator" w:id="0">
    <w:p w14:paraId="722A4D5E" w14:textId="77777777" w:rsidR="007167F9" w:rsidRDefault="007167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7B0A8" w14:textId="62999AE9" w:rsidR="002A7EF9" w:rsidRDefault="002A7EF9">
    <w:pPr>
      <w:pStyle w:val="Header"/>
    </w:pPr>
    <w:r>
      <w:rPr>
        <w:noProof/>
      </w:rPr>
      <mc:AlternateContent>
        <mc:Choice Requires="wps">
          <w:drawing>
            <wp:anchor distT="508000" distB="127000" distL="114300" distR="114300" simplePos="0" relativeHeight="487112704" behindDoc="0" locked="0" layoutInCell="0" allowOverlap="1" wp14:anchorId="39D8C159" wp14:editId="481B5A61">
              <wp:simplePos x="0" y="0"/>
              <wp:positionH relativeFrom="margin">
                <wp:posOffset>-762000</wp:posOffset>
              </wp:positionH>
              <wp:positionV relativeFrom="bottomMargin">
                <wp:posOffset>508000</wp:posOffset>
              </wp:positionV>
              <wp:extent cx="3175000" cy="317500"/>
              <wp:effectExtent l="0" t="0" r="6350" b="6350"/>
              <wp:wrapNone/>
              <wp:docPr id="37" name="TitusE1footer"/>
              <wp:cNvGraphicFramePr/>
              <a:graphic xmlns:a="http://schemas.openxmlformats.org/drawingml/2006/main">
                <a:graphicData uri="http://schemas.microsoft.com/office/word/2010/wordprocessingShape">
                  <wps:wsp>
                    <wps:cNvSpPr txBox="1"/>
                    <wps:spPr>
                      <a:xfrm>
                        <a:off x="0" y="0"/>
                        <a:ext cx="3175000" cy="3175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32A7B4D0" w14:textId="77777777" w:rsidR="002A7EF9" w:rsidRDefault="002A7EF9"/>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39D8C159" id="_x0000_t202" coordsize="21600,21600" o:spt="202" path="m,l,21600r21600,l21600,xe">
              <v:stroke joinstyle="miter"/>
              <v:path gradientshapeok="t" o:connecttype="rect"/>
            </v:shapetype>
            <v:shape id="TitusE1footer" o:spid="_x0000_s1026" type="#_x0000_t202" style="position:absolute;margin-left:-60pt;margin-top:40pt;width:250pt;height:25pt;z-index:487112704;visibility:visible;mso-wrap-style:square;mso-wrap-distance-left:9pt;mso-wrap-distance-top:40pt;mso-wrap-distance-right:9pt;mso-wrap-distance-bottom:10pt;mso-position-horizontal:absolute;mso-position-horizontal-relative:margin;mso-position-vertical:absolute;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" o:allowincell="f" stroked="f" strokeweight=".5pt">
              <v:textbox>
                <w:txbxContent>
                  <w:p w14:paraId="32A7B4D0" w14:textId="77777777" w:rsidR="002A7EF9" w:rsidRDefault="002A7EF9"/>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F3EB3" w14:textId="362E2ECF" w:rsidR="006274D4" w:rsidRDefault="00000000">
    <w:pPr>
      <w:pStyle w:val="BodyText"/>
      <w:spacing w:line="14" w:lineRule="auto"/>
      <w:ind w:left="0"/>
      <w:jc w:val="left"/>
      <w:rPr>
        <w:sz w:val="20"/>
      </w:rPr>
    </w:pPr>
    <w:r>
      <w:rPr>
        <w:noProof/>
        <w:sz w:val="20"/>
      </w:rPr>
      <w:drawing>
        <wp:anchor distT="0" distB="0" distL="0" distR="0" simplePos="0" relativeHeight="487092224" behindDoc="1" locked="0" layoutInCell="1" allowOverlap="1" wp14:anchorId="70D08ADF" wp14:editId="0B6C8ECB">
          <wp:simplePos x="0" y="0"/>
          <wp:positionH relativeFrom="page">
            <wp:posOffset>400684</wp:posOffset>
          </wp:positionH>
          <wp:positionV relativeFrom="page">
            <wp:posOffset>191770</wp:posOffset>
          </wp:positionV>
          <wp:extent cx="1583690" cy="403859"/>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583690" cy="403859"/>
                  </a:xfrm>
                  <a:prstGeom prst="rect">
                    <a:avLst/>
                  </a:prstGeom>
                </pic:spPr>
              </pic:pic>
            </a:graphicData>
          </a:graphic>
        </wp:anchor>
      </w:drawing>
    </w:r>
    <w:r w:rsidR="002A7EF9" w:rsidRPr="002A7EF9">
      <w:rPr>
        <w:noProof/>
        <w:sz w:val="20"/>
      </w:rPr>
      <mc:AlternateContent>
        <mc:Choice Requires="wps">
          <w:drawing>
            <wp:anchor distT="508000" distB="127000" distL="114300" distR="114300" simplePos="0" relativeHeight="487108608" behindDoc="0" locked="0" layoutInCell="0" allowOverlap="1" wp14:anchorId="24C68275" wp14:editId="62075ED7">
              <wp:simplePos x="0" y="0"/>
              <wp:positionH relativeFrom="margin">
                <wp:posOffset>-762000</wp:posOffset>
              </wp:positionH>
              <wp:positionV relativeFrom="bottomMargin">
                <wp:posOffset>508000</wp:posOffset>
              </wp:positionV>
              <wp:extent cx="3175000" cy="317500"/>
              <wp:effectExtent l="0" t="0" r="6350" b="6350"/>
              <wp:wrapNone/>
              <wp:docPr id="35" name="TitusO1footer"/>
              <wp:cNvGraphicFramePr/>
              <a:graphic xmlns:a="http://schemas.openxmlformats.org/drawingml/2006/main">
                <a:graphicData uri="http://schemas.microsoft.com/office/word/2010/wordprocessingShape">
                  <wps:wsp>
                    <wps:cNvSpPr txBox="1"/>
                    <wps:spPr>
                      <a:xfrm>
                        <a:off x="0" y="0"/>
                        <a:ext cx="3175000" cy="3175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0AC17A04" w14:textId="77777777" w:rsidR="002A7EF9" w:rsidRDefault="002A7EF9"/>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24C68275" id="_x0000_t202" coordsize="21600,21600" o:spt="202" path="m,l,21600r21600,l21600,xe">
              <v:stroke joinstyle="miter"/>
              <v:path gradientshapeok="t" o:connecttype="rect"/>
            </v:shapetype>
            <v:shape id="TitusO1footer" o:spid="_x0000_s1027" type="#_x0000_t202" style="position:absolute;margin-left:-60pt;margin-top:40pt;width:250pt;height:25pt;z-index:487108608;visibility:visible;mso-wrap-style:square;mso-wrap-distance-left:9pt;mso-wrap-distance-top:40pt;mso-wrap-distance-right:9pt;mso-wrap-distance-bottom:10pt;mso-position-horizontal:absolute;mso-position-horizontal-relative:margin;mso-position-vertical:absolute;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" o:allowincell="f" stroked="f" strokeweight=".5pt">
              <v:textbox>
                <w:txbxContent>
                  <w:p w14:paraId="0AC17A04" w14:textId="77777777" w:rsidR="002A7EF9" w:rsidRDefault="002A7EF9"/>
                </w:txbxContent>
              </v:textbox>
              <w10:wrap anchorx="margin" anchory="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1B41C" w14:textId="60A8E05B" w:rsidR="002A7EF9" w:rsidRDefault="002A7EF9">
    <w:pPr>
      <w:pStyle w:val="Header"/>
    </w:pPr>
    <w:r>
      <w:rPr>
        <w:noProof/>
      </w:rPr>
      <mc:AlternateContent>
        <mc:Choice Requires="wps">
          <w:drawing>
            <wp:anchor distT="508000" distB="127000" distL="114300" distR="114300" simplePos="0" relativeHeight="487110656" behindDoc="0" locked="0" layoutInCell="0" allowOverlap="1" wp14:anchorId="49B3E01F" wp14:editId="519094C2">
              <wp:simplePos x="0" y="0"/>
              <wp:positionH relativeFrom="margin">
                <wp:posOffset>-762000</wp:posOffset>
              </wp:positionH>
              <wp:positionV relativeFrom="bottomMargin">
                <wp:posOffset>508000</wp:posOffset>
              </wp:positionV>
              <wp:extent cx="3175000" cy="317500"/>
              <wp:effectExtent l="0" t="0" r="6350" b="6350"/>
              <wp:wrapNone/>
              <wp:docPr id="36" name="TitusF1footer"/>
              <wp:cNvGraphicFramePr/>
              <a:graphic xmlns:a="http://schemas.openxmlformats.org/drawingml/2006/main">
                <a:graphicData uri="http://schemas.microsoft.com/office/word/2010/wordprocessingShape">
                  <wps:wsp>
                    <wps:cNvSpPr txBox="1"/>
                    <wps:spPr>
                      <a:xfrm>
                        <a:off x="0" y="0"/>
                        <a:ext cx="3175000" cy="3175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4FCE4295" w14:textId="77777777" w:rsidR="002A7EF9" w:rsidRDefault="002A7EF9"/>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49B3E01F" id="_x0000_t202" coordsize="21600,21600" o:spt="202" path="m,l,21600r21600,l21600,xe">
              <v:stroke joinstyle="miter"/>
              <v:path gradientshapeok="t" o:connecttype="rect"/>
            </v:shapetype>
            <v:shape id="TitusF1footer" o:spid="_x0000_s1030" type="#_x0000_t202" style="position:absolute;margin-left:-60pt;margin-top:40pt;width:250pt;height:25pt;z-index:487110656;visibility:visible;mso-wrap-style:square;mso-wrap-distance-left:9pt;mso-wrap-distance-top:40pt;mso-wrap-distance-right:9pt;mso-wrap-distance-bottom:10pt;mso-position-horizontal:absolute;mso-position-horizontal-relative:margin;mso-position-vertical:absolute;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" o:allowincell="f" stroked="f" strokeweight=".5pt">
              <v:textbox>
                <w:txbxContent>
                  <w:p w14:paraId="4FCE4295" w14:textId="77777777" w:rsidR="002A7EF9" w:rsidRDefault="002A7EF9"/>
                </w:txbxContent>
              </v:textbox>
              <w10:wrap anchorx="margin" anchory="margin"/>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C4D95" w14:textId="1733DB3D" w:rsidR="006274D4" w:rsidRDefault="00000000">
    <w:pPr>
      <w:pStyle w:val="BodyText"/>
      <w:spacing w:line="14" w:lineRule="auto"/>
      <w:ind w:left="0"/>
      <w:jc w:val="left"/>
      <w:rPr>
        <w:sz w:val="20"/>
      </w:rPr>
    </w:pPr>
    <w:r>
      <w:rPr>
        <w:noProof/>
        <w:sz w:val="20"/>
      </w:rPr>
      <mc:AlternateContent>
        <mc:Choice Requires="wpg">
          <w:drawing>
            <wp:anchor distT="0" distB="0" distL="0" distR="0" simplePos="0" relativeHeight="487094272" behindDoc="1" locked="0" layoutInCell="1" allowOverlap="1" wp14:anchorId="5F813B81" wp14:editId="7BD4AD22">
              <wp:simplePos x="0" y="0"/>
              <wp:positionH relativeFrom="page">
                <wp:posOffset>400050</wp:posOffset>
              </wp:positionH>
              <wp:positionV relativeFrom="page">
                <wp:posOffset>172085</wp:posOffset>
              </wp:positionV>
              <wp:extent cx="1816735" cy="424815"/>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16735" cy="424815"/>
                        <a:chOff x="0" y="0"/>
                        <a:chExt cx="1816735" cy="424815"/>
                      </a:xfrm>
                    </wpg:grpSpPr>
                    <pic:pic xmlns:pic="http://schemas.openxmlformats.org/drawingml/2006/picture">
                      <pic:nvPicPr>
                        <pic:cNvPr id="6" name="Image 6"/>
                        <pic:cNvPicPr/>
                      </pic:nvPicPr>
                      <pic:blipFill>
                        <a:blip r:embed="rId1" cstate="print"/>
                        <a:stretch>
                          <a:fillRect/>
                        </a:stretch>
                      </pic:blipFill>
                      <pic:spPr>
                        <a:xfrm>
                          <a:off x="0" y="18415"/>
                          <a:ext cx="1587500" cy="406400"/>
                        </a:xfrm>
                        <a:prstGeom prst="rect">
                          <a:avLst/>
                        </a:prstGeom>
                      </pic:spPr>
                    </pic:pic>
                    <pic:pic xmlns:pic="http://schemas.openxmlformats.org/drawingml/2006/picture">
                      <pic:nvPicPr>
                        <pic:cNvPr id="7" name="Image 7"/>
                        <pic:cNvPicPr/>
                      </pic:nvPicPr>
                      <pic:blipFill>
                        <a:blip r:embed="rId1" cstate="print"/>
                        <a:stretch>
                          <a:fillRect/>
                        </a:stretch>
                      </pic:blipFill>
                      <pic:spPr>
                        <a:xfrm>
                          <a:off x="229234" y="0"/>
                          <a:ext cx="1587500" cy="406400"/>
                        </a:xfrm>
                        <a:prstGeom prst="rect">
                          <a:avLst/>
                        </a:prstGeom>
                      </pic:spPr>
                    </pic:pic>
                  </wpg:wgp>
                </a:graphicData>
              </a:graphic>
            </wp:anchor>
          </w:drawing>
        </mc:Choice>
        <mc:Fallback>
          <w:pict>
            <v:group w14:anchorId="0633F1CE" id="Group 5" o:spid="_x0000_s1026" style="position:absolute;margin-left:31.5pt;margin-top:13.55pt;width:143.05pt;height:33.45pt;z-index:-16222208;mso-wrap-distance-left:0;mso-wrap-distance-right:0;mso-position-horizontal-relative:page;mso-position-vertical-relative:page" coordsize="18167,424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&#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 o:spid="_x0000_s1027" type="#_x0000_t75" style="position:absolute;top:184;width:15875;height:40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">
                <v:imagedata r:id="rId2" o:title=""/>
              </v:shape>
              <v:shape id="Image 7" o:spid="_x0000_s1028" type="#_x0000_t75" style="position:absolute;left:2292;width:15875;height:40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">
                <v:imagedata r:id="rId2" o:title=""/>
              </v:shape>
              <w10:wrap anchorx="page" anchory="page"/>
            </v:group>
          </w:pict>
        </mc:Fallback>
      </mc:AlternateContent>
    </w:r>
    <w:r w:rsidR="002A7EF9" w:rsidRPr="002A7EF9">
      <w:rPr>
        <w:noProof/>
        <w:sz w:val="20"/>
      </w:rPr>
      <mc:AlternateContent>
        <mc:Choice Requires="wps">
          <w:drawing>
            <wp:anchor distT="508000" distB="127000" distL="114300" distR="114300" simplePos="0" relativeHeight="487114752" behindDoc="0" locked="0" layoutInCell="0" allowOverlap="1" wp14:anchorId="3B6E70D4" wp14:editId="594EBAFC">
              <wp:simplePos x="0" y="0"/>
              <wp:positionH relativeFrom="margin">
                <wp:posOffset>-762000</wp:posOffset>
              </wp:positionH>
              <wp:positionV relativeFrom="bottomMargin">
                <wp:posOffset>508000</wp:posOffset>
              </wp:positionV>
              <wp:extent cx="3175000" cy="317500"/>
              <wp:effectExtent l="0" t="0" r="6350" b="6350"/>
              <wp:wrapNone/>
              <wp:docPr id="38" name="TitusO6footer"/>
              <wp:cNvGraphicFramePr/>
              <a:graphic xmlns:a="http://schemas.openxmlformats.org/drawingml/2006/main">
                <a:graphicData uri="http://schemas.microsoft.com/office/word/2010/wordprocessingShape">
                  <wps:wsp>
                    <wps:cNvSpPr txBox="1"/>
                    <wps:spPr>
                      <a:xfrm>
                        <a:off x="0" y="0"/>
                        <a:ext cx="3175000" cy="3175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5C67196C" w14:textId="77777777" w:rsidR="002A7EF9" w:rsidRDefault="002A7EF9"/>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3B6E70D4" id="_x0000_t202" coordsize="21600,21600" o:spt="202" path="m,l,21600r21600,l21600,xe">
              <v:stroke joinstyle="miter"/>
              <v:path gradientshapeok="t" o:connecttype="rect"/>
            </v:shapetype>
            <v:shape id="TitusO6footer" o:spid="_x0000_s1031" type="#_x0000_t202" style="position:absolute;margin-left:-60pt;margin-top:40pt;width:250pt;height:25pt;z-index:487114752;visibility:visible;mso-wrap-style:square;mso-wrap-distance-left:9pt;mso-wrap-distance-top:40pt;mso-wrap-distance-right:9pt;mso-wrap-distance-bottom:10pt;mso-position-horizontal:absolute;mso-position-horizontal-relative:margin;mso-position-vertical:absolute;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" o:allowincell="f" stroked="f" strokeweight=".5pt">
              <v:textbox>
                <w:txbxContent>
                  <w:p w14:paraId="5C67196C" w14:textId="77777777" w:rsidR="002A7EF9" w:rsidRDefault="002A7EF9"/>
                </w:txbxContent>
              </v:textbox>
              <w10:wrap anchorx="margin" anchory="margin"/>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706E1F" w14:textId="120E3930" w:rsidR="006274D4" w:rsidRDefault="00000000">
    <w:pPr>
      <w:pStyle w:val="BodyText"/>
      <w:spacing w:line="14" w:lineRule="auto"/>
      <w:ind w:left="0"/>
      <w:jc w:val="left"/>
      <w:rPr>
        <w:sz w:val="20"/>
      </w:rPr>
    </w:pPr>
    <w:r>
      <w:rPr>
        <w:noProof/>
        <w:sz w:val="20"/>
      </w:rPr>
      <mc:AlternateContent>
        <mc:Choice Requires="wpg">
          <w:drawing>
            <wp:anchor distT="0" distB="0" distL="0" distR="0" simplePos="0" relativeHeight="487095808" behindDoc="1" locked="0" layoutInCell="1" allowOverlap="1" wp14:anchorId="4BA9BB30" wp14:editId="497F024B">
              <wp:simplePos x="0" y="0"/>
              <wp:positionH relativeFrom="page">
                <wp:posOffset>400050</wp:posOffset>
              </wp:positionH>
              <wp:positionV relativeFrom="page">
                <wp:posOffset>172085</wp:posOffset>
              </wp:positionV>
              <wp:extent cx="1816735" cy="424815"/>
              <wp:effectExtent l="0" t="0" r="0" b="0"/>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16735" cy="424815"/>
                        <a:chOff x="0" y="0"/>
                        <a:chExt cx="1816735" cy="424815"/>
                      </a:xfrm>
                    </wpg:grpSpPr>
                    <pic:pic xmlns:pic="http://schemas.openxmlformats.org/drawingml/2006/picture">
                      <pic:nvPicPr>
                        <pic:cNvPr id="12" name="Image 12"/>
                        <pic:cNvPicPr/>
                      </pic:nvPicPr>
                      <pic:blipFill>
                        <a:blip r:embed="rId1" cstate="print"/>
                        <a:stretch>
                          <a:fillRect/>
                        </a:stretch>
                      </pic:blipFill>
                      <pic:spPr>
                        <a:xfrm>
                          <a:off x="0" y="18415"/>
                          <a:ext cx="1587500" cy="406400"/>
                        </a:xfrm>
                        <a:prstGeom prst="rect">
                          <a:avLst/>
                        </a:prstGeom>
                      </pic:spPr>
                    </pic:pic>
                    <pic:pic xmlns:pic="http://schemas.openxmlformats.org/drawingml/2006/picture">
                      <pic:nvPicPr>
                        <pic:cNvPr id="13" name="Image 13"/>
                        <pic:cNvPicPr/>
                      </pic:nvPicPr>
                      <pic:blipFill>
                        <a:blip r:embed="rId1" cstate="print"/>
                        <a:stretch>
                          <a:fillRect/>
                        </a:stretch>
                      </pic:blipFill>
                      <pic:spPr>
                        <a:xfrm>
                          <a:off x="229234" y="0"/>
                          <a:ext cx="1587500" cy="406400"/>
                        </a:xfrm>
                        <a:prstGeom prst="rect">
                          <a:avLst/>
                        </a:prstGeom>
                      </pic:spPr>
                    </pic:pic>
                  </wpg:wgp>
                </a:graphicData>
              </a:graphic>
            </wp:anchor>
          </w:drawing>
        </mc:Choice>
        <mc:Fallback>
          <w:pict>
            <v:group w14:anchorId="16291DE0" id="Group 11" o:spid="_x0000_s1026" style="position:absolute;margin-left:31.5pt;margin-top:13.55pt;width:143.05pt;height:33.45pt;z-index:-16220672;mso-wrap-distance-left:0;mso-wrap-distance-right:0;mso-position-horizontal-relative:page;mso-position-vertical-relative:page" coordsize="18167,424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2" o:spid="_x0000_s1027" type="#_x0000_t75" style="position:absolute;top:184;width:15875;height:40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">
                <v:imagedata r:id="rId2" o:title=""/>
              </v:shape>
              <v:shape id="Image 13" o:spid="_x0000_s1028" type="#_x0000_t75" style="position:absolute;left:2292;width:15875;height:40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">
                <v:imagedata r:id="rId2" o:title=""/>
              </v:shape>
              <w10:wrap anchorx="page" anchory="page"/>
            </v:group>
          </w:pict>
        </mc:Fallback>
      </mc:AlternateContent>
    </w:r>
    <w:r w:rsidR="002A7EF9" w:rsidRPr="002A7EF9">
      <w:rPr>
        <w:noProof/>
        <w:sz w:val="20"/>
      </w:rPr>
      <mc:AlternateContent>
        <mc:Choice Requires="wps">
          <w:drawing>
            <wp:anchor distT="508000" distB="127000" distL="114300" distR="114300" simplePos="0" relativeHeight="487116800" behindDoc="0" locked="0" layoutInCell="0" allowOverlap="1" wp14:anchorId="46B4932B" wp14:editId="5217ED71">
              <wp:simplePos x="0" y="0"/>
              <wp:positionH relativeFrom="margin">
                <wp:posOffset>-762000</wp:posOffset>
              </wp:positionH>
              <wp:positionV relativeFrom="bottomMargin">
                <wp:posOffset>508000</wp:posOffset>
              </wp:positionV>
              <wp:extent cx="3175000" cy="317500"/>
              <wp:effectExtent l="0" t="0" r="6350" b="6350"/>
              <wp:wrapNone/>
              <wp:docPr id="39" name="TitusO17footer"/>
              <wp:cNvGraphicFramePr/>
              <a:graphic xmlns:a="http://schemas.openxmlformats.org/drawingml/2006/main">
                <a:graphicData uri="http://schemas.microsoft.com/office/word/2010/wordprocessingShape">
                  <wps:wsp>
                    <wps:cNvSpPr txBox="1"/>
                    <wps:spPr>
                      <a:xfrm>
                        <a:off x="0" y="0"/>
                        <a:ext cx="3175000" cy="3175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3C68305C" w14:textId="77777777" w:rsidR="002A7EF9" w:rsidRDefault="002A7EF9"/>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46B4932B" id="_x0000_t202" coordsize="21600,21600" o:spt="202" path="m,l,21600r21600,l21600,xe">
              <v:stroke joinstyle="miter"/>
              <v:path gradientshapeok="t" o:connecttype="rect"/>
            </v:shapetype>
            <v:shape id="TitusO17footer" o:spid="_x0000_s1034" type="#_x0000_t202" style="position:absolute;margin-left:-60pt;margin-top:40pt;width:250pt;height:25pt;z-index:487116800;visibility:visible;mso-wrap-style:square;mso-wrap-distance-left:9pt;mso-wrap-distance-top:40pt;mso-wrap-distance-right:9pt;mso-wrap-distance-bottom:10pt;mso-position-horizontal:absolute;mso-position-horizontal-relative:margin;mso-position-vertical:absolute;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" o:allowincell="f" stroked="f" strokeweight=".5pt">
              <v:textbox>
                <w:txbxContent>
                  <w:p w14:paraId="3C68305C" w14:textId="77777777" w:rsidR="002A7EF9" w:rsidRDefault="002A7EF9"/>
                </w:txbxContent>
              </v:textbox>
              <w10:wrap anchorx="margin" anchory="margin"/>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659315" w14:textId="06AEC523" w:rsidR="006274D4" w:rsidRDefault="00000000">
    <w:pPr>
      <w:pStyle w:val="BodyText"/>
      <w:spacing w:line="14" w:lineRule="auto"/>
      <w:ind w:left="0"/>
      <w:jc w:val="left"/>
      <w:rPr>
        <w:sz w:val="20"/>
      </w:rPr>
    </w:pPr>
    <w:r>
      <w:rPr>
        <w:noProof/>
        <w:sz w:val="20"/>
      </w:rPr>
      <w:drawing>
        <wp:anchor distT="0" distB="0" distL="0" distR="0" simplePos="0" relativeHeight="487097856" behindDoc="1" locked="0" layoutInCell="1" allowOverlap="1" wp14:anchorId="64369F18" wp14:editId="1E824718">
          <wp:simplePos x="0" y="0"/>
          <wp:positionH relativeFrom="page">
            <wp:posOffset>629284</wp:posOffset>
          </wp:positionH>
          <wp:positionV relativeFrom="page">
            <wp:posOffset>173989</wp:posOffset>
          </wp:positionV>
          <wp:extent cx="1583690" cy="403859"/>
          <wp:effectExtent l="0" t="0" r="0" b="0"/>
          <wp:wrapNone/>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 cstate="print"/>
                  <a:stretch>
                    <a:fillRect/>
                  </a:stretch>
                </pic:blipFill>
                <pic:spPr>
                  <a:xfrm>
                    <a:off x="0" y="0"/>
                    <a:ext cx="1583690" cy="403859"/>
                  </a:xfrm>
                  <a:prstGeom prst="rect">
                    <a:avLst/>
                  </a:prstGeom>
                </pic:spPr>
              </pic:pic>
            </a:graphicData>
          </a:graphic>
        </wp:anchor>
      </w:drawing>
    </w:r>
    <w:r w:rsidR="002A7EF9" w:rsidRPr="002A7EF9">
      <w:rPr>
        <w:noProof/>
        <w:sz w:val="20"/>
      </w:rPr>
      <mc:AlternateContent>
        <mc:Choice Requires="wps">
          <w:drawing>
            <wp:anchor distT="508000" distB="127000" distL="114300" distR="114300" simplePos="0" relativeHeight="487118848" behindDoc="0" locked="0" layoutInCell="0" allowOverlap="1" wp14:anchorId="79CD8210" wp14:editId="127A8711">
              <wp:simplePos x="0" y="0"/>
              <wp:positionH relativeFrom="margin">
                <wp:posOffset>-762000</wp:posOffset>
              </wp:positionH>
              <wp:positionV relativeFrom="bottomMargin">
                <wp:posOffset>508000</wp:posOffset>
              </wp:positionV>
              <wp:extent cx="3175000" cy="317500"/>
              <wp:effectExtent l="0" t="0" r="6350" b="6350"/>
              <wp:wrapNone/>
              <wp:docPr id="40" name="TitusO18footer"/>
              <wp:cNvGraphicFramePr/>
              <a:graphic xmlns:a="http://schemas.openxmlformats.org/drawingml/2006/main">
                <a:graphicData uri="http://schemas.microsoft.com/office/word/2010/wordprocessingShape">
                  <wps:wsp>
                    <wps:cNvSpPr txBox="1"/>
                    <wps:spPr>
                      <a:xfrm>
                        <a:off x="0" y="0"/>
                        <a:ext cx="3175000" cy="3175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7AFCDAEB" w14:textId="77777777" w:rsidR="002A7EF9" w:rsidRDefault="002A7EF9"/>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79CD8210" id="_x0000_t202" coordsize="21600,21600" o:spt="202" path="m,l,21600r21600,l21600,xe">
              <v:stroke joinstyle="miter"/>
              <v:path gradientshapeok="t" o:connecttype="rect"/>
            </v:shapetype>
            <v:shape id="TitusO18footer" o:spid="_x0000_s1037" type="#_x0000_t202" style="position:absolute;margin-left:-60pt;margin-top:40pt;width:250pt;height:25pt;z-index:487118848;visibility:visible;mso-wrap-style:square;mso-wrap-distance-left:9pt;mso-wrap-distance-top:40pt;mso-wrap-distance-right:9pt;mso-wrap-distance-bottom:10pt;mso-position-horizontal:absolute;mso-position-horizontal-relative:margin;mso-position-vertical:absolute;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" o:allowincell="f" stroked="f" strokeweight=".5pt">
              <v:textbox>
                <w:txbxContent>
                  <w:p w14:paraId="7AFCDAEB" w14:textId="77777777" w:rsidR="002A7EF9" w:rsidRDefault="002A7EF9"/>
                </w:txbxContent>
              </v:textbox>
              <w10:wrap anchorx="margin" anchory="margin"/>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DA2BEE" w14:textId="6E92C9F9" w:rsidR="006274D4" w:rsidRDefault="00000000">
    <w:pPr>
      <w:pStyle w:val="BodyText"/>
      <w:spacing w:line="14" w:lineRule="auto"/>
      <w:ind w:left="0"/>
      <w:jc w:val="left"/>
      <w:rPr>
        <w:sz w:val="20"/>
      </w:rPr>
    </w:pPr>
    <w:r>
      <w:rPr>
        <w:noProof/>
        <w:sz w:val="20"/>
      </w:rPr>
      <w:drawing>
        <wp:anchor distT="0" distB="0" distL="0" distR="0" simplePos="0" relativeHeight="487099904" behindDoc="1" locked="0" layoutInCell="1" allowOverlap="1" wp14:anchorId="5A92638C" wp14:editId="3D01D6CA">
          <wp:simplePos x="0" y="0"/>
          <wp:positionH relativeFrom="page">
            <wp:posOffset>629284</wp:posOffset>
          </wp:positionH>
          <wp:positionV relativeFrom="page">
            <wp:posOffset>173989</wp:posOffset>
          </wp:positionV>
          <wp:extent cx="1583690" cy="403859"/>
          <wp:effectExtent l="0" t="0" r="0" b="0"/>
          <wp:wrapNone/>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1" cstate="print"/>
                  <a:stretch>
                    <a:fillRect/>
                  </a:stretch>
                </pic:blipFill>
                <pic:spPr>
                  <a:xfrm>
                    <a:off x="0" y="0"/>
                    <a:ext cx="1583690" cy="403859"/>
                  </a:xfrm>
                  <a:prstGeom prst="rect">
                    <a:avLst/>
                  </a:prstGeom>
                </pic:spPr>
              </pic:pic>
            </a:graphicData>
          </a:graphic>
        </wp:anchor>
      </w:drawing>
    </w:r>
    <w:r w:rsidR="002A7EF9" w:rsidRPr="002A7EF9">
      <w:rPr>
        <w:noProof/>
        <w:sz w:val="20"/>
      </w:rPr>
      <mc:AlternateContent>
        <mc:Choice Requires="wps">
          <w:drawing>
            <wp:anchor distT="508000" distB="127000" distL="114300" distR="114300" simplePos="0" relativeHeight="487120896" behindDoc="0" locked="0" layoutInCell="0" allowOverlap="1" wp14:anchorId="105B488D" wp14:editId="6FBD30B2">
              <wp:simplePos x="0" y="0"/>
              <wp:positionH relativeFrom="margin">
                <wp:posOffset>-762000</wp:posOffset>
              </wp:positionH>
              <wp:positionV relativeFrom="bottomMargin">
                <wp:posOffset>508000</wp:posOffset>
              </wp:positionV>
              <wp:extent cx="3175000" cy="317500"/>
              <wp:effectExtent l="0" t="0" r="6350" b="6350"/>
              <wp:wrapNone/>
              <wp:docPr id="41" name="TitusO20footer"/>
              <wp:cNvGraphicFramePr/>
              <a:graphic xmlns:a="http://schemas.openxmlformats.org/drawingml/2006/main">
                <a:graphicData uri="http://schemas.microsoft.com/office/word/2010/wordprocessingShape">
                  <wps:wsp>
                    <wps:cNvSpPr txBox="1"/>
                    <wps:spPr>
                      <a:xfrm>
                        <a:off x="0" y="0"/>
                        <a:ext cx="3175000" cy="3175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019C4064" w14:textId="77777777" w:rsidR="002A7EF9" w:rsidRDefault="002A7EF9"/>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105B488D" id="_x0000_t202" coordsize="21600,21600" o:spt="202" path="m,l,21600r21600,l21600,xe">
              <v:stroke joinstyle="miter"/>
              <v:path gradientshapeok="t" o:connecttype="rect"/>
            </v:shapetype>
            <v:shape id="TitusO20footer" o:spid="_x0000_s1040" type="#_x0000_t202" style="position:absolute;margin-left:-60pt;margin-top:40pt;width:250pt;height:25pt;z-index:487120896;visibility:visible;mso-wrap-style:square;mso-wrap-distance-left:9pt;mso-wrap-distance-top:40pt;mso-wrap-distance-right:9pt;mso-wrap-distance-bottom:10pt;mso-position-horizontal:absolute;mso-position-horizontal-relative:margin;mso-position-vertical:absolute;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" o:allowincell="f" stroked="f" strokeweight=".5pt">
              <v:textbox>
                <w:txbxContent>
                  <w:p w14:paraId="019C4064" w14:textId="77777777" w:rsidR="002A7EF9" w:rsidRDefault="002A7EF9"/>
                </w:txbxContent>
              </v:textbox>
              <w10:wrap anchorx="margin" anchory="margin"/>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DE58EA" w14:textId="38CB81B5" w:rsidR="006274D4" w:rsidRDefault="00000000">
    <w:pPr>
      <w:pStyle w:val="BodyText"/>
      <w:spacing w:line="14" w:lineRule="auto"/>
      <w:ind w:left="0"/>
      <w:jc w:val="left"/>
      <w:rPr>
        <w:sz w:val="20"/>
      </w:rPr>
    </w:pPr>
    <w:r>
      <w:rPr>
        <w:noProof/>
        <w:sz w:val="20"/>
      </w:rPr>
      <w:drawing>
        <wp:anchor distT="0" distB="0" distL="0" distR="0" simplePos="0" relativeHeight="487101440" behindDoc="1" locked="0" layoutInCell="1" allowOverlap="1" wp14:anchorId="6B65ABDF" wp14:editId="367F7396">
          <wp:simplePos x="0" y="0"/>
          <wp:positionH relativeFrom="page">
            <wp:posOffset>629284</wp:posOffset>
          </wp:positionH>
          <wp:positionV relativeFrom="page">
            <wp:posOffset>173989</wp:posOffset>
          </wp:positionV>
          <wp:extent cx="1583690" cy="403859"/>
          <wp:effectExtent l="0" t="0" r="0" b="0"/>
          <wp:wrapNone/>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1" cstate="print"/>
                  <a:stretch>
                    <a:fillRect/>
                  </a:stretch>
                </pic:blipFill>
                <pic:spPr>
                  <a:xfrm>
                    <a:off x="0" y="0"/>
                    <a:ext cx="1583690" cy="403859"/>
                  </a:xfrm>
                  <a:prstGeom prst="rect">
                    <a:avLst/>
                  </a:prstGeom>
                </pic:spPr>
              </pic:pic>
            </a:graphicData>
          </a:graphic>
        </wp:anchor>
      </w:drawing>
    </w:r>
    <w:r w:rsidR="002A7EF9" w:rsidRPr="002A7EF9">
      <w:rPr>
        <w:noProof/>
        <w:sz w:val="20"/>
      </w:rPr>
      <mc:AlternateContent>
        <mc:Choice Requires="wps">
          <w:drawing>
            <wp:anchor distT="508000" distB="127000" distL="114300" distR="114300" simplePos="0" relativeHeight="487122944" behindDoc="0" locked="0" layoutInCell="0" allowOverlap="1" wp14:anchorId="723BC49B" wp14:editId="65A2FC9B">
              <wp:simplePos x="0" y="0"/>
              <wp:positionH relativeFrom="margin">
                <wp:posOffset>-762000</wp:posOffset>
              </wp:positionH>
              <wp:positionV relativeFrom="bottomMargin">
                <wp:posOffset>508000</wp:posOffset>
              </wp:positionV>
              <wp:extent cx="3175000" cy="317500"/>
              <wp:effectExtent l="0" t="0" r="6350" b="6350"/>
              <wp:wrapNone/>
              <wp:docPr id="42" name="TitusO21footer"/>
              <wp:cNvGraphicFramePr/>
              <a:graphic xmlns:a="http://schemas.openxmlformats.org/drawingml/2006/main">
                <a:graphicData uri="http://schemas.microsoft.com/office/word/2010/wordprocessingShape">
                  <wps:wsp>
                    <wps:cNvSpPr txBox="1"/>
                    <wps:spPr>
                      <a:xfrm>
                        <a:off x="0" y="0"/>
                        <a:ext cx="3175000" cy="3175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48021C6B" w14:textId="77777777" w:rsidR="002A7EF9" w:rsidRDefault="002A7EF9"/>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723BC49B" id="_x0000_t202" coordsize="21600,21600" o:spt="202" path="m,l,21600r21600,l21600,xe">
              <v:stroke joinstyle="miter"/>
              <v:path gradientshapeok="t" o:connecttype="rect"/>
            </v:shapetype>
            <v:shape id="TitusO21footer" o:spid="_x0000_s1043" type="#_x0000_t202" style="position:absolute;margin-left:-60pt;margin-top:40pt;width:250pt;height:25pt;z-index:487122944;visibility:visible;mso-wrap-style:square;mso-wrap-distance-left:9pt;mso-wrap-distance-top:40pt;mso-wrap-distance-right:9pt;mso-wrap-distance-bottom:10pt;mso-position-horizontal:absolute;mso-position-horizontal-relative:margin;mso-position-vertical:absolute;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" o:allowincell="f" stroked="f" strokeweight=".5pt">
              <v:textbox>
                <w:txbxContent>
                  <w:p w14:paraId="48021C6B" w14:textId="77777777" w:rsidR="002A7EF9" w:rsidRDefault="002A7EF9"/>
                </w:txbxContent>
              </v:textbox>
              <w10:wrap anchorx="margin" anchory="margin"/>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FD4560" w14:textId="18A9907A" w:rsidR="006274D4" w:rsidRDefault="00000000">
    <w:pPr>
      <w:pStyle w:val="BodyText"/>
      <w:spacing w:line="14" w:lineRule="auto"/>
      <w:ind w:left="0"/>
      <w:jc w:val="left"/>
      <w:rPr>
        <w:sz w:val="20"/>
      </w:rPr>
    </w:pPr>
    <w:r>
      <w:rPr>
        <w:noProof/>
        <w:sz w:val="20"/>
      </w:rPr>
      <w:drawing>
        <wp:anchor distT="0" distB="0" distL="0" distR="0" simplePos="0" relativeHeight="487103488" behindDoc="1" locked="0" layoutInCell="1" allowOverlap="1" wp14:anchorId="07243E4D" wp14:editId="1476BA76">
          <wp:simplePos x="0" y="0"/>
          <wp:positionH relativeFrom="page">
            <wp:posOffset>629284</wp:posOffset>
          </wp:positionH>
          <wp:positionV relativeFrom="page">
            <wp:posOffset>173989</wp:posOffset>
          </wp:positionV>
          <wp:extent cx="1583690" cy="403859"/>
          <wp:effectExtent l="0" t="0" r="0" b="0"/>
          <wp:wrapNone/>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1" cstate="print"/>
                  <a:stretch>
                    <a:fillRect/>
                  </a:stretch>
                </pic:blipFill>
                <pic:spPr>
                  <a:xfrm>
                    <a:off x="0" y="0"/>
                    <a:ext cx="1583690" cy="403859"/>
                  </a:xfrm>
                  <a:prstGeom prst="rect">
                    <a:avLst/>
                  </a:prstGeom>
                </pic:spPr>
              </pic:pic>
            </a:graphicData>
          </a:graphic>
        </wp:anchor>
      </w:drawing>
    </w:r>
    <w:r w:rsidR="002A7EF9" w:rsidRPr="002A7EF9">
      <w:rPr>
        <w:noProof/>
        <w:sz w:val="20"/>
      </w:rPr>
      <mc:AlternateContent>
        <mc:Choice Requires="wps">
          <w:drawing>
            <wp:anchor distT="508000" distB="127000" distL="114300" distR="114300" simplePos="0" relativeHeight="487124992" behindDoc="0" locked="0" layoutInCell="0" allowOverlap="1" wp14:anchorId="3C185709" wp14:editId="1B53B7A6">
              <wp:simplePos x="0" y="0"/>
              <wp:positionH relativeFrom="margin">
                <wp:posOffset>-762000</wp:posOffset>
              </wp:positionH>
              <wp:positionV relativeFrom="bottomMargin">
                <wp:posOffset>508000</wp:posOffset>
              </wp:positionV>
              <wp:extent cx="3175000" cy="317500"/>
              <wp:effectExtent l="0" t="0" r="6350" b="6350"/>
              <wp:wrapNone/>
              <wp:docPr id="43" name="TitusO25footer"/>
              <wp:cNvGraphicFramePr/>
              <a:graphic xmlns:a="http://schemas.openxmlformats.org/drawingml/2006/main">
                <a:graphicData uri="http://schemas.microsoft.com/office/word/2010/wordprocessingShape">
                  <wps:wsp>
                    <wps:cNvSpPr txBox="1"/>
                    <wps:spPr>
                      <a:xfrm>
                        <a:off x="0" y="0"/>
                        <a:ext cx="3175000" cy="3175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38C1BBB9" w14:textId="77777777" w:rsidR="002A7EF9" w:rsidRDefault="002A7EF9"/>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3C185709" id="_x0000_t202" coordsize="21600,21600" o:spt="202" path="m,l,21600r21600,l21600,xe">
              <v:stroke joinstyle="miter"/>
              <v:path gradientshapeok="t" o:connecttype="rect"/>
            </v:shapetype>
            <v:shape id="TitusO25footer" o:spid="_x0000_s1046" type="#_x0000_t202" style="position:absolute;margin-left:-60pt;margin-top:40pt;width:250pt;height:25pt;z-index:487124992;visibility:visible;mso-wrap-style:square;mso-wrap-distance-left:9pt;mso-wrap-distance-top:40pt;mso-wrap-distance-right:9pt;mso-wrap-distance-bottom:10pt;mso-position-horizontal:absolute;mso-position-horizontal-relative:margin;mso-position-vertical:absolute;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" o:allowincell="f" stroked="f" strokeweight=".5pt">
              <v:textbox>
                <w:txbxContent>
                  <w:p w14:paraId="38C1BBB9" w14:textId="77777777" w:rsidR="002A7EF9" w:rsidRDefault="002A7EF9"/>
                </w:txbxContent>
              </v:textbox>
              <w10:wrap anchorx="margin" anchory="margin"/>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E7032" w14:textId="141724E8" w:rsidR="006274D4" w:rsidRDefault="00000000">
    <w:pPr>
      <w:pStyle w:val="BodyText"/>
      <w:spacing w:line="14" w:lineRule="auto"/>
      <w:ind w:left="0"/>
      <w:jc w:val="left"/>
      <w:rPr>
        <w:sz w:val="20"/>
      </w:rPr>
    </w:pPr>
    <w:r>
      <w:rPr>
        <w:noProof/>
        <w:sz w:val="20"/>
      </w:rPr>
      <w:drawing>
        <wp:anchor distT="0" distB="0" distL="0" distR="0" simplePos="0" relativeHeight="487105024" behindDoc="1" locked="0" layoutInCell="1" allowOverlap="1" wp14:anchorId="2211FDC6" wp14:editId="27415BE3">
          <wp:simplePos x="0" y="0"/>
          <wp:positionH relativeFrom="page">
            <wp:posOffset>629284</wp:posOffset>
          </wp:positionH>
          <wp:positionV relativeFrom="page">
            <wp:posOffset>173989</wp:posOffset>
          </wp:positionV>
          <wp:extent cx="1583690" cy="403859"/>
          <wp:effectExtent l="0" t="0" r="0" b="0"/>
          <wp:wrapNone/>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1" cstate="print"/>
                  <a:stretch>
                    <a:fillRect/>
                  </a:stretch>
                </pic:blipFill>
                <pic:spPr>
                  <a:xfrm>
                    <a:off x="0" y="0"/>
                    <a:ext cx="1583690" cy="403859"/>
                  </a:xfrm>
                  <a:prstGeom prst="rect">
                    <a:avLst/>
                  </a:prstGeom>
                </pic:spPr>
              </pic:pic>
            </a:graphicData>
          </a:graphic>
        </wp:anchor>
      </w:drawing>
    </w:r>
    <w:r w:rsidR="002A7EF9" w:rsidRPr="002A7EF9">
      <w:rPr>
        <w:noProof/>
        <w:sz w:val="20"/>
      </w:rPr>
      <mc:AlternateContent>
        <mc:Choice Requires="wps">
          <w:drawing>
            <wp:anchor distT="508000" distB="127000" distL="114300" distR="114300" simplePos="0" relativeHeight="487127040" behindDoc="0" locked="0" layoutInCell="0" allowOverlap="1" wp14:anchorId="56EFA635" wp14:editId="10ED859A">
              <wp:simplePos x="0" y="0"/>
              <wp:positionH relativeFrom="margin">
                <wp:posOffset>-762000</wp:posOffset>
              </wp:positionH>
              <wp:positionV relativeFrom="bottomMargin">
                <wp:posOffset>508000</wp:posOffset>
              </wp:positionV>
              <wp:extent cx="3175000" cy="317500"/>
              <wp:effectExtent l="0" t="0" r="6350" b="6350"/>
              <wp:wrapNone/>
              <wp:docPr id="44" name="TitusO26footer"/>
              <wp:cNvGraphicFramePr/>
              <a:graphic xmlns:a="http://schemas.openxmlformats.org/drawingml/2006/main">
                <a:graphicData uri="http://schemas.microsoft.com/office/word/2010/wordprocessingShape">
                  <wps:wsp>
                    <wps:cNvSpPr txBox="1"/>
                    <wps:spPr>
                      <a:xfrm>
                        <a:off x="0" y="0"/>
                        <a:ext cx="3175000" cy="3175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75B914FF" w14:textId="77777777" w:rsidR="002A7EF9" w:rsidRDefault="002A7EF9"/>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56EFA635" id="_x0000_t202" coordsize="21600,21600" o:spt="202" path="m,l,21600r21600,l21600,xe">
              <v:stroke joinstyle="miter"/>
              <v:path gradientshapeok="t" o:connecttype="rect"/>
            </v:shapetype>
            <v:shape id="TitusO26footer" o:spid="_x0000_s1049" type="#_x0000_t202" style="position:absolute;margin-left:-60pt;margin-top:40pt;width:250pt;height:25pt;z-index:487127040;visibility:visible;mso-wrap-style:square;mso-wrap-distance-left:9pt;mso-wrap-distance-top:40pt;mso-wrap-distance-right:9pt;mso-wrap-distance-bottom:10pt;mso-position-horizontal:absolute;mso-position-horizontal-relative:margin;mso-position-vertical:absolute;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" o:allowincell="f" stroked="f" strokeweight=".5pt">
              <v:textbox>
                <w:txbxContent>
                  <w:p w14:paraId="75B914FF" w14:textId="77777777" w:rsidR="002A7EF9" w:rsidRDefault="002A7EF9"/>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BA1A71"/>
    <w:multiLevelType w:val="hybridMultilevel"/>
    <w:tmpl w:val="16E4A178"/>
    <w:lvl w:ilvl="0" w:tplc="242C2882">
      <w:numFmt w:val="bullet"/>
      <w:lvlText w:val="-"/>
      <w:lvlJc w:val="left"/>
      <w:pPr>
        <w:ind w:left="458" w:hanging="185"/>
      </w:pPr>
      <w:rPr>
        <w:rFonts w:ascii="Times New Roman" w:eastAsia="Times New Roman" w:hAnsi="Times New Roman" w:cs="Times New Roman" w:hint="default"/>
        <w:b w:val="0"/>
        <w:bCs w:val="0"/>
        <w:i w:val="0"/>
        <w:iCs w:val="0"/>
        <w:spacing w:val="0"/>
        <w:w w:val="100"/>
        <w:sz w:val="22"/>
        <w:szCs w:val="22"/>
        <w:lang w:val="az" w:eastAsia="en-US" w:bidi="ar-SA"/>
      </w:rPr>
    </w:lvl>
    <w:lvl w:ilvl="1" w:tplc="8EA48B8C">
      <w:numFmt w:val="bullet"/>
      <w:lvlText w:val="•"/>
      <w:lvlJc w:val="left"/>
      <w:pPr>
        <w:ind w:left="1602" w:hanging="185"/>
      </w:pPr>
      <w:rPr>
        <w:rFonts w:hint="default"/>
        <w:lang w:val="az" w:eastAsia="en-US" w:bidi="ar-SA"/>
      </w:rPr>
    </w:lvl>
    <w:lvl w:ilvl="2" w:tplc="19FE82CC">
      <w:numFmt w:val="bullet"/>
      <w:lvlText w:val="•"/>
      <w:lvlJc w:val="left"/>
      <w:pPr>
        <w:ind w:left="2744" w:hanging="185"/>
      </w:pPr>
      <w:rPr>
        <w:rFonts w:hint="default"/>
        <w:lang w:val="az" w:eastAsia="en-US" w:bidi="ar-SA"/>
      </w:rPr>
    </w:lvl>
    <w:lvl w:ilvl="3" w:tplc="46AE1362">
      <w:numFmt w:val="bullet"/>
      <w:lvlText w:val="•"/>
      <w:lvlJc w:val="left"/>
      <w:pPr>
        <w:ind w:left="3886" w:hanging="185"/>
      </w:pPr>
      <w:rPr>
        <w:rFonts w:hint="default"/>
        <w:lang w:val="az" w:eastAsia="en-US" w:bidi="ar-SA"/>
      </w:rPr>
    </w:lvl>
    <w:lvl w:ilvl="4" w:tplc="1CC61DE6">
      <w:numFmt w:val="bullet"/>
      <w:lvlText w:val="•"/>
      <w:lvlJc w:val="left"/>
      <w:pPr>
        <w:ind w:left="5028" w:hanging="185"/>
      </w:pPr>
      <w:rPr>
        <w:rFonts w:hint="default"/>
        <w:lang w:val="az" w:eastAsia="en-US" w:bidi="ar-SA"/>
      </w:rPr>
    </w:lvl>
    <w:lvl w:ilvl="5" w:tplc="55B8C9FA">
      <w:numFmt w:val="bullet"/>
      <w:lvlText w:val="•"/>
      <w:lvlJc w:val="left"/>
      <w:pPr>
        <w:ind w:left="6170" w:hanging="185"/>
      </w:pPr>
      <w:rPr>
        <w:rFonts w:hint="default"/>
        <w:lang w:val="az" w:eastAsia="en-US" w:bidi="ar-SA"/>
      </w:rPr>
    </w:lvl>
    <w:lvl w:ilvl="6" w:tplc="FB8E030A">
      <w:numFmt w:val="bullet"/>
      <w:lvlText w:val="•"/>
      <w:lvlJc w:val="left"/>
      <w:pPr>
        <w:ind w:left="7312" w:hanging="185"/>
      </w:pPr>
      <w:rPr>
        <w:rFonts w:hint="default"/>
        <w:lang w:val="az" w:eastAsia="en-US" w:bidi="ar-SA"/>
      </w:rPr>
    </w:lvl>
    <w:lvl w:ilvl="7" w:tplc="F61C4CFE">
      <w:numFmt w:val="bullet"/>
      <w:lvlText w:val="•"/>
      <w:lvlJc w:val="left"/>
      <w:pPr>
        <w:ind w:left="8454" w:hanging="185"/>
      </w:pPr>
      <w:rPr>
        <w:rFonts w:hint="default"/>
        <w:lang w:val="az" w:eastAsia="en-US" w:bidi="ar-SA"/>
      </w:rPr>
    </w:lvl>
    <w:lvl w:ilvl="8" w:tplc="18EC97FA">
      <w:numFmt w:val="bullet"/>
      <w:lvlText w:val="•"/>
      <w:lvlJc w:val="left"/>
      <w:pPr>
        <w:ind w:left="9596" w:hanging="185"/>
      </w:pPr>
      <w:rPr>
        <w:rFonts w:hint="default"/>
        <w:lang w:val="az" w:eastAsia="en-US" w:bidi="ar-SA"/>
      </w:rPr>
    </w:lvl>
  </w:abstractNum>
  <w:abstractNum w:abstractNumId="1" w15:restartNumberingAfterBreak="0">
    <w:nsid w:val="09594825"/>
    <w:multiLevelType w:val="hybridMultilevel"/>
    <w:tmpl w:val="0E2A9E58"/>
    <w:lvl w:ilvl="0" w:tplc="2904CFF4">
      <w:numFmt w:val="bullet"/>
      <w:lvlText w:val="-"/>
      <w:lvlJc w:val="left"/>
      <w:pPr>
        <w:ind w:left="285" w:hanging="123"/>
      </w:pPr>
      <w:rPr>
        <w:rFonts w:ascii="Times New Roman" w:eastAsia="Times New Roman" w:hAnsi="Times New Roman" w:cs="Times New Roman" w:hint="default"/>
        <w:b w:val="0"/>
        <w:bCs w:val="0"/>
        <w:i w:val="0"/>
        <w:iCs w:val="0"/>
        <w:spacing w:val="0"/>
        <w:w w:val="100"/>
        <w:sz w:val="22"/>
        <w:szCs w:val="22"/>
        <w:lang w:val="az" w:eastAsia="en-US" w:bidi="ar-SA"/>
      </w:rPr>
    </w:lvl>
    <w:lvl w:ilvl="1" w:tplc="396E9FCC">
      <w:numFmt w:val="bullet"/>
      <w:lvlText w:val="•"/>
      <w:lvlJc w:val="left"/>
      <w:pPr>
        <w:ind w:left="1440" w:hanging="123"/>
      </w:pPr>
      <w:rPr>
        <w:rFonts w:hint="default"/>
        <w:lang w:val="az" w:eastAsia="en-US" w:bidi="ar-SA"/>
      </w:rPr>
    </w:lvl>
    <w:lvl w:ilvl="2" w:tplc="C67C2A6A">
      <w:numFmt w:val="bullet"/>
      <w:lvlText w:val="•"/>
      <w:lvlJc w:val="left"/>
      <w:pPr>
        <w:ind w:left="2600" w:hanging="123"/>
      </w:pPr>
      <w:rPr>
        <w:rFonts w:hint="default"/>
        <w:lang w:val="az" w:eastAsia="en-US" w:bidi="ar-SA"/>
      </w:rPr>
    </w:lvl>
    <w:lvl w:ilvl="3" w:tplc="7C3EB310">
      <w:numFmt w:val="bullet"/>
      <w:lvlText w:val="•"/>
      <w:lvlJc w:val="left"/>
      <w:pPr>
        <w:ind w:left="3760" w:hanging="123"/>
      </w:pPr>
      <w:rPr>
        <w:rFonts w:hint="default"/>
        <w:lang w:val="az" w:eastAsia="en-US" w:bidi="ar-SA"/>
      </w:rPr>
    </w:lvl>
    <w:lvl w:ilvl="4" w:tplc="1CC2B5C6">
      <w:numFmt w:val="bullet"/>
      <w:lvlText w:val="•"/>
      <w:lvlJc w:val="left"/>
      <w:pPr>
        <w:ind w:left="4920" w:hanging="123"/>
      </w:pPr>
      <w:rPr>
        <w:rFonts w:hint="default"/>
        <w:lang w:val="az" w:eastAsia="en-US" w:bidi="ar-SA"/>
      </w:rPr>
    </w:lvl>
    <w:lvl w:ilvl="5" w:tplc="17E4C996">
      <w:numFmt w:val="bullet"/>
      <w:lvlText w:val="•"/>
      <w:lvlJc w:val="left"/>
      <w:pPr>
        <w:ind w:left="6080" w:hanging="123"/>
      </w:pPr>
      <w:rPr>
        <w:rFonts w:hint="default"/>
        <w:lang w:val="az" w:eastAsia="en-US" w:bidi="ar-SA"/>
      </w:rPr>
    </w:lvl>
    <w:lvl w:ilvl="6" w:tplc="31B0BBC0">
      <w:numFmt w:val="bullet"/>
      <w:lvlText w:val="•"/>
      <w:lvlJc w:val="left"/>
      <w:pPr>
        <w:ind w:left="7240" w:hanging="123"/>
      </w:pPr>
      <w:rPr>
        <w:rFonts w:hint="default"/>
        <w:lang w:val="az" w:eastAsia="en-US" w:bidi="ar-SA"/>
      </w:rPr>
    </w:lvl>
    <w:lvl w:ilvl="7" w:tplc="56D6B650">
      <w:numFmt w:val="bullet"/>
      <w:lvlText w:val="•"/>
      <w:lvlJc w:val="left"/>
      <w:pPr>
        <w:ind w:left="8400" w:hanging="123"/>
      </w:pPr>
      <w:rPr>
        <w:rFonts w:hint="default"/>
        <w:lang w:val="az" w:eastAsia="en-US" w:bidi="ar-SA"/>
      </w:rPr>
    </w:lvl>
    <w:lvl w:ilvl="8" w:tplc="A2E01A48">
      <w:numFmt w:val="bullet"/>
      <w:lvlText w:val="•"/>
      <w:lvlJc w:val="left"/>
      <w:pPr>
        <w:ind w:left="9560" w:hanging="123"/>
      </w:pPr>
      <w:rPr>
        <w:rFonts w:hint="default"/>
        <w:lang w:val="az" w:eastAsia="en-US" w:bidi="ar-SA"/>
      </w:rPr>
    </w:lvl>
  </w:abstractNum>
  <w:abstractNum w:abstractNumId="2" w15:restartNumberingAfterBreak="0">
    <w:nsid w:val="0E74398C"/>
    <w:multiLevelType w:val="hybridMultilevel"/>
    <w:tmpl w:val="D1FE904A"/>
    <w:lvl w:ilvl="0" w:tplc="EC20495C">
      <w:numFmt w:val="bullet"/>
      <w:lvlText w:val="-"/>
      <w:lvlJc w:val="left"/>
      <w:pPr>
        <w:ind w:left="273" w:hanging="125"/>
      </w:pPr>
      <w:rPr>
        <w:rFonts w:ascii="Times New Roman" w:eastAsia="Times New Roman" w:hAnsi="Times New Roman" w:cs="Times New Roman" w:hint="default"/>
        <w:b w:val="0"/>
        <w:bCs w:val="0"/>
        <w:i w:val="0"/>
        <w:iCs w:val="0"/>
        <w:spacing w:val="0"/>
        <w:w w:val="100"/>
        <w:sz w:val="22"/>
        <w:szCs w:val="22"/>
        <w:lang w:val="az" w:eastAsia="en-US" w:bidi="ar-SA"/>
      </w:rPr>
    </w:lvl>
    <w:lvl w:ilvl="1" w:tplc="D2522204">
      <w:numFmt w:val="bullet"/>
      <w:lvlText w:val="•"/>
      <w:lvlJc w:val="left"/>
      <w:pPr>
        <w:ind w:left="1440" w:hanging="125"/>
      </w:pPr>
      <w:rPr>
        <w:rFonts w:hint="default"/>
        <w:lang w:val="az" w:eastAsia="en-US" w:bidi="ar-SA"/>
      </w:rPr>
    </w:lvl>
    <w:lvl w:ilvl="2" w:tplc="5CE09B82">
      <w:numFmt w:val="bullet"/>
      <w:lvlText w:val="•"/>
      <w:lvlJc w:val="left"/>
      <w:pPr>
        <w:ind w:left="2600" w:hanging="125"/>
      </w:pPr>
      <w:rPr>
        <w:rFonts w:hint="default"/>
        <w:lang w:val="az" w:eastAsia="en-US" w:bidi="ar-SA"/>
      </w:rPr>
    </w:lvl>
    <w:lvl w:ilvl="3" w:tplc="7048DF7E">
      <w:numFmt w:val="bullet"/>
      <w:lvlText w:val="•"/>
      <w:lvlJc w:val="left"/>
      <w:pPr>
        <w:ind w:left="3760" w:hanging="125"/>
      </w:pPr>
      <w:rPr>
        <w:rFonts w:hint="default"/>
        <w:lang w:val="az" w:eastAsia="en-US" w:bidi="ar-SA"/>
      </w:rPr>
    </w:lvl>
    <w:lvl w:ilvl="4" w:tplc="6A746D18">
      <w:numFmt w:val="bullet"/>
      <w:lvlText w:val="•"/>
      <w:lvlJc w:val="left"/>
      <w:pPr>
        <w:ind w:left="4920" w:hanging="125"/>
      </w:pPr>
      <w:rPr>
        <w:rFonts w:hint="default"/>
        <w:lang w:val="az" w:eastAsia="en-US" w:bidi="ar-SA"/>
      </w:rPr>
    </w:lvl>
    <w:lvl w:ilvl="5" w:tplc="8F064CB2">
      <w:numFmt w:val="bullet"/>
      <w:lvlText w:val="•"/>
      <w:lvlJc w:val="left"/>
      <w:pPr>
        <w:ind w:left="6080" w:hanging="125"/>
      </w:pPr>
      <w:rPr>
        <w:rFonts w:hint="default"/>
        <w:lang w:val="az" w:eastAsia="en-US" w:bidi="ar-SA"/>
      </w:rPr>
    </w:lvl>
    <w:lvl w:ilvl="6" w:tplc="D036628C">
      <w:numFmt w:val="bullet"/>
      <w:lvlText w:val="•"/>
      <w:lvlJc w:val="left"/>
      <w:pPr>
        <w:ind w:left="7240" w:hanging="125"/>
      </w:pPr>
      <w:rPr>
        <w:rFonts w:hint="default"/>
        <w:lang w:val="az" w:eastAsia="en-US" w:bidi="ar-SA"/>
      </w:rPr>
    </w:lvl>
    <w:lvl w:ilvl="7" w:tplc="0464DC04">
      <w:numFmt w:val="bullet"/>
      <w:lvlText w:val="•"/>
      <w:lvlJc w:val="left"/>
      <w:pPr>
        <w:ind w:left="8400" w:hanging="125"/>
      </w:pPr>
      <w:rPr>
        <w:rFonts w:hint="default"/>
        <w:lang w:val="az" w:eastAsia="en-US" w:bidi="ar-SA"/>
      </w:rPr>
    </w:lvl>
    <w:lvl w:ilvl="8" w:tplc="079092DE">
      <w:numFmt w:val="bullet"/>
      <w:lvlText w:val="•"/>
      <w:lvlJc w:val="left"/>
      <w:pPr>
        <w:ind w:left="9560" w:hanging="125"/>
      </w:pPr>
      <w:rPr>
        <w:rFonts w:hint="default"/>
        <w:lang w:val="az" w:eastAsia="en-US" w:bidi="ar-SA"/>
      </w:rPr>
    </w:lvl>
  </w:abstractNum>
  <w:abstractNum w:abstractNumId="3" w15:restartNumberingAfterBreak="0">
    <w:nsid w:val="25765583"/>
    <w:multiLevelType w:val="hybridMultilevel"/>
    <w:tmpl w:val="74706F92"/>
    <w:lvl w:ilvl="0" w:tplc="D3EA4670">
      <w:numFmt w:val="bullet"/>
      <w:lvlText w:val="-"/>
      <w:lvlJc w:val="left"/>
      <w:pPr>
        <w:ind w:left="273" w:hanging="130"/>
      </w:pPr>
      <w:rPr>
        <w:rFonts w:ascii="Times New Roman" w:eastAsia="Times New Roman" w:hAnsi="Times New Roman" w:cs="Times New Roman" w:hint="default"/>
        <w:b w:val="0"/>
        <w:bCs w:val="0"/>
        <w:i w:val="0"/>
        <w:iCs w:val="0"/>
        <w:spacing w:val="0"/>
        <w:w w:val="100"/>
        <w:sz w:val="22"/>
        <w:szCs w:val="22"/>
        <w:lang w:val="az" w:eastAsia="en-US" w:bidi="ar-SA"/>
      </w:rPr>
    </w:lvl>
    <w:lvl w:ilvl="1" w:tplc="B984A8B6">
      <w:numFmt w:val="bullet"/>
      <w:lvlText w:val="•"/>
      <w:lvlJc w:val="left"/>
      <w:pPr>
        <w:ind w:left="1440" w:hanging="130"/>
      </w:pPr>
      <w:rPr>
        <w:rFonts w:hint="default"/>
        <w:lang w:val="az" w:eastAsia="en-US" w:bidi="ar-SA"/>
      </w:rPr>
    </w:lvl>
    <w:lvl w:ilvl="2" w:tplc="EB189240">
      <w:numFmt w:val="bullet"/>
      <w:lvlText w:val="•"/>
      <w:lvlJc w:val="left"/>
      <w:pPr>
        <w:ind w:left="2600" w:hanging="130"/>
      </w:pPr>
      <w:rPr>
        <w:rFonts w:hint="default"/>
        <w:lang w:val="az" w:eastAsia="en-US" w:bidi="ar-SA"/>
      </w:rPr>
    </w:lvl>
    <w:lvl w:ilvl="3" w:tplc="034240DA">
      <w:numFmt w:val="bullet"/>
      <w:lvlText w:val="•"/>
      <w:lvlJc w:val="left"/>
      <w:pPr>
        <w:ind w:left="3760" w:hanging="130"/>
      </w:pPr>
      <w:rPr>
        <w:rFonts w:hint="default"/>
        <w:lang w:val="az" w:eastAsia="en-US" w:bidi="ar-SA"/>
      </w:rPr>
    </w:lvl>
    <w:lvl w:ilvl="4" w:tplc="677099C4">
      <w:numFmt w:val="bullet"/>
      <w:lvlText w:val="•"/>
      <w:lvlJc w:val="left"/>
      <w:pPr>
        <w:ind w:left="4920" w:hanging="130"/>
      </w:pPr>
      <w:rPr>
        <w:rFonts w:hint="default"/>
        <w:lang w:val="az" w:eastAsia="en-US" w:bidi="ar-SA"/>
      </w:rPr>
    </w:lvl>
    <w:lvl w:ilvl="5" w:tplc="7E1EBA7E">
      <w:numFmt w:val="bullet"/>
      <w:lvlText w:val="•"/>
      <w:lvlJc w:val="left"/>
      <w:pPr>
        <w:ind w:left="6080" w:hanging="130"/>
      </w:pPr>
      <w:rPr>
        <w:rFonts w:hint="default"/>
        <w:lang w:val="az" w:eastAsia="en-US" w:bidi="ar-SA"/>
      </w:rPr>
    </w:lvl>
    <w:lvl w:ilvl="6" w:tplc="F8128BDC">
      <w:numFmt w:val="bullet"/>
      <w:lvlText w:val="•"/>
      <w:lvlJc w:val="left"/>
      <w:pPr>
        <w:ind w:left="7240" w:hanging="130"/>
      </w:pPr>
      <w:rPr>
        <w:rFonts w:hint="default"/>
        <w:lang w:val="az" w:eastAsia="en-US" w:bidi="ar-SA"/>
      </w:rPr>
    </w:lvl>
    <w:lvl w:ilvl="7" w:tplc="0C74FC42">
      <w:numFmt w:val="bullet"/>
      <w:lvlText w:val="•"/>
      <w:lvlJc w:val="left"/>
      <w:pPr>
        <w:ind w:left="8400" w:hanging="130"/>
      </w:pPr>
      <w:rPr>
        <w:rFonts w:hint="default"/>
        <w:lang w:val="az" w:eastAsia="en-US" w:bidi="ar-SA"/>
      </w:rPr>
    </w:lvl>
    <w:lvl w:ilvl="8" w:tplc="11740E36">
      <w:numFmt w:val="bullet"/>
      <w:lvlText w:val="•"/>
      <w:lvlJc w:val="left"/>
      <w:pPr>
        <w:ind w:left="9560" w:hanging="130"/>
      </w:pPr>
      <w:rPr>
        <w:rFonts w:hint="default"/>
        <w:lang w:val="az" w:eastAsia="en-US" w:bidi="ar-SA"/>
      </w:rPr>
    </w:lvl>
  </w:abstractNum>
  <w:abstractNum w:abstractNumId="4" w15:restartNumberingAfterBreak="0">
    <w:nsid w:val="29543C11"/>
    <w:multiLevelType w:val="hybridMultilevel"/>
    <w:tmpl w:val="43FCACFE"/>
    <w:lvl w:ilvl="0" w:tplc="FF52BA90">
      <w:numFmt w:val="bullet"/>
      <w:lvlText w:val="-"/>
      <w:lvlJc w:val="left"/>
      <w:pPr>
        <w:ind w:left="273" w:hanging="130"/>
      </w:pPr>
      <w:rPr>
        <w:rFonts w:ascii="Times New Roman" w:eastAsia="Times New Roman" w:hAnsi="Times New Roman" w:cs="Times New Roman" w:hint="default"/>
        <w:b w:val="0"/>
        <w:bCs w:val="0"/>
        <w:i w:val="0"/>
        <w:iCs w:val="0"/>
        <w:spacing w:val="0"/>
        <w:w w:val="100"/>
        <w:sz w:val="22"/>
        <w:szCs w:val="22"/>
        <w:lang w:val="az" w:eastAsia="en-US" w:bidi="ar-SA"/>
      </w:rPr>
    </w:lvl>
    <w:lvl w:ilvl="1" w:tplc="C2EED410">
      <w:numFmt w:val="bullet"/>
      <w:lvlText w:val="•"/>
      <w:lvlJc w:val="left"/>
      <w:pPr>
        <w:ind w:left="1440" w:hanging="130"/>
      </w:pPr>
      <w:rPr>
        <w:rFonts w:hint="default"/>
        <w:lang w:val="az" w:eastAsia="en-US" w:bidi="ar-SA"/>
      </w:rPr>
    </w:lvl>
    <w:lvl w:ilvl="2" w:tplc="1C1E2ED6">
      <w:numFmt w:val="bullet"/>
      <w:lvlText w:val="•"/>
      <w:lvlJc w:val="left"/>
      <w:pPr>
        <w:ind w:left="2600" w:hanging="130"/>
      </w:pPr>
      <w:rPr>
        <w:rFonts w:hint="default"/>
        <w:lang w:val="az" w:eastAsia="en-US" w:bidi="ar-SA"/>
      </w:rPr>
    </w:lvl>
    <w:lvl w:ilvl="3" w:tplc="49AA56AE">
      <w:numFmt w:val="bullet"/>
      <w:lvlText w:val="•"/>
      <w:lvlJc w:val="left"/>
      <w:pPr>
        <w:ind w:left="3760" w:hanging="130"/>
      </w:pPr>
      <w:rPr>
        <w:rFonts w:hint="default"/>
        <w:lang w:val="az" w:eastAsia="en-US" w:bidi="ar-SA"/>
      </w:rPr>
    </w:lvl>
    <w:lvl w:ilvl="4" w:tplc="C6044350">
      <w:numFmt w:val="bullet"/>
      <w:lvlText w:val="•"/>
      <w:lvlJc w:val="left"/>
      <w:pPr>
        <w:ind w:left="4920" w:hanging="130"/>
      </w:pPr>
      <w:rPr>
        <w:rFonts w:hint="default"/>
        <w:lang w:val="az" w:eastAsia="en-US" w:bidi="ar-SA"/>
      </w:rPr>
    </w:lvl>
    <w:lvl w:ilvl="5" w:tplc="9E8624EE">
      <w:numFmt w:val="bullet"/>
      <w:lvlText w:val="•"/>
      <w:lvlJc w:val="left"/>
      <w:pPr>
        <w:ind w:left="6080" w:hanging="130"/>
      </w:pPr>
      <w:rPr>
        <w:rFonts w:hint="default"/>
        <w:lang w:val="az" w:eastAsia="en-US" w:bidi="ar-SA"/>
      </w:rPr>
    </w:lvl>
    <w:lvl w:ilvl="6" w:tplc="0C0ED836">
      <w:numFmt w:val="bullet"/>
      <w:lvlText w:val="•"/>
      <w:lvlJc w:val="left"/>
      <w:pPr>
        <w:ind w:left="7240" w:hanging="130"/>
      </w:pPr>
      <w:rPr>
        <w:rFonts w:hint="default"/>
        <w:lang w:val="az" w:eastAsia="en-US" w:bidi="ar-SA"/>
      </w:rPr>
    </w:lvl>
    <w:lvl w:ilvl="7" w:tplc="3B4070BC">
      <w:numFmt w:val="bullet"/>
      <w:lvlText w:val="•"/>
      <w:lvlJc w:val="left"/>
      <w:pPr>
        <w:ind w:left="8400" w:hanging="130"/>
      </w:pPr>
      <w:rPr>
        <w:rFonts w:hint="default"/>
        <w:lang w:val="az" w:eastAsia="en-US" w:bidi="ar-SA"/>
      </w:rPr>
    </w:lvl>
    <w:lvl w:ilvl="8" w:tplc="76FC1522">
      <w:numFmt w:val="bullet"/>
      <w:lvlText w:val="•"/>
      <w:lvlJc w:val="left"/>
      <w:pPr>
        <w:ind w:left="9560" w:hanging="130"/>
      </w:pPr>
      <w:rPr>
        <w:rFonts w:hint="default"/>
        <w:lang w:val="az" w:eastAsia="en-US" w:bidi="ar-SA"/>
      </w:rPr>
    </w:lvl>
  </w:abstractNum>
  <w:abstractNum w:abstractNumId="5" w15:restartNumberingAfterBreak="0">
    <w:nsid w:val="2A163989"/>
    <w:multiLevelType w:val="hybridMultilevel"/>
    <w:tmpl w:val="FB60452A"/>
    <w:lvl w:ilvl="0" w:tplc="DEEC935E">
      <w:numFmt w:val="bullet"/>
      <w:lvlText w:val="-"/>
      <w:lvlJc w:val="left"/>
      <w:pPr>
        <w:ind w:left="273" w:hanging="132"/>
      </w:pPr>
      <w:rPr>
        <w:rFonts w:ascii="Times New Roman" w:eastAsia="Times New Roman" w:hAnsi="Times New Roman" w:cs="Times New Roman" w:hint="default"/>
        <w:b w:val="0"/>
        <w:bCs w:val="0"/>
        <w:i w:val="0"/>
        <w:iCs w:val="0"/>
        <w:spacing w:val="0"/>
        <w:w w:val="100"/>
        <w:sz w:val="22"/>
        <w:szCs w:val="22"/>
        <w:lang w:val="az" w:eastAsia="en-US" w:bidi="ar-SA"/>
      </w:rPr>
    </w:lvl>
    <w:lvl w:ilvl="1" w:tplc="1A686520">
      <w:numFmt w:val="bullet"/>
      <w:lvlText w:val="•"/>
      <w:lvlJc w:val="left"/>
      <w:pPr>
        <w:ind w:left="1440" w:hanging="132"/>
      </w:pPr>
      <w:rPr>
        <w:rFonts w:hint="default"/>
        <w:lang w:val="az" w:eastAsia="en-US" w:bidi="ar-SA"/>
      </w:rPr>
    </w:lvl>
    <w:lvl w:ilvl="2" w:tplc="E77E6C76">
      <w:numFmt w:val="bullet"/>
      <w:lvlText w:val="•"/>
      <w:lvlJc w:val="left"/>
      <w:pPr>
        <w:ind w:left="2600" w:hanging="132"/>
      </w:pPr>
      <w:rPr>
        <w:rFonts w:hint="default"/>
        <w:lang w:val="az" w:eastAsia="en-US" w:bidi="ar-SA"/>
      </w:rPr>
    </w:lvl>
    <w:lvl w:ilvl="3" w:tplc="502AE5B2">
      <w:numFmt w:val="bullet"/>
      <w:lvlText w:val="•"/>
      <w:lvlJc w:val="left"/>
      <w:pPr>
        <w:ind w:left="3760" w:hanging="132"/>
      </w:pPr>
      <w:rPr>
        <w:rFonts w:hint="default"/>
        <w:lang w:val="az" w:eastAsia="en-US" w:bidi="ar-SA"/>
      </w:rPr>
    </w:lvl>
    <w:lvl w:ilvl="4" w:tplc="85243E1C">
      <w:numFmt w:val="bullet"/>
      <w:lvlText w:val="•"/>
      <w:lvlJc w:val="left"/>
      <w:pPr>
        <w:ind w:left="4920" w:hanging="132"/>
      </w:pPr>
      <w:rPr>
        <w:rFonts w:hint="default"/>
        <w:lang w:val="az" w:eastAsia="en-US" w:bidi="ar-SA"/>
      </w:rPr>
    </w:lvl>
    <w:lvl w:ilvl="5" w:tplc="0B201024">
      <w:numFmt w:val="bullet"/>
      <w:lvlText w:val="•"/>
      <w:lvlJc w:val="left"/>
      <w:pPr>
        <w:ind w:left="6080" w:hanging="132"/>
      </w:pPr>
      <w:rPr>
        <w:rFonts w:hint="default"/>
        <w:lang w:val="az" w:eastAsia="en-US" w:bidi="ar-SA"/>
      </w:rPr>
    </w:lvl>
    <w:lvl w:ilvl="6" w:tplc="94A27DAC">
      <w:numFmt w:val="bullet"/>
      <w:lvlText w:val="•"/>
      <w:lvlJc w:val="left"/>
      <w:pPr>
        <w:ind w:left="7240" w:hanging="132"/>
      </w:pPr>
      <w:rPr>
        <w:rFonts w:hint="default"/>
        <w:lang w:val="az" w:eastAsia="en-US" w:bidi="ar-SA"/>
      </w:rPr>
    </w:lvl>
    <w:lvl w:ilvl="7" w:tplc="C4C42BF8">
      <w:numFmt w:val="bullet"/>
      <w:lvlText w:val="•"/>
      <w:lvlJc w:val="left"/>
      <w:pPr>
        <w:ind w:left="8400" w:hanging="132"/>
      </w:pPr>
      <w:rPr>
        <w:rFonts w:hint="default"/>
        <w:lang w:val="az" w:eastAsia="en-US" w:bidi="ar-SA"/>
      </w:rPr>
    </w:lvl>
    <w:lvl w:ilvl="8" w:tplc="230E1666">
      <w:numFmt w:val="bullet"/>
      <w:lvlText w:val="•"/>
      <w:lvlJc w:val="left"/>
      <w:pPr>
        <w:ind w:left="9560" w:hanging="132"/>
      </w:pPr>
      <w:rPr>
        <w:rFonts w:hint="default"/>
        <w:lang w:val="az" w:eastAsia="en-US" w:bidi="ar-SA"/>
      </w:rPr>
    </w:lvl>
  </w:abstractNum>
  <w:abstractNum w:abstractNumId="6" w15:restartNumberingAfterBreak="0">
    <w:nsid w:val="2A287AFC"/>
    <w:multiLevelType w:val="hybridMultilevel"/>
    <w:tmpl w:val="C2CC868E"/>
    <w:lvl w:ilvl="0" w:tplc="590477E0">
      <w:numFmt w:val="bullet"/>
      <w:lvlText w:val="-"/>
      <w:lvlJc w:val="left"/>
      <w:pPr>
        <w:ind w:left="276" w:hanging="248"/>
      </w:pPr>
      <w:rPr>
        <w:rFonts w:ascii="Times New Roman" w:eastAsia="Times New Roman" w:hAnsi="Times New Roman" w:cs="Times New Roman" w:hint="default"/>
        <w:b w:val="0"/>
        <w:bCs w:val="0"/>
        <w:i w:val="0"/>
        <w:iCs w:val="0"/>
        <w:spacing w:val="0"/>
        <w:w w:val="100"/>
        <w:sz w:val="22"/>
        <w:szCs w:val="22"/>
        <w:lang w:val="az" w:eastAsia="en-US" w:bidi="ar-SA"/>
      </w:rPr>
    </w:lvl>
    <w:lvl w:ilvl="1" w:tplc="337806FE">
      <w:numFmt w:val="bullet"/>
      <w:lvlText w:val="•"/>
      <w:lvlJc w:val="left"/>
      <w:pPr>
        <w:ind w:left="1440" w:hanging="248"/>
      </w:pPr>
      <w:rPr>
        <w:rFonts w:hint="default"/>
        <w:lang w:val="az" w:eastAsia="en-US" w:bidi="ar-SA"/>
      </w:rPr>
    </w:lvl>
    <w:lvl w:ilvl="2" w:tplc="C1D8FA10">
      <w:numFmt w:val="bullet"/>
      <w:lvlText w:val="•"/>
      <w:lvlJc w:val="left"/>
      <w:pPr>
        <w:ind w:left="2600" w:hanging="248"/>
      </w:pPr>
      <w:rPr>
        <w:rFonts w:hint="default"/>
        <w:lang w:val="az" w:eastAsia="en-US" w:bidi="ar-SA"/>
      </w:rPr>
    </w:lvl>
    <w:lvl w:ilvl="3" w:tplc="EB884540">
      <w:numFmt w:val="bullet"/>
      <w:lvlText w:val="•"/>
      <w:lvlJc w:val="left"/>
      <w:pPr>
        <w:ind w:left="3760" w:hanging="248"/>
      </w:pPr>
      <w:rPr>
        <w:rFonts w:hint="default"/>
        <w:lang w:val="az" w:eastAsia="en-US" w:bidi="ar-SA"/>
      </w:rPr>
    </w:lvl>
    <w:lvl w:ilvl="4" w:tplc="264C7620">
      <w:numFmt w:val="bullet"/>
      <w:lvlText w:val="•"/>
      <w:lvlJc w:val="left"/>
      <w:pPr>
        <w:ind w:left="4920" w:hanging="248"/>
      </w:pPr>
      <w:rPr>
        <w:rFonts w:hint="default"/>
        <w:lang w:val="az" w:eastAsia="en-US" w:bidi="ar-SA"/>
      </w:rPr>
    </w:lvl>
    <w:lvl w:ilvl="5" w:tplc="0D945604">
      <w:numFmt w:val="bullet"/>
      <w:lvlText w:val="•"/>
      <w:lvlJc w:val="left"/>
      <w:pPr>
        <w:ind w:left="6080" w:hanging="248"/>
      </w:pPr>
      <w:rPr>
        <w:rFonts w:hint="default"/>
        <w:lang w:val="az" w:eastAsia="en-US" w:bidi="ar-SA"/>
      </w:rPr>
    </w:lvl>
    <w:lvl w:ilvl="6" w:tplc="6A6E9366">
      <w:numFmt w:val="bullet"/>
      <w:lvlText w:val="•"/>
      <w:lvlJc w:val="left"/>
      <w:pPr>
        <w:ind w:left="7240" w:hanging="248"/>
      </w:pPr>
      <w:rPr>
        <w:rFonts w:hint="default"/>
        <w:lang w:val="az" w:eastAsia="en-US" w:bidi="ar-SA"/>
      </w:rPr>
    </w:lvl>
    <w:lvl w:ilvl="7" w:tplc="4CA26E3C">
      <w:numFmt w:val="bullet"/>
      <w:lvlText w:val="•"/>
      <w:lvlJc w:val="left"/>
      <w:pPr>
        <w:ind w:left="8400" w:hanging="248"/>
      </w:pPr>
      <w:rPr>
        <w:rFonts w:hint="default"/>
        <w:lang w:val="az" w:eastAsia="en-US" w:bidi="ar-SA"/>
      </w:rPr>
    </w:lvl>
    <w:lvl w:ilvl="8" w:tplc="7B82950A">
      <w:numFmt w:val="bullet"/>
      <w:lvlText w:val="•"/>
      <w:lvlJc w:val="left"/>
      <w:pPr>
        <w:ind w:left="9560" w:hanging="248"/>
      </w:pPr>
      <w:rPr>
        <w:rFonts w:hint="default"/>
        <w:lang w:val="az" w:eastAsia="en-US" w:bidi="ar-SA"/>
      </w:rPr>
    </w:lvl>
  </w:abstractNum>
  <w:abstractNum w:abstractNumId="7" w15:restartNumberingAfterBreak="0">
    <w:nsid w:val="2AD26B37"/>
    <w:multiLevelType w:val="hybridMultilevel"/>
    <w:tmpl w:val="C48EF5D4"/>
    <w:lvl w:ilvl="0" w:tplc="8766CB3E">
      <w:start w:val="1"/>
      <w:numFmt w:val="lowerLetter"/>
      <w:lvlText w:val="%1)"/>
      <w:lvlJc w:val="left"/>
      <w:pPr>
        <w:ind w:left="496" w:hanging="226"/>
        <w:jc w:val="left"/>
      </w:pPr>
      <w:rPr>
        <w:rFonts w:ascii="Times New Roman" w:eastAsia="Times New Roman" w:hAnsi="Times New Roman" w:cs="Times New Roman" w:hint="default"/>
        <w:b w:val="0"/>
        <w:bCs w:val="0"/>
        <w:i w:val="0"/>
        <w:iCs w:val="0"/>
        <w:spacing w:val="0"/>
        <w:w w:val="100"/>
        <w:sz w:val="22"/>
        <w:szCs w:val="22"/>
        <w:lang w:val="az" w:eastAsia="en-US" w:bidi="ar-SA"/>
      </w:rPr>
    </w:lvl>
    <w:lvl w:ilvl="1" w:tplc="9DF67A58">
      <w:numFmt w:val="bullet"/>
      <w:lvlText w:val="•"/>
      <w:lvlJc w:val="left"/>
      <w:pPr>
        <w:ind w:left="1638" w:hanging="226"/>
      </w:pPr>
      <w:rPr>
        <w:rFonts w:hint="default"/>
        <w:lang w:val="az" w:eastAsia="en-US" w:bidi="ar-SA"/>
      </w:rPr>
    </w:lvl>
    <w:lvl w:ilvl="2" w:tplc="F0440CDE">
      <w:numFmt w:val="bullet"/>
      <w:lvlText w:val="•"/>
      <w:lvlJc w:val="left"/>
      <w:pPr>
        <w:ind w:left="2776" w:hanging="226"/>
      </w:pPr>
      <w:rPr>
        <w:rFonts w:hint="default"/>
        <w:lang w:val="az" w:eastAsia="en-US" w:bidi="ar-SA"/>
      </w:rPr>
    </w:lvl>
    <w:lvl w:ilvl="3" w:tplc="E9BEC2F2">
      <w:numFmt w:val="bullet"/>
      <w:lvlText w:val="•"/>
      <w:lvlJc w:val="left"/>
      <w:pPr>
        <w:ind w:left="3914" w:hanging="226"/>
      </w:pPr>
      <w:rPr>
        <w:rFonts w:hint="default"/>
        <w:lang w:val="az" w:eastAsia="en-US" w:bidi="ar-SA"/>
      </w:rPr>
    </w:lvl>
    <w:lvl w:ilvl="4" w:tplc="5202905E">
      <w:numFmt w:val="bullet"/>
      <w:lvlText w:val="•"/>
      <w:lvlJc w:val="left"/>
      <w:pPr>
        <w:ind w:left="5052" w:hanging="226"/>
      </w:pPr>
      <w:rPr>
        <w:rFonts w:hint="default"/>
        <w:lang w:val="az" w:eastAsia="en-US" w:bidi="ar-SA"/>
      </w:rPr>
    </w:lvl>
    <w:lvl w:ilvl="5" w:tplc="F3FE0318">
      <w:numFmt w:val="bullet"/>
      <w:lvlText w:val="•"/>
      <w:lvlJc w:val="left"/>
      <w:pPr>
        <w:ind w:left="6190" w:hanging="226"/>
      </w:pPr>
      <w:rPr>
        <w:rFonts w:hint="default"/>
        <w:lang w:val="az" w:eastAsia="en-US" w:bidi="ar-SA"/>
      </w:rPr>
    </w:lvl>
    <w:lvl w:ilvl="6" w:tplc="10E2F534">
      <w:numFmt w:val="bullet"/>
      <w:lvlText w:val="•"/>
      <w:lvlJc w:val="left"/>
      <w:pPr>
        <w:ind w:left="7328" w:hanging="226"/>
      </w:pPr>
      <w:rPr>
        <w:rFonts w:hint="default"/>
        <w:lang w:val="az" w:eastAsia="en-US" w:bidi="ar-SA"/>
      </w:rPr>
    </w:lvl>
    <w:lvl w:ilvl="7" w:tplc="7874719C">
      <w:numFmt w:val="bullet"/>
      <w:lvlText w:val="•"/>
      <w:lvlJc w:val="left"/>
      <w:pPr>
        <w:ind w:left="8466" w:hanging="226"/>
      </w:pPr>
      <w:rPr>
        <w:rFonts w:hint="default"/>
        <w:lang w:val="az" w:eastAsia="en-US" w:bidi="ar-SA"/>
      </w:rPr>
    </w:lvl>
    <w:lvl w:ilvl="8" w:tplc="EBC0C1B6">
      <w:numFmt w:val="bullet"/>
      <w:lvlText w:val="•"/>
      <w:lvlJc w:val="left"/>
      <w:pPr>
        <w:ind w:left="9604" w:hanging="226"/>
      </w:pPr>
      <w:rPr>
        <w:rFonts w:hint="default"/>
        <w:lang w:val="az" w:eastAsia="en-US" w:bidi="ar-SA"/>
      </w:rPr>
    </w:lvl>
  </w:abstractNum>
  <w:abstractNum w:abstractNumId="8" w15:restartNumberingAfterBreak="0">
    <w:nsid w:val="2DD86A61"/>
    <w:multiLevelType w:val="hybridMultilevel"/>
    <w:tmpl w:val="C8D6715A"/>
    <w:lvl w:ilvl="0" w:tplc="EF460A84">
      <w:numFmt w:val="bullet"/>
      <w:lvlText w:val="-"/>
      <w:lvlJc w:val="left"/>
      <w:pPr>
        <w:ind w:left="276" w:hanging="130"/>
      </w:pPr>
      <w:rPr>
        <w:rFonts w:ascii="Times New Roman" w:eastAsia="Times New Roman" w:hAnsi="Times New Roman" w:cs="Times New Roman" w:hint="default"/>
        <w:b w:val="0"/>
        <w:bCs w:val="0"/>
        <w:i w:val="0"/>
        <w:iCs w:val="0"/>
        <w:spacing w:val="0"/>
        <w:w w:val="100"/>
        <w:sz w:val="22"/>
        <w:szCs w:val="22"/>
        <w:lang w:val="az" w:eastAsia="en-US" w:bidi="ar-SA"/>
      </w:rPr>
    </w:lvl>
    <w:lvl w:ilvl="1" w:tplc="BE5ED5EA">
      <w:numFmt w:val="bullet"/>
      <w:lvlText w:val="•"/>
      <w:lvlJc w:val="left"/>
      <w:pPr>
        <w:ind w:left="1440" w:hanging="130"/>
      </w:pPr>
      <w:rPr>
        <w:rFonts w:hint="default"/>
        <w:lang w:val="az" w:eastAsia="en-US" w:bidi="ar-SA"/>
      </w:rPr>
    </w:lvl>
    <w:lvl w:ilvl="2" w:tplc="F7D2DC1E">
      <w:numFmt w:val="bullet"/>
      <w:lvlText w:val="•"/>
      <w:lvlJc w:val="left"/>
      <w:pPr>
        <w:ind w:left="2600" w:hanging="130"/>
      </w:pPr>
      <w:rPr>
        <w:rFonts w:hint="default"/>
        <w:lang w:val="az" w:eastAsia="en-US" w:bidi="ar-SA"/>
      </w:rPr>
    </w:lvl>
    <w:lvl w:ilvl="3" w:tplc="239215D8">
      <w:numFmt w:val="bullet"/>
      <w:lvlText w:val="•"/>
      <w:lvlJc w:val="left"/>
      <w:pPr>
        <w:ind w:left="3760" w:hanging="130"/>
      </w:pPr>
      <w:rPr>
        <w:rFonts w:hint="default"/>
        <w:lang w:val="az" w:eastAsia="en-US" w:bidi="ar-SA"/>
      </w:rPr>
    </w:lvl>
    <w:lvl w:ilvl="4" w:tplc="575AA762">
      <w:numFmt w:val="bullet"/>
      <w:lvlText w:val="•"/>
      <w:lvlJc w:val="left"/>
      <w:pPr>
        <w:ind w:left="4920" w:hanging="130"/>
      </w:pPr>
      <w:rPr>
        <w:rFonts w:hint="default"/>
        <w:lang w:val="az" w:eastAsia="en-US" w:bidi="ar-SA"/>
      </w:rPr>
    </w:lvl>
    <w:lvl w:ilvl="5" w:tplc="05387EE4">
      <w:numFmt w:val="bullet"/>
      <w:lvlText w:val="•"/>
      <w:lvlJc w:val="left"/>
      <w:pPr>
        <w:ind w:left="6080" w:hanging="130"/>
      </w:pPr>
      <w:rPr>
        <w:rFonts w:hint="default"/>
        <w:lang w:val="az" w:eastAsia="en-US" w:bidi="ar-SA"/>
      </w:rPr>
    </w:lvl>
    <w:lvl w:ilvl="6" w:tplc="519AE8F2">
      <w:numFmt w:val="bullet"/>
      <w:lvlText w:val="•"/>
      <w:lvlJc w:val="left"/>
      <w:pPr>
        <w:ind w:left="7240" w:hanging="130"/>
      </w:pPr>
      <w:rPr>
        <w:rFonts w:hint="default"/>
        <w:lang w:val="az" w:eastAsia="en-US" w:bidi="ar-SA"/>
      </w:rPr>
    </w:lvl>
    <w:lvl w:ilvl="7" w:tplc="4D8A2396">
      <w:numFmt w:val="bullet"/>
      <w:lvlText w:val="•"/>
      <w:lvlJc w:val="left"/>
      <w:pPr>
        <w:ind w:left="8400" w:hanging="130"/>
      </w:pPr>
      <w:rPr>
        <w:rFonts w:hint="default"/>
        <w:lang w:val="az" w:eastAsia="en-US" w:bidi="ar-SA"/>
      </w:rPr>
    </w:lvl>
    <w:lvl w:ilvl="8" w:tplc="B2C83F10">
      <w:numFmt w:val="bullet"/>
      <w:lvlText w:val="•"/>
      <w:lvlJc w:val="left"/>
      <w:pPr>
        <w:ind w:left="9560" w:hanging="130"/>
      </w:pPr>
      <w:rPr>
        <w:rFonts w:hint="default"/>
        <w:lang w:val="az" w:eastAsia="en-US" w:bidi="ar-SA"/>
      </w:rPr>
    </w:lvl>
  </w:abstractNum>
  <w:abstractNum w:abstractNumId="9" w15:restartNumberingAfterBreak="0">
    <w:nsid w:val="3B0F603C"/>
    <w:multiLevelType w:val="hybridMultilevel"/>
    <w:tmpl w:val="4FCCC454"/>
    <w:lvl w:ilvl="0" w:tplc="854AC744">
      <w:numFmt w:val="bullet"/>
      <w:lvlText w:val="-"/>
      <w:lvlJc w:val="left"/>
      <w:pPr>
        <w:ind w:left="273" w:hanging="192"/>
      </w:pPr>
      <w:rPr>
        <w:rFonts w:ascii="Times New Roman" w:eastAsia="Times New Roman" w:hAnsi="Times New Roman" w:cs="Times New Roman" w:hint="default"/>
        <w:b w:val="0"/>
        <w:bCs w:val="0"/>
        <w:i w:val="0"/>
        <w:iCs w:val="0"/>
        <w:spacing w:val="0"/>
        <w:w w:val="100"/>
        <w:sz w:val="22"/>
        <w:szCs w:val="22"/>
        <w:lang w:val="az" w:eastAsia="en-US" w:bidi="ar-SA"/>
      </w:rPr>
    </w:lvl>
    <w:lvl w:ilvl="1" w:tplc="FB323404">
      <w:numFmt w:val="bullet"/>
      <w:lvlText w:val="•"/>
      <w:lvlJc w:val="left"/>
      <w:pPr>
        <w:ind w:left="1440" w:hanging="192"/>
      </w:pPr>
      <w:rPr>
        <w:rFonts w:hint="default"/>
        <w:lang w:val="az" w:eastAsia="en-US" w:bidi="ar-SA"/>
      </w:rPr>
    </w:lvl>
    <w:lvl w:ilvl="2" w:tplc="E70C65AE">
      <w:numFmt w:val="bullet"/>
      <w:lvlText w:val="•"/>
      <w:lvlJc w:val="left"/>
      <w:pPr>
        <w:ind w:left="2600" w:hanging="192"/>
      </w:pPr>
      <w:rPr>
        <w:rFonts w:hint="default"/>
        <w:lang w:val="az" w:eastAsia="en-US" w:bidi="ar-SA"/>
      </w:rPr>
    </w:lvl>
    <w:lvl w:ilvl="3" w:tplc="63AAE096">
      <w:numFmt w:val="bullet"/>
      <w:lvlText w:val="•"/>
      <w:lvlJc w:val="left"/>
      <w:pPr>
        <w:ind w:left="3760" w:hanging="192"/>
      </w:pPr>
      <w:rPr>
        <w:rFonts w:hint="default"/>
        <w:lang w:val="az" w:eastAsia="en-US" w:bidi="ar-SA"/>
      </w:rPr>
    </w:lvl>
    <w:lvl w:ilvl="4" w:tplc="71D2EEE2">
      <w:numFmt w:val="bullet"/>
      <w:lvlText w:val="•"/>
      <w:lvlJc w:val="left"/>
      <w:pPr>
        <w:ind w:left="4920" w:hanging="192"/>
      </w:pPr>
      <w:rPr>
        <w:rFonts w:hint="default"/>
        <w:lang w:val="az" w:eastAsia="en-US" w:bidi="ar-SA"/>
      </w:rPr>
    </w:lvl>
    <w:lvl w:ilvl="5" w:tplc="E5B881A6">
      <w:numFmt w:val="bullet"/>
      <w:lvlText w:val="•"/>
      <w:lvlJc w:val="left"/>
      <w:pPr>
        <w:ind w:left="6080" w:hanging="192"/>
      </w:pPr>
      <w:rPr>
        <w:rFonts w:hint="default"/>
        <w:lang w:val="az" w:eastAsia="en-US" w:bidi="ar-SA"/>
      </w:rPr>
    </w:lvl>
    <w:lvl w:ilvl="6" w:tplc="49C80A8E">
      <w:numFmt w:val="bullet"/>
      <w:lvlText w:val="•"/>
      <w:lvlJc w:val="left"/>
      <w:pPr>
        <w:ind w:left="7240" w:hanging="192"/>
      </w:pPr>
      <w:rPr>
        <w:rFonts w:hint="default"/>
        <w:lang w:val="az" w:eastAsia="en-US" w:bidi="ar-SA"/>
      </w:rPr>
    </w:lvl>
    <w:lvl w:ilvl="7" w:tplc="4A589280">
      <w:numFmt w:val="bullet"/>
      <w:lvlText w:val="•"/>
      <w:lvlJc w:val="left"/>
      <w:pPr>
        <w:ind w:left="8400" w:hanging="192"/>
      </w:pPr>
      <w:rPr>
        <w:rFonts w:hint="default"/>
        <w:lang w:val="az" w:eastAsia="en-US" w:bidi="ar-SA"/>
      </w:rPr>
    </w:lvl>
    <w:lvl w:ilvl="8" w:tplc="CECC25BA">
      <w:numFmt w:val="bullet"/>
      <w:lvlText w:val="•"/>
      <w:lvlJc w:val="left"/>
      <w:pPr>
        <w:ind w:left="9560" w:hanging="192"/>
      </w:pPr>
      <w:rPr>
        <w:rFonts w:hint="default"/>
        <w:lang w:val="az" w:eastAsia="en-US" w:bidi="ar-SA"/>
      </w:rPr>
    </w:lvl>
  </w:abstractNum>
  <w:abstractNum w:abstractNumId="10" w15:restartNumberingAfterBreak="0">
    <w:nsid w:val="3B932E31"/>
    <w:multiLevelType w:val="hybridMultilevel"/>
    <w:tmpl w:val="9DF06642"/>
    <w:lvl w:ilvl="0" w:tplc="899CC9AA">
      <w:numFmt w:val="bullet"/>
      <w:lvlText w:val="•"/>
      <w:lvlJc w:val="left"/>
      <w:pPr>
        <w:ind w:left="0" w:hanging="444"/>
      </w:pPr>
      <w:rPr>
        <w:rFonts w:ascii="Times New Roman" w:eastAsia="Times New Roman" w:hAnsi="Times New Roman" w:cs="Times New Roman" w:hint="default"/>
        <w:b w:val="0"/>
        <w:bCs w:val="0"/>
        <w:i w:val="0"/>
        <w:iCs w:val="0"/>
        <w:spacing w:val="0"/>
        <w:w w:val="100"/>
        <w:sz w:val="22"/>
        <w:szCs w:val="22"/>
        <w:lang w:val="az" w:eastAsia="en-US" w:bidi="ar-SA"/>
      </w:rPr>
    </w:lvl>
    <w:lvl w:ilvl="1" w:tplc="2CF04AC6">
      <w:numFmt w:val="bullet"/>
      <w:lvlText w:val="•"/>
      <w:lvlJc w:val="left"/>
      <w:pPr>
        <w:ind w:left="1188" w:hanging="444"/>
      </w:pPr>
      <w:rPr>
        <w:rFonts w:hint="default"/>
        <w:lang w:val="az" w:eastAsia="en-US" w:bidi="ar-SA"/>
      </w:rPr>
    </w:lvl>
    <w:lvl w:ilvl="2" w:tplc="024A3E52">
      <w:numFmt w:val="bullet"/>
      <w:lvlText w:val="•"/>
      <w:lvlJc w:val="left"/>
      <w:pPr>
        <w:ind w:left="2376" w:hanging="444"/>
      </w:pPr>
      <w:rPr>
        <w:rFonts w:hint="default"/>
        <w:lang w:val="az" w:eastAsia="en-US" w:bidi="ar-SA"/>
      </w:rPr>
    </w:lvl>
    <w:lvl w:ilvl="3" w:tplc="5EFA3380">
      <w:numFmt w:val="bullet"/>
      <w:lvlText w:val="•"/>
      <w:lvlJc w:val="left"/>
      <w:pPr>
        <w:ind w:left="3564" w:hanging="444"/>
      </w:pPr>
      <w:rPr>
        <w:rFonts w:hint="default"/>
        <w:lang w:val="az" w:eastAsia="en-US" w:bidi="ar-SA"/>
      </w:rPr>
    </w:lvl>
    <w:lvl w:ilvl="4" w:tplc="354AE552">
      <w:numFmt w:val="bullet"/>
      <w:lvlText w:val="•"/>
      <w:lvlJc w:val="left"/>
      <w:pPr>
        <w:ind w:left="4752" w:hanging="444"/>
      </w:pPr>
      <w:rPr>
        <w:rFonts w:hint="default"/>
        <w:lang w:val="az" w:eastAsia="en-US" w:bidi="ar-SA"/>
      </w:rPr>
    </w:lvl>
    <w:lvl w:ilvl="5" w:tplc="40903D90">
      <w:numFmt w:val="bullet"/>
      <w:lvlText w:val="•"/>
      <w:lvlJc w:val="left"/>
      <w:pPr>
        <w:ind w:left="5940" w:hanging="444"/>
      </w:pPr>
      <w:rPr>
        <w:rFonts w:hint="default"/>
        <w:lang w:val="az" w:eastAsia="en-US" w:bidi="ar-SA"/>
      </w:rPr>
    </w:lvl>
    <w:lvl w:ilvl="6" w:tplc="17929548">
      <w:numFmt w:val="bullet"/>
      <w:lvlText w:val="•"/>
      <w:lvlJc w:val="left"/>
      <w:pPr>
        <w:ind w:left="7128" w:hanging="444"/>
      </w:pPr>
      <w:rPr>
        <w:rFonts w:hint="default"/>
        <w:lang w:val="az" w:eastAsia="en-US" w:bidi="ar-SA"/>
      </w:rPr>
    </w:lvl>
    <w:lvl w:ilvl="7" w:tplc="844AA92C">
      <w:numFmt w:val="bullet"/>
      <w:lvlText w:val="•"/>
      <w:lvlJc w:val="left"/>
      <w:pPr>
        <w:ind w:left="8316" w:hanging="444"/>
      </w:pPr>
      <w:rPr>
        <w:rFonts w:hint="default"/>
        <w:lang w:val="az" w:eastAsia="en-US" w:bidi="ar-SA"/>
      </w:rPr>
    </w:lvl>
    <w:lvl w:ilvl="8" w:tplc="670EF91A">
      <w:numFmt w:val="bullet"/>
      <w:lvlText w:val="•"/>
      <w:lvlJc w:val="left"/>
      <w:pPr>
        <w:ind w:left="9504" w:hanging="444"/>
      </w:pPr>
      <w:rPr>
        <w:rFonts w:hint="default"/>
        <w:lang w:val="az" w:eastAsia="en-US" w:bidi="ar-SA"/>
      </w:rPr>
    </w:lvl>
  </w:abstractNum>
  <w:abstractNum w:abstractNumId="11" w15:restartNumberingAfterBreak="0">
    <w:nsid w:val="3F55667E"/>
    <w:multiLevelType w:val="hybridMultilevel"/>
    <w:tmpl w:val="5F500540"/>
    <w:lvl w:ilvl="0" w:tplc="E5385CAA">
      <w:numFmt w:val="bullet"/>
      <w:lvlText w:val="-"/>
      <w:lvlJc w:val="left"/>
      <w:pPr>
        <w:ind w:left="271" w:hanging="132"/>
      </w:pPr>
      <w:rPr>
        <w:rFonts w:ascii="Times New Roman" w:eastAsia="Times New Roman" w:hAnsi="Times New Roman" w:cs="Times New Roman" w:hint="default"/>
        <w:b w:val="0"/>
        <w:bCs w:val="0"/>
        <w:i w:val="0"/>
        <w:iCs w:val="0"/>
        <w:spacing w:val="0"/>
        <w:w w:val="100"/>
        <w:sz w:val="22"/>
        <w:szCs w:val="22"/>
        <w:lang w:val="az" w:eastAsia="en-US" w:bidi="ar-SA"/>
      </w:rPr>
    </w:lvl>
    <w:lvl w:ilvl="1" w:tplc="6FAC93FC">
      <w:numFmt w:val="bullet"/>
      <w:lvlText w:val="•"/>
      <w:lvlJc w:val="left"/>
      <w:pPr>
        <w:ind w:left="1440" w:hanging="132"/>
      </w:pPr>
      <w:rPr>
        <w:rFonts w:hint="default"/>
        <w:lang w:val="az" w:eastAsia="en-US" w:bidi="ar-SA"/>
      </w:rPr>
    </w:lvl>
    <w:lvl w:ilvl="2" w:tplc="B4C2E6A0">
      <w:numFmt w:val="bullet"/>
      <w:lvlText w:val="•"/>
      <w:lvlJc w:val="left"/>
      <w:pPr>
        <w:ind w:left="2600" w:hanging="132"/>
      </w:pPr>
      <w:rPr>
        <w:rFonts w:hint="default"/>
        <w:lang w:val="az" w:eastAsia="en-US" w:bidi="ar-SA"/>
      </w:rPr>
    </w:lvl>
    <w:lvl w:ilvl="3" w:tplc="30A474A8">
      <w:numFmt w:val="bullet"/>
      <w:lvlText w:val="•"/>
      <w:lvlJc w:val="left"/>
      <w:pPr>
        <w:ind w:left="3760" w:hanging="132"/>
      </w:pPr>
      <w:rPr>
        <w:rFonts w:hint="default"/>
        <w:lang w:val="az" w:eastAsia="en-US" w:bidi="ar-SA"/>
      </w:rPr>
    </w:lvl>
    <w:lvl w:ilvl="4" w:tplc="DA5CB416">
      <w:numFmt w:val="bullet"/>
      <w:lvlText w:val="•"/>
      <w:lvlJc w:val="left"/>
      <w:pPr>
        <w:ind w:left="4920" w:hanging="132"/>
      </w:pPr>
      <w:rPr>
        <w:rFonts w:hint="default"/>
        <w:lang w:val="az" w:eastAsia="en-US" w:bidi="ar-SA"/>
      </w:rPr>
    </w:lvl>
    <w:lvl w:ilvl="5" w:tplc="215E7EA4">
      <w:numFmt w:val="bullet"/>
      <w:lvlText w:val="•"/>
      <w:lvlJc w:val="left"/>
      <w:pPr>
        <w:ind w:left="6080" w:hanging="132"/>
      </w:pPr>
      <w:rPr>
        <w:rFonts w:hint="default"/>
        <w:lang w:val="az" w:eastAsia="en-US" w:bidi="ar-SA"/>
      </w:rPr>
    </w:lvl>
    <w:lvl w:ilvl="6" w:tplc="DF185806">
      <w:numFmt w:val="bullet"/>
      <w:lvlText w:val="•"/>
      <w:lvlJc w:val="left"/>
      <w:pPr>
        <w:ind w:left="7240" w:hanging="132"/>
      </w:pPr>
      <w:rPr>
        <w:rFonts w:hint="default"/>
        <w:lang w:val="az" w:eastAsia="en-US" w:bidi="ar-SA"/>
      </w:rPr>
    </w:lvl>
    <w:lvl w:ilvl="7" w:tplc="2F3EDF22">
      <w:numFmt w:val="bullet"/>
      <w:lvlText w:val="•"/>
      <w:lvlJc w:val="left"/>
      <w:pPr>
        <w:ind w:left="8400" w:hanging="132"/>
      </w:pPr>
      <w:rPr>
        <w:rFonts w:hint="default"/>
        <w:lang w:val="az" w:eastAsia="en-US" w:bidi="ar-SA"/>
      </w:rPr>
    </w:lvl>
    <w:lvl w:ilvl="8" w:tplc="C4DCA6D4">
      <w:numFmt w:val="bullet"/>
      <w:lvlText w:val="•"/>
      <w:lvlJc w:val="left"/>
      <w:pPr>
        <w:ind w:left="9560" w:hanging="132"/>
      </w:pPr>
      <w:rPr>
        <w:rFonts w:hint="default"/>
        <w:lang w:val="az" w:eastAsia="en-US" w:bidi="ar-SA"/>
      </w:rPr>
    </w:lvl>
  </w:abstractNum>
  <w:abstractNum w:abstractNumId="12" w15:restartNumberingAfterBreak="0">
    <w:nsid w:val="3FCE7474"/>
    <w:multiLevelType w:val="hybridMultilevel"/>
    <w:tmpl w:val="AD2059D4"/>
    <w:lvl w:ilvl="0" w:tplc="9B4AD1FC">
      <w:numFmt w:val="bullet"/>
      <w:lvlText w:val="-"/>
      <w:lvlJc w:val="left"/>
      <w:pPr>
        <w:ind w:left="273" w:hanging="135"/>
      </w:pPr>
      <w:rPr>
        <w:rFonts w:ascii="Times New Roman" w:eastAsia="Times New Roman" w:hAnsi="Times New Roman" w:cs="Times New Roman" w:hint="default"/>
        <w:b w:val="0"/>
        <w:bCs w:val="0"/>
        <w:i w:val="0"/>
        <w:iCs w:val="0"/>
        <w:spacing w:val="0"/>
        <w:w w:val="100"/>
        <w:sz w:val="22"/>
        <w:szCs w:val="22"/>
        <w:lang w:val="az" w:eastAsia="en-US" w:bidi="ar-SA"/>
      </w:rPr>
    </w:lvl>
    <w:lvl w:ilvl="1" w:tplc="596CF022">
      <w:numFmt w:val="bullet"/>
      <w:lvlText w:val="•"/>
      <w:lvlJc w:val="left"/>
      <w:pPr>
        <w:ind w:left="1440" w:hanging="135"/>
      </w:pPr>
      <w:rPr>
        <w:rFonts w:hint="default"/>
        <w:lang w:val="az" w:eastAsia="en-US" w:bidi="ar-SA"/>
      </w:rPr>
    </w:lvl>
    <w:lvl w:ilvl="2" w:tplc="D9029AB8">
      <w:numFmt w:val="bullet"/>
      <w:lvlText w:val="•"/>
      <w:lvlJc w:val="left"/>
      <w:pPr>
        <w:ind w:left="2600" w:hanging="135"/>
      </w:pPr>
      <w:rPr>
        <w:rFonts w:hint="default"/>
        <w:lang w:val="az" w:eastAsia="en-US" w:bidi="ar-SA"/>
      </w:rPr>
    </w:lvl>
    <w:lvl w:ilvl="3" w:tplc="18B076E2">
      <w:numFmt w:val="bullet"/>
      <w:lvlText w:val="•"/>
      <w:lvlJc w:val="left"/>
      <w:pPr>
        <w:ind w:left="3760" w:hanging="135"/>
      </w:pPr>
      <w:rPr>
        <w:rFonts w:hint="default"/>
        <w:lang w:val="az" w:eastAsia="en-US" w:bidi="ar-SA"/>
      </w:rPr>
    </w:lvl>
    <w:lvl w:ilvl="4" w:tplc="3D1821FC">
      <w:numFmt w:val="bullet"/>
      <w:lvlText w:val="•"/>
      <w:lvlJc w:val="left"/>
      <w:pPr>
        <w:ind w:left="4920" w:hanging="135"/>
      </w:pPr>
      <w:rPr>
        <w:rFonts w:hint="default"/>
        <w:lang w:val="az" w:eastAsia="en-US" w:bidi="ar-SA"/>
      </w:rPr>
    </w:lvl>
    <w:lvl w:ilvl="5" w:tplc="1ECA7F42">
      <w:numFmt w:val="bullet"/>
      <w:lvlText w:val="•"/>
      <w:lvlJc w:val="left"/>
      <w:pPr>
        <w:ind w:left="6080" w:hanging="135"/>
      </w:pPr>
      <w:rPr>
        <w:rFonts w:hint="default"/>
        <w:lang w:val="az" w:eastAsia="en-US" w:bidi="ar-SA"/>
      </w:rPr>
    </w:lvl>
    <w:lvl w:ilvl="6" w:tplc="78D882E4">
      <w:numFmt w:val="bullet"/>
      <w:lvlText w:val="•"/>
      <w:lvlJc w:val="left"/>
      <w:pPr>
        <w:ind w:left="7240" w:hanging="135"/>
      </w:pPr>
      <w:rPr>
        <w:rFonts w:hint="default"/>
        <w:lang w:val="az" w:eastAsia="en-US" w:bidi="ar-SA"/>
      </w:rPr>
    </w:lvl>
    <w:lvl w:ilvl="7" w:tplc="C5A4CE1C">
      <w:numFmt w:val="bullet"/>
      <w:lvlText w:val="•"/>
      <w:lvlJc w:val="left"/>
      <w:pPr>
        <w:ind w:left="8400" w:hanging="135"/>
      </w:pPr>
      <w:rPr>
        <w:rFonts w:hint="default"/>
        <w:lang w:val="az" w:eastAsia="en-US" w:bidi="ar-SA"/>
      </w:rPr>
    </w:lvl>
    <w:lvl w:ilvl="8" w:tplc="B1524540">
      <w:numFmt w:val="bullet"/>
      <w:lvlText w:val="•"/>
      <w:lvlJc w:val="left"/>
      <w:pPr>
        <w:ind w:left="9560" w:hanging="135"/>
      </w:pPr>
      <w:rPr>
        <w:rFonts w:hint="default"/>
        <w:lang w:val="az" w:eastAsia="en-US" w:bidi="ar-SA"/>
      </w:rPr>
    </w:lvl>
  </w:abstractNum>
  <w:abstractNum w:abstractNumId="13" w15:restartNumberingAfterBreak="0">
    <w:nsid w:val="418836A0"/>
    <w:multiLevelType w:val="hybridMultilevel"/>
    <w:tmpl w:val="BFCEF22C"/>
    <w:lvl w:ilvl="0" w:tplc="455EBE0E">
      <w:numFmt w:val="bullet"/>
      <w:lvlText w:val="-"/>
      <w:lvlJc w:val="left"/>
      <w:pPr>
        <w:ind w:left="276" w:hanging="135"/>
      </w:pPr>
      <w:rPr>
        <w:rFonts w:ascii="Times New Roman" w:eastAsia="Times New Roman" w:hAnsi="Times New Roman" w:cs="Times New Roman" w:hint="default"/>
        <w:b w:val="0"/>
        <w:bCs w:val="0"/>
        <w:i w:val="0"/>
        <w:iCs w:val="0"/>
        <w:spacing w:val="0"/>
        <w:w w:val="100"/>
        <w:sz w:val="22"/>
        <w:szCs w:val="22"/>
        <w:lang w:val="az" w:eastAsia="en-US" w:bidi="ar-SA"/>
      </w:rPr>
    </w:lvl>
    <w:lvl w:ilvl="1" w:tplc="9B102326">
      <w:numFmt w:val="bullet"/>
      <w:lvlText w:val="•"/>
      <w:lvlJc w:val="left"/>
      <w:pPr>
        <w:ind w:left="1440" w:hanging="135"/>
      </w:pPr>
      <w:rPr>
        <w:rFonts w:hint="default"/>
        <w:lang w:val="az" w:eastAsia="en-US" w:bidi="ar-SA"/>
      </w:rPr>
    </w:lvl>
    <w:lvl w:ilvl="2" w:tplc="AC00F39C">
      <w:numFmt w:val="bullet"/>
      <w:lvlText w:val="•"/>
      <w:lvlJc w:val="left"/>
      <w:pPr>
        <w:ind w:left="2600" w:hanging="135"/>
      </w:pPr>
      <w:rPr>
        <w:rFonts w:hint="default"/>
        <w:lang w:val="az" w:eastAsia="en-US" w:bidi="ar-SA"/>
      </w:rPr>
    </w:lvl>
    <w:lvl w:ilvl="3" w:tplc="3D5C749C">
      <w:numFmt w:val="bullet"/>
      <w:lvlText w:val="•"/>
      <w:lvlJc w:val="left"/>
      <w:pPr>
        <w:ind w:left="3760" w:hanging="135"/>
      </w:pPr>
      <w:rPr>
        <w:rFonts w:hint="default"/>
        <w:lang w:val="az" w:eastAsia="en-US" w:bidi="ar-SA"/>
      </w:rPr>
    </w:lvl>
    <w:lvl w:ilvl="4" w:tplc="05807F82">
      <w:numFmt w:val="bullet"/>
      <w:lvlText w:val="•"/>
      <w:lvlJc w:val="left"/>
      <w:pPr>
        <w:ind w:left="4920" w:hanging="135"/>
      </w:pPr>
      <w:rPr>
        <w:rFonts w:hint="default"/>
        <w:lang w:val="az" w:eastAsia="en-US" w:bidi="ar-SA"/>
      </w:rPr>
    </w:lvl>
    <w:lvl w:ilvl="5" w:tplc="1BAE328E">
      <w:numFmt w:val="bullet"/>
      <w:lvlText w:val="•"/>
      <w:lvlJc w:val="left"/>
      <w:pPr>
        <w:ind w:left="6080" w:hanging="135"/>
      </w:pPr>
      <w:rPr>
        <w:rFonts w:hint="default"/>
        <w:lang w:val="az" w:eastAsia="en-US" w:bidi="ar-SA"/>
      </w:rPr>
    </w:lvl>
    <w:lvl w:ilvl="6" w:tplc="CBE8F71E">
      <w:numFmt w:val="bullet"/>
      <w:lvlText w:val="•"/>
      <w:lvlJc w:val="left"/>
      <w:pPr>
        <w:ind w:left="7240" w:hanging="135"/>
      </w:pPr>
      <w:rPr>
        <w:rFonts w:hint="default"/>
        <w:lang w:val="az" w:eastAsia="en-US" w:bidi="ar-SA"/>
      </w:rPr>
    </w:lvl>
    <w:lvl w:ilvl="7" w:tplc="D0A4A64E">
      <w:numFmt w:val="bullet"/>
      <w:lvlText w:val="•"/>
      <w:lvlJc w:val="left"/>
      <w:pPr>
        <w:ind w:left="8400" w:hanging="135"/>
      </w:pPr>
      <w:rPr>
        <w:rFonts w:hint="default"/>
        <w:lang w:val="az" w:eastAsia="en-US" w:bidi="ar-SA"/>
      </w:rPr>
    </w:lvl>
    <w:lvl w:ilvl="8" w:tplc="73E8F12C">
      <w:numFmt w:val="bullet"/>
      <w:lvlText w:val="•"/>
      <w:lvlJc w:val="left"/>
      <w:pPr>
        <w:ind w:left="9560" w:hanging="135"/>
      </w:pPr>
      <w:rPr>
        <w:rFonts w:hint="default"/>
        <w:lang w:val="az" w:eastAsia="en-US" w:bidi="ar-SA"/>
      </w:rPr>
    </w:lvl>
  </w:abstractNum>
  <w:abstractNum w:abstractNumId="14" w15:restartNumberingAfterBreak="0">
    <w:nsid w:val="43333421"/>
    <w:multiLevelType w:val="hybridMultilevel"/>
    <w:tmpl w:val="3A4E4320"/>
    <w:lvl w:ilvl="0" w:tplc="76D8A5F8">
      <w:start w:val="1"/>
      <w:numFmt w:val="lowerLetter"/>
      <w:lvlText w:val="%1)"/>
      <w:lvlJc w:val="left"/>
      <w:pPr>
        <w:ind w:left="273" w:hanging="723"/>
        <w:jc w:val="left"/>
      </w:pPr>
      <w:rPr>
        <w:rFonts w:ascii="Times New Roman" w:eastAsia="Times New Roman" w:hAnsi="Times New Roman" w:cs="Times New Roman" w:hint="default"/>
        <w:b w:val="0"/>
        <w:bCs w:val="0"/>
        <w:i w:val="0"/>
        <w:iCs w:val="0"/>
        <w:spacing w:val="0"/>
        <w:w w:val="100"/>
        <w:sz w:val="22"/>
        <w:szCs w:val="22"/>
        <w:lang w:val="az" w:eastAsia="en-US" w:bidi="ar-SA"/>
      </w:rPr>
    </w:lvl>
    <w:lvl w:ilvl="1" w:tplc="CD70EA74">
      <w:numFmt w:val="bullet"/>
      <w:lvlText w:val="•"/>
      <w:lvlJc w:val="left"/>
      <w:pPr>
        <w:ind w:left="1440" w:hanging="723"/>
      </w:pPr>
      <w:rPr>
        <w:rFonts w:hint="default"/>
        <w:lang w:val="az" w:eastAsia="en-US" w:bidi="ar-SA"/>
      </w:rPr>
    </w:lvl>
    <w:lvl w:ilvl="2" w:tplc="F2D479B2">
      <w:numFmt w:val="bullet"/>
      <w:lvlText w:val="•"/>
      <w:lvlJc w:val="left"/>
      <w:pPr>
        <w:ind w:left="2600" w:hanging="723"/>
      </w:pPr>
      <w:rPr>
        <w:rFonts w:hint="default"/>
        <w:lang w:val="az" w:eastAsia="en-US" w:bidi="ar-SA"/>
      </w:rPr>
    </w:lvl>
    <w:lvl w:ilvl="3" w:tplc="049E611C">
      <w:numFmt w:val="bullet"/>
      <w:lvlText w:val="•"/>
      <w:lvlJc w:val="left"/>
      <w:pPr>
        <w:ind w:left="3760" w:hanging="723"/>
      </w:pPr>
      <w:rPr>
        <w:rFonts w:hint="default"/>
        <w:lang w:val="az" w:eastAsia="en-US" w:bidi="ar-SA"/>
      </w:rPr>
    </w:lvl>
    <w:lvl w:ilvl="4" w:tplc="C85E6556">
      <w:numFmt w:val="bullet"/>
      <w:lvlText w:val="•"/>
      <w:lvlJc w:val="left"/>
      <w:pPr>
        <w:ind w:left="4920" w:hanging="723"/>
      </w:pPr>
      <w:rPr>
        <w:rFonts w:hint="default"/>
        <w:lang w:val="az" w:eastAsia="en-US" w:bidi="ar-SA"/>
      </w:rPr>
    </w:lvl>
    <w:lvl w:ilvl="5" w:tplc="02F25EC6">
      <w:numFmt w:val="bullet"/>
      <w:lvlText w:val="•"/>
      <w:lvlJc w:val="left"/>
      <w:pPr>
        <w:ind w:left="6080" w:hanging="723"/>
      </w:pPr>
      <w:rPr>
        <w:rFonts w:hint="default"/>
        <w:lang w:val="az" w:eastAsia="en-US" w:bidi="ar-SA"/>
      </w:rPr>
    </w:lvl>
    <w:lvl w:ilvl="6" w:tplc="29C82580">
      <w:numFmt w:val="bullet"/>
      <w:lvlText w:val="•"/>
      <w:lvlJc w:val="left"/>
      <w:pPr>
        <w:ind w:left="7240" w:hanging="723"/>
      </w:pPr>
      <w:rPr>
        <w:rFonts w:hint="default"/>
        <w:lang w:val="az" w:eastAsia="en-US" w:bidi="ar-SA"/>
      </w:rPr>
    </w:lvl>
    <w:lvl w:ilvl="7" w:tplc="EF36762A">
      <w:numFmt w:val="bullet"/>
      <w:lvlText w:val="•"/>
      <w:lvlJc w:val="left"/>
      <w:pPr>
        <w:ind w:left="8400" w:hanging="723"/>
      </w:pPr>
      <w:rPr>
        <w:rFonts w:hint="default"/>
        <w:lang w:val="az" w:eastAsia="en-US" w:bidi="ar-SA"/>
      </w:rPr>
    </w:lvl>
    <w:lvl w:ilvl="8" w:tplc="B1189894">
      <w:numFmt w:val="bullet"/>
      <w:lvlText w:val="•"/>
      <w:lvlJc w:val="left"/>
      <w:pPr>
        <w:ind w:left="9560" w:hanging="723"/>
      </w:pPr>
      <w:rPr>
        <w:rFonts w:hint="default"/>
        <w:lang w:val="az" w:eastAsia="en-US" w:bidi="ar-SA"/>
      </w:rPr>
    </w:lvl>
  </w:abstractNum>
  <w:abstractNum w:abstractNumId="15" w15:restartNumberingAfterBreak="0">
    <w:nsid w:val="44303031"/>
    <w:multiLevelType w:val="hybridMultilevel"/>
    <w:tmpl w:val="FA1003E8"/>
    <w:lvl w:ilvl="0" w:tplc="1A72C90E">
      <w:numFmt w:val="bullet"/>
      <w:lvlText w:val="-"/>
      <w:lvlJc w:val="left"/>
      <w:pPr>
        <w:ind w:left="273" w:hanging="118"/>
      </w:pPr>
      <w:rPr>
        <w:rFonts w:ascii="Times New Roman" w:eastAsia="Times New Roman" w:hAnsi="Times New Roman" w:cs="Times New Roman" w:hint="default"/>
        <w:b w:val="0"/>
        <w:bCs w:val="0"/>
        <w:i w:val="0"/>
        <w:iCs w:val="0"/>
        <w:spacing w:val="0"/>
        <w:w w:val="100"/>
        <w:sz w:val="22"/>
        <w:szCs w:val="22"/>
        <w:lang w:val="az" w:eastAsia="en-US" w:bidi="ar-SA"/>
      </w:rPr>
    </w:lvl>
    <w:lvl w:ilvl="1" w:tplc="B024D522">
      <w:numFmt w:val="bullet"/>
      <w:lvlText w:val="•"/>
      <w:lvlJc w:val="left"/>
      <w:pPr>
        <w:ind w:left="1440" w:hanging="118"/>
      </w:pPr>
      <w:rPr>
        <w:rFonts w:hint="default"/>
        <w:lang w:val="az" w:eastAsia="en-US" w:bidi="ar-SA"/>
      </w:rPr>
    </w:lvl>
    <w:lvl w:ilvl="2" w:tplc="FC26EFDC">
      <w:numFmt w:val="bullet"/>
      <w:lvlText w:val="•"/>
      <w:lvlJc w:val="left"/>
      <w:pPr>
        <w:ind w:left="2600" w:hanging="118"/>
      </w:pPr>
      <w:rPr>
        <w:rFonts w:hint="default"/>
        <w:lang w:val="az" w:eastAsia="en-US" w:bidi="ar-SA"/>
      </w:rPr>
    </w:lvl>
    <w:lvl w:ilvl="3" w:tplc="68D8C6E2">
      <w:numFmt w:val="bullet"/>
      <w:lvlText w:val="•"/>
      <w:lvlJc w:val="left"/>
      <w:pPr>
        <w:ind w:left="3760" w:hanging="118"/>
      </w:pPr>
      <w:rPr>
        <w:rFonts w:hint="default"/>
        <w:lang w:val="az" w:eastAsia="en-US" w:bidi="ar-SA"/>
      </w:rPr>
    </w:lvl>
    <w:lvl w:ilvl="4" w:tplc="86224D0E">
      <w:numFmt w:val="bullet"/>
      <w:lvlText w:val="•"/>
      <w:lvlJc w:val="left"/>
      <w:pPr>
        <w:ind w:left="4920" w:hanging="118"/>
      </w:pPr>
      <w:rPr>
        <w:rFonts w:hint="default"/>
        <w:lang w:val="az" w:eastAsia="en-US" w:bidi="ar-SA"/>
      </w:rPr>
    </w:lvl>
    <w:lvl w:ilvl="5" w:tplc="AB485BDC">
      <w:numFmt w:val="bullet"/>
      <w:lvlText w:val="•"/>
      <w:lvlJc w:val="left"/>
      <w:pPr>
        <w:ind w:left="6080" w:hanging="118"/>
      </w:pPr>
      <w:rPr>
        <w:rFonts w:hint="default"/>
        <w:lang w:val="az" w:eastAsia="en-US" w:bidi="ar-SA"/>
      </w:rPr>
    </w:lvl>
    <w:lvl w:ilvl="6" w:tplc="7E3AEE66">
      <w:numFmt w:val="bullet"/>
      <w:lvlText w:val="•"/>
      <w:lvlJc w:val="left"/>
      <w:pPr>
        <w:ind w:left="7240" w:hanging="118"/>
      </w:pPr>
      <w:rPr>
        <w:rFonts w:hint="default"/>
        <w:lang w:val="az" w:eastAsia="en-US" w:bidi="ar-SA"/>
      </w:rPr>
    </w:lvl>
    <w:lvl w:ilvl="7" w:tplc="841EFA76">
      <w:numFmt w:val="bullet"/>
      <w:lvlText w:val="•"/>
      <w:lvlJc w:val="left"/>
      <w:pPr>
        <w:ind w:left="8400" w:hanging="118"/>
      </w:pPr>
      <w:rPr>
        <w:rFonts w:hint="default"/>
        <w:lang w:val="az" w:eastAsia="en-US" w:bidi="ar-SA"/>
      </w:rPr>
    </w:lvl>
    <w:lvl w:ilvl="8" w:tplc="23B8B6A8">
      <w:numFmt w:val="bullet"/>
      <w:lvlText w:val="•"/>
      <w:lvlJc w:val="left"/>
      <w:pPr>
        <w:ind w:left="9560" w:hanging="118"/>
      </w:pPr>
      <w:rPr>
        <w:rFonts w:hint="default"/>
        <w:lang w:val="az" w:eastAsia="en-US" w:bidi="ar-SA"/>
      </w:rPr>
    </w:lvl>
  </w:abstractNum>
  <w:abstractNum w:abstractNumId="16" w15:restartNumberingAfterBreak="0">
    <w:nsid w:val="44A81FAF"/>
    <w:multiLevelType w:val="multilevel"/>
    <w:tmpl w:val="66EAAC82"/>
    <w:lvl w:ilvl="0">
      <w:start w:val="9"/>
      <w:numFmt w:val="decimal"/>
      <w:lvlText w:val="%1"/>
      <w:lvlJc w:val="left"/>
      <w:pPr>
        <w:ind w:left="700" w:hanging="430"/>
        <w:jc w:val="left"/>
      </w:pPr>
      <w:rPr>
        <w:rFonts w:hint="default"/>
        <w:lang w:val="az" w:eastAsia="en-US" w:bidi="ar-SA"/>
      </w:rPr>
    </w:lvl>
    <w:lvl w:ilvl="1">
      <w:start w:val="2"/>
      <w:numFmt w:val="decimal"/>
      <w:lvlText w:val="%1.%2"/>
      <w:lvlJc w:val="left"/>
      <w:pPr>
        <w:ind w:left="700" w:hanging="430"/>
        <w:jc w:val="left"/>
      </w:pPr>
      <w:rPr>
        <w:rFonts w:hint="default"/>
        <w:lang w:val="az" w:eastAsia="en-US" w:bidi="ar-SA"/>
      </w:rPr>
    </w:lvl>
    <w:lvl w:ilvl="2">
      <w:start w:val="1"/>
      <w:numFmt w:val="decimal"/>
      <w:lvlText w:val="%1.%2.%3."/>
      <w:lvlJc w:val="left"/>
      <w:pPr>
        <w:ind w:left="700" w:hanging="430"/>
        <w:jc w:val="left"/>
      </w:pPr>
      <w:rPr>
        <w:rFonts w:ascii="Times New Roman" w:eastAsia="Times New Roman" w:hAnsi="Times New Roman" w:cs="Times New Roman" w:hint="default"/>
        <w:b w:val="0"/>
        <w:bCs w:val="0"/>
        <w:i w:val="0"/>
        <w:iCs w:val="0"/>
        <w:spacing w:val="-17"/>
        <w:w w:val="100"/>
        <w:sz w:val="20"/>
        <w:szCs w:val="20"/>
        <w:lang w:val="az" w:eastAsia="en-US" w:bidi="ar-SA"/>
      </w:rPr>
    </w:lvl>
    <w:lvl w:ilvl="3">
      <w:start w:val="1"/>
      <w:numFmt w:val="decimal"/>
      <w:lvlText w:val="%1.%2.%3.%4."/>
      <w:lvlJc w:val="left"/>
      <w:pPr>
        <w:ind w:left="972" w:hanging="702"/>
        <w:jc w:val="left"/>
      </w:pPr>
      <w:rPr>
        <w:rFonts w:ascii="Times New Roman" w:eastAsia="Times New Roman" w:hAnsi="Times New Roman" w:cs="Times New Roman" w:hint="default"/>
        <w:b w:val="0"/>
        <w:bCs w:val="0"/>
        <w:i w:val="0"/>
        <w:iCs w:val="0"/>
        <w:spacing w:val="-17"/>
        <w:w w:val="100"/>
        <w:sz w:val="22"/>
        <w:szCs w:val="22"/>
        <w:lang w:val="az" w:eastAsia="en-US" w:bidi="ar-SA"/>
      </w:rPr>
    </w:lvl>
    <w:lvl w:ilvl="4">
      <w:numFmt w:val="bullet"/>
      <w:lvlText w:val="•"/>
      <w:lvlJc w:val="left"/>
      <w:pPr>
        <w:ind w:left="3705" w:hanging="702"/>
      </w:pPr>
      <w:rPr>
        <w:rFonts w:hint="default"/>
        <w:lang w:val="az" w:eastAsia="en-US" w:bidi="ar-SA"/>
      </w:rPr>
    </w:lvl>
    <w:lvl w:ilvl="5">
      <w:numFmt w:val="bullet"/>
      <w:lvlText w:val="•"/>
      <w:lvlJc w:val="left"/>
      <w:pPr>
        <w:ind w:left="5067" w:hanging="702"/>
      </w:pPr>
      <w:rPr>
        <w:rFonts w:hint="default"/>
        <w:lang w:val="az" w:eastAsia="en-US" w:bidi="ar-SA"/>
      </w:rPr>
    </w:lvl>
    <w:lvl w:ilvl="6">
      <w:numFmt w:val="bullet"/>
      <w:lvlText w:val="•"/>
      <w:lvlJc w:val="left"/>
      <w:pPr>
        <w:ind w:left="6430" w:hanging="702"/>
      </w:pPr>
      <w:rPr>
        <w:rFonts w:hint="default"/>
        <w:lang w:val="az" w:eastAsia="en-US" w:bidi="ar-SA"/>
      </w:rPr>
    </w:lvl>
    <w:lvl w:ilvl="7">
      <w:numFmt w:val="bullet"/>
      <w:lvlText w:val="•"/>
      <w:lvlJc w:val="left"/>
      <w:pPr>
        <w:ind w:left="7792" w:hanging="702"/>
      </w:pPr>
      <w:rPr>
        <w:rFonts w:hint="default"/>
        <w:lang w:val="az" w:eastAsia="en-US" w:bidi="ar-SA"/>
      </w:rPr>
    </w:lvl>
    <w:lvl w:ilvl="8">
      <w:numFmt w:val="bullet"/>
      <w:lvlText w:val="•"/>
      <w:lvlJc w:val="left"/>
      <w:pPr>
        <w:ind w:left="9155" w:hanging="702"/>
      </w:pPr>
      <w:rPr>
        <w:rFonts w:hint="default"/>
        <w:lang w:val="az" w:eastAsia="en-US" w:bidi="ar-SA"/>
      </w:rPr>
    </w:lvl>
  </w:abstractNum>
  <w:abstractNum w:abstractNumId="17" w15:restartNumberingAfterBreak="0">
    <w:nsid w:val="45B743C1"/>
    <w:multiLevelType w:val="hybridMultilevel"/>
    <w:tmpl w:val="18FA960E"/>
    <w:lvl w:ilvl="0" w:tplc="0AE08B46">
      <w:numFmt w:val="bullet"/>
      <w:lvlText w:val="-"/>
      <w:lvlJc w:val="left"/>
      <w:pPr>
        <w:ind w:left="276" w:hanging="132"/>
      </w:pPr>
      <w:rPr>
        <w:rFonts w:ascii="Times New Roman" w:eastAsia="Times New Roman" w:hAnsi="Times New Roman" w:cs="Times New Roman" w:hint="default"/>
        <w:b w:val="0"/>
        <w:bCs w:val="0"/>
        <w:i w:val="0"/>
        <w:iCs w:val="0"/>
        <w:spacing w:val="0"/>
        <w:w w:val="100"/>
        <w:sz w:val="22"/>
        <w:szCs w:val="22"/>
        <w:lang w:val="az" w:eastAsia="en-US" w:bidi="ar-SA"/>
      </w:rPr>
    </w:lvl>
    <w:lvl w:ilvl="1" w:tplc="80AA78B2">
      <w:numFmt w:val="bullet"/>
      <w:lvlText w:val="•"/>
      <w:lvlJc w:val="left"/>
      <w:pPr>
        <w:ind w:left="1440" w:hanging="132"/>
      </w:pPr>
      <w:rPr>
        <w:rFonts w:hint="default"/>
        <w:lang w:val="az" w:eastAsia="en-US" w:bidi="ar-SA"/>
      </w:rPr>
    </w:lvl>
    <w:lvl w:ilvl="2" w:tplc="AE2C7750">
      <w:numFmt w:val="bullet"/>
      <w:lvlText w:val="•"/>
      <w:lvlJc w:val="left"/>
      <w:pPr>
        <w:ind w:left="2600" w:hanging="132"/>
      </w:pPr>
      <w:rPr>
        <w:rFonts w:hint="default"/>
        <w:lang w:val="az" w:eastAsia="en-US" w:bidi="ar-SA"/>
      </w:rPr>
    </w:lvl>
    <w:lvl w:ilvl="3" w:tplc="C248DB58">
      <w:numFmt w:val="bullet"/>
      <w:lvlText w:val="•"/>
      <w:lvlJc w:val="left"/>
      <w:pPr>
        <w:ind w:left="3760" w:hanging="132"/>
      </w:pPr>
      <w:rPr>
        <w:rFonts w:hint="default"/>
        <w:lang w:val="az" w:eastAsia="en-US" w:bidi="ar-SA"/>
      </w:rPr>
    </w:lvl>
    <w:lvl w:ilvl="4" w:tplc="6914ABA2">
      <w:numFmt w:val="bullet"/>
      <w:lvlText w:val="•"/>
      <w:lvlJc w:val="left"/>
      <w:pPr>
        <w:ind w:left="4920" w:hanging="132"/>
      </w:pPr>
      <w:rPr>
        <w:rFonts w:hint="default"/>
        <w:lang w:val="az" w:eastAsia="en-US" w:bidi="ar-SA"/>
      </w:rPr>
    </w:lvl>
    <w:lvl w:ilvl="5" w:tplc="F0C8CA40">
      <w:numFmt w:val="bullet"/>
      <w:lvlText w:val="•"/>
      <w:lvlJc w:val="left"/>
      <w:pPr>
        <w:ind w:left="6080" w:hanging="132"/>
      </w:pPr>
      <w:rPr>
        <w:rFonts w:hint="default"/>
        <w:lang w:val="az" w:eastAsia="en-US" w:bidi="ar-SA"/>
      </w:rPr>
    </w:lvl>
    <w:lvl w:ilvl="6" w:tplc="9F8C5D08">
      <w:numFmt w:val="bullet"/>
      <w:lvlText w:val="•"/>
      <w:lvlJc w:val="left"/>
      <w:pPr>
        <w:ind w:left="7240" w:hanging="132"/>
      </w:pPr>
      <w:rPr>
        <w:rFonts w:hint="default"/>
        <w:lang w:val="az" w:eastAsia="en-US" w:bidi="ar-SA"/>
      </w:rPr>
    </w:lvl>
    <w:lvl w:ilvl="7" w:tplc="7D386DB0">
      <w:numFmt w:val="bullet"/>
      <w:lvlText w:val="•"/>
      <w:lvlJc w:val="left"/>
      <w:pPr>
        <w:ind w:left="8400" w:hanging="132"/>
      </w:pPr>
      <w:rPr>
        <w:rFonts w:hint="default"/>
        <w:lang w:val="az" w:eastAsia="en-US" w:bidi="ar-SA"/>
      </w:rPr>
    </w:lvl>
    <w:lvl w:ilvl="8" w:tplc="5A749330">
      <w:numFmt w:val="bullet"/>
      <w:lvlText w:val="•"/>
      <w:lvlJc w:val="left"/>
      <w:pPr>
        <w:ind w:left="9560" w:hanging="132"/>
      </w:pPr>
      <w:rPr>
        <w:rFonts w:hint="default"/>
        <w:lang w:val="az" w:eastAsia="en-US" w:bidi="ar-SA"/>
      </w:rPr>
    </w:lvl>
  </w:abstractNum>
  <w:abstractNum w:abstractNumId="18" w15:restartNumberingAfterBreak="0">
    <w:nsid w:val="46823742"/>
    <w:multiLevelType w:val="multilevel"/>
    <w:tmpl w:val="180A982E"/>
    <w:lvl w:ilvl="0">
      <w:start w:val="2"/>
      <w:numFmt w:val="decimal"/>
      <w:lvlText w:val="%1"/>
      <w:lvlJc w:val="left"/>
      <w:pPr>
        <w:ind w:left="768" w:hanging="497"/>
        <w:jc w:val="left"/>
      </w:pPr>
      <w:rPr>
        <w:rFonts w:hint="default"/>
        <w:lang w:val="az" w:eastAsia="en-US" w:bidi="ar-SA"/>
      </w:rPr>
    </w:lvl>
    <w:lvl w:ilvl="1">
      <w:start w:val="13"/>
      <w:numFmt w:val="decimal"/>
      <w:lvlText w:val="%1.%2."/>
      <w:lvlJc w:val="left"/>
      <w:pPr>
        <w:ind w:left="768" w:hanging="497"/>
        <w:jc w:val="left"/>
      </w:pPr>
      <w:rPr>
        <w:rFonts w:ascii="Times New Roman" w:eastAsia="Times New Roman" w:hAnsi="Times New Roman" w:cs="Times New Roman" w:hint="default"/>
        <w:b w:val="0"/>
        <w:bCs w:val="0"/>
        <w:i w:val="0"/>
        <w:iCs w:val="0"/>
        <w:color w:val="1F1F29"/>
        <w:spacing w:val="-5"/>
        <w:w w:val="100"/>
        <w:sz w:val="22"/>
        <w:szCs w:val="22"/>
        <w:lang w:val="az" w:eastAsia="en-US" w:bidi="ar-SA"/>
      </w:rPr>
    </w:lvl>
    <w:lvl w:ilvl="2">
      <w:start w:val="1"/>
      <w:numFmt w:val="decimal"/>
      <w:lvlText w:val="%1.%2.%3."/>
      <w:lvlJc w:val="left"/>
      <w:pPr>
        <w:ind w:left="271" w:hanging="711"/>
        <w:jc w:val="left"/>
      </w:pPr>
      <w:rPr>
        <w:rFonts w:ascii="Times New Roman" w:eastAsia="Times New Roman" w:hAnsi="Times New Roman" w:cs="Times New Roman" w:hint="default"/>
        <w:b w:val="0"/>
        <w:bCs w:val="0"/>
        <w:i w:val="0"/>
        <w:iCs w:val="0"/>
        <w:color w:val="1F1F29"/>
        <w:spacing w:val="-5"/>
        <w:w w:val="100"/>
        <w:sz w:val="22"/>
        <w:szCs w:val="22"/>
        <w:lang w:val="az" w:eastAsia="en-US" w:bidi="ar-SA"/>
      </w:rPr>
    </w:lvl>
    <w:lvl w:ilvl="3">
      <w:numFmt w:val="bullet"/>
      <w:lvlText w:val="•"/>
      <w:lvlJc w:val="left"/>
      <w:pPr>
        <w:ind w:left="3231" w:hanging="711"/>
      </w:pPr>
      <w:rPr>
        <w:rFonts w:hint="default"/>
        <w:lang w:val="az" w:eastAsia="en-US" w:bidi="ar-SA"/>
      </w:rPr>
    </w:lvl>
    <w:lvl w:ilvl="4">
      <w:numFmt w:val="bullet"/>
      <w:lvlText w:val="•"/>
      <w:lvlJc w:val="left"/>
      <w:pPr>
        <w:ind w:left="4466" w:hanging="711"/>
      </w:pPr>
      <w:rPr>
        <w:rFonts w:hint="default"/>
        <w:lang w:val="az" w:eastAsia="en-US" w:bidi="ar-SA"/>
      </w:rPr>
    </w:lvl>
    <w:lvl w:ilvl="5">
      <w:numFmt w:val="bullet"/>
      <w:lvlText w:val="•"/>
      <w:lvlJc w:val="left"/>
      <w:pPr>
        <w:ind w:left="5702" w:hanging="711"/>
      </w:pPr>
      <w:rPr>
        <w:rFonts w:hint="default"/>
        <w:lang w:val="az" w:eastAsia="en-US" w:bidi="ar-SA"/>
      </w:rPr>
    </w:lvl>
    <w:lvl w:ilvl="6">
      <w:numFmt w:val="bullet"/>
      <w:lvlText w:val="•"/>
      <w:lvlJc w:val="left"/>
      <w:pPr>
        <w:ind w:left="6937" w:hanging="711"/>
      </w:pPr>
      <w:rPr>
        <w:rFonts w:hint="default"/>
        <w:lang w:val="az" w:eastAsia="en-US" w:bidi="ar-SA"/>
      </w:rPr>
    </w:lvl>
    <w:lvl w:ilvl="7">
      <w:numFmt w:val="bullet"/>
      <w:lvlText w:val="•"/>
      <w:lvlJc w:val="left"/>
      <w:pPr>
        <w:ind w:left="8173" w:hanging="711"/>
      </w:pPr>
      <w:rPr>
        <w:rFonts w:hint="default"/>
        <w:lang w:val="az" w:eastAsia="en-US" w:bidi="ar-SA"/>
      </w:rPr>
    </w:lvl>
    <w:lvl w:ilvl="8">
      <w:numFmt w:val="bullet"/>
      <w:lvlText w:val="•"/>
      <w:lvlJc w:val="left"/>
      <w:pPr>
        <w:ind w:left="9408" w:hanging="711"/>
      </w:pPr>
      <w:rPr>
        <w:rFonts w:hint="default"/>
        <w:lang w:val="az" w:eastAsia="en-US" w:bidi="ar-SA"/>
      </w:rPr>
    </w:lvl>
  </w:abstractNum>
  <w:abstractNum w:abstractNumId="19" w15:restartNumberingAfterBreak="0">
    <w:nsid w:val="470E37FB"/>
    <w:multiLevelType w:val="hybridMultilevel"/>
    <w:tmpl w:val="8E8E6C14"/>
    <w:lvl w:ilvl="0" w:tplc="AE28C766">
      <w:numFmt w:val="bullet"/>
      <w:lvlText w:val="-"/>
      <w:lvlJc w:val="left"/>
      <w:pPr>
        <w:ind w:left="324" w:hanging="178"/>
      </w:pPr>
      <w:rPr>
        <w:rFonts w:ascii="Times New Roman" w:eastAsia="Times New Roman" w:hAnsi="Times New Roman" w:cs="Times New Roman" w:hint="default"/>
        <w:b w:val="0"/>
        <w:bCs w:val="0"/>
        <w:i w:val="0"/>
        <w:iCs w:val="0"/>
        <w:spacing w:val="0"/>
        <w:w w:val="100"/>
        <w:sz w:val="22"/>
        <w:szCs w:val="22"/>
        <w:lang w:val="az" w:eastAsia="en-US" w:bidi="ar-SA"/>
      </w:rPr>
    </w:lvl>
    <w:lvl w:ilvl="1" w:tplc="418E6DCE">
      <w:numFmt w:val="bullet"/>
      <w:lvlText w:val="•"/>
      <w:lvlJc w:val="left"/>
      <w:pPr>
        <w:ind w:left="1476" w:hanging="178"/>
      </w:pPr>
      <w:rPr>
        <w:rFonts w:hint="default"/>
        <w:lang w:val="az" w:eastAsia="en-US" w:bidi="ar-SA"/>
      </w:rPr>
    </w:lvl>
    <w:lvl w:ilvl="2" w:tplc="02D61240">
      <w:numFmt w:val="bullet"/>
      <w:lvlText w:val="•"/>
      <w:lvlJc w:val="left"/>
      <w:pPr>
        <w:ind w:left="2632" w:hanging="178"/>
      </w:pPr>
      <w:rPr>
        <w:rFonts w:hint="default"/>
        <w:lang w:val="az" w:eastAsia="en-US" w:bidi="ar-SA"/>
      </w:rPr>
    </w:lvl>
    <w:lvl w:ilvl="3" w:tplc="72685F3C">
      <w:numFmt w:val="bullet"/>
      <w:lvlText w:val="•"/>
      <w:lvlJc w:val="left"/>
      <w:pPr>
        <w:ind w:left="3788" w:hanging="178"/>
      </w:pPr>
      <w:rPr>
        <w:rFonts w:hint="default"/>
        <w:lang w:val="az" w:eastAsia="en-US" w:bidi="ar-SA"/>
      </w:rPr>
    </w:lvl>
    <w:lvl w:ilvl="4" w:tplc="F88A794E">
      <w:numFmt w:val="bullet"/>
      <w:lvlText w:val="•"/>
      <w:lvlJc w:val="left"/>
      <w:pPr>
        <w:ind w:left="4944" w:hanging="178"/>
      </w:pPr>
      <w:rPr>
        <w:rFonts w:hint="default"/>
        <w:lang w:val="az" w:eastAsia="en-US" w:bidi="ar-SA"/>
      </w:rPr>
    </w:lvl>
    <w:lvl w:ilvl="5" w:tplc="0A5CE29E">
      <w:numFmt w:val="bullet"/>
      <w:lvlText w:val="•"/>
      <w:lvlJc w:val="left"/>
      <w:pPr>
        <w:ind w:left="6100" w:hanging="178"/>
      </w:pPr>
      <w:rPr>
        <w:rFonts w:hint="default"/>
        <w:lang w:val="az" w:eastAsia="en-US" w:bidi="ar-SA"/>
      </w:rPr>
    </w:lvl>
    <w:lvl w:ilvl="6" w:tplc="4FA2619A">
      <w:numFmt w:val="bullet"/>
      <w:lvlText w:val="•"/>
      <w:lvlJc w:val="left"/>
      <w:pPr>
        <w:ind w:left="7256" w:hanging="178"/>
      </w:pPr>
      <w:rPr>
        <w:rFonts w:hint="default"/>
        <w:lang w:val="az" w:eastAsia="en-US" w:bidi="ar-SA"/>
      </w:rPr>
    </w:lvl>
    <w:lvl w:ilvl="7" w:tplc="DC00954A">
      <w:numFmt w:val="bullet"/>
      <w:lvlText w:val="•"/>
      <w:lvlJc w:val="left"/>
      <w:pPr>
        <w:ind w:left="8412" w:hanging="178"/>
      </w:pPr>
      <w:rPr>
        <w:rFonts w:hint="default"/>
        <w:lang w:val="az" w:eastAsia="en-US" w:bidi="ar-SA"/>
      </w:rPr>
    </w:lvl>
    <w:lvl w:ilvl="8" w:tplc="A1A61024">
      <w:numFmt w:val="bullet"/>
      <w:lvlText w:val="•"/>
      <w:lvlJc w:val="left"/>
      <w:pPr>
        <w:ind w:left="9568" w:hanging="178"/>
      </w:pPr>
      <w:rPr>
        <w:rFonts w:hint="default"/>
        <w:lang w:val="az" w:eastAsia="en-US" w:bidi="ar-SA"/>
      </w:rPr>
    </w:lvl>
  </w:abstractNum>
  <w:abstractNum w:abstractNumId="20" w15:restartNumberingAfterBreak="0">
    <w:nsid w:val="4E7C40D2"/>
    <w:multiLevelType w:val="hybridMultilevel"/>
    <w:tmpl w:val="ECD0AF3A"/>
    <w:lvl w:ilvl="0" w:tplc="E9A896DA">
      <w:numFmt w:val="bullet"/>
      <w:lvlText w:val="-"/>
      <w:lvlJc w:val="left"/>
      <w:pPr>
        <w:ind w:left="276" w:hanging="142"/>
      </w:pPr>
      <w:rPr>
        <w:rFonts w:ascii="Times New Roman" w:eastAsia="Times New Roman" w:hAnsi="Times New Roman" w:cs="Times New Roman" w:hint="default"/>
        <w:b w:val="0"/>
        <w:bCs w:val="0"/>
        <w:i w:val="0"/>
        <w:iCs w:val="0"/>
        <w:spacing w:val="0"/>
        <w:w w:val="100"/>
        <w:sz w:val="22"/>
        <w:szCs w:val="22"/>
        <w:lang w:val="az" w:eastAsia="en-US" w:bidi="ar-SA"/>
      </w:rPr>
    </w:lvl>
    <w:lvl w:ilvl="1" w:tplc="CE761B44">
      <w:numFmt w:val="bullet"/>
      <w:lvlText w:val="•"/>
      <w:lvlJc w:val="left"/>
      <w:pPr>
        <w:ind w:left="1440" w:hanging="142"/>
      </w:pPr>
      <w:rPr>
        <w:rFonts w:hint="default"/>
        <w:lang w:val="az" w:eastAsia="en-US" w:bidi="ar-SA"/>
      </w:rPr>
    </w:lvl>
    <w:lvl w:ilvl="2" w:tplc="700CF08C">
      <w:numFmt w:val="bullet"/>
      <w:lvlText w:val="•"/>
      <w:lvlJc w:val="left"/>
      <w:pPr>
        <w:ind w:left="2600" w:hanging="142"/>
      </w:pPr>
      <w:rPr>
        <w:rFonts w:hint="default"/>
        <w:lang w:val="az" w:eastAsia="en-US" w:bidi="ar-SA"/>
      </w:rPr>
    </w:lvl>
    <w:lvl w:ilvl="3" w:tplc="BACCA58E">
      <w:numFmt w:val="bullet"/>
      <w:lvlText w:val="•"/>
      <w:lvlJc w:val="left"/>
      <w:pPr>
        <w:ind w:left="3760" w:hanging="142"/>
      </w:pPr>
      <w:rPr>
        <w:rFonts w:hint="default"/>
        <w:lang w:val="az" w:eastAsia="en-US" w:bidi="ar-SA"/>
      </w:rPr>
    </w:lvl>
    <w:lvl w:ilvl="4" w:tplc="A43C3406">
      <w:numFmt w:val="bullet"/>
      <w:lvlText w:val="•"/>
      <w:lvlJc w:val="left"/>
      <w:pPr>
        <w:ind w:left="4920" w:hanging="142"/>
      </w:pPr>
      <w:rPr>
        <w:rFonts w:hint="default"/>
        <w:lang w:val="az" w:eastAsia="en-US" w:bidi="ar-SA"/>
      </w:rPr>
    </w:lvl>
    <w:lvl w:ilvl="5" w:tplc="19E003C0">
      <w:numFmt w:val="bullet"/>
      <w:lvlText w:val="•"/>
      <w:lvlJc w:val="left"/>
      <w:pPr>
        <w:ind w:left="6080" w:hanging="142"/>
      </w:pPr>
      <w:rPr>
        <w:rFonts w:hint="default"/>
        <w:lang w:val="az" w:eastAsia="en-US" w:bidi="ar-SA"/>
      </w:rPr>
    </w:lvl>
    <w:lvl w:ilvl="6" w:tplc="258CD10C">
      <w:numFmt w:val="bullet"/>
      <w:lvlText w:val="•"/>
      <w:lvlJc w:val="left"/>
      <w:pPr>
        <w:ind w:left="7240" w:hanging="142"/>
      </w:pPr>
      <w:rPr>
        <w:rFonts w:hint="default"/>
        <w:lang w:val="az" w:eastAsia="en-US" w:bidi="ar-SA"/>
      </w:rPr>
    </w:lvl>
    <w:lvl w:ilvl="7" w:tplc="3258ACCA">
      <w:numFmt w:val="bullet"/>
      <w:lvlText w:val="•"/>
      <w:lvlJc w:val="left"/>
      <w:pPr>
        <w:ind w:left="8400" w:hanging="142"/>
      </w:pPr>
      <w:rPr>
        <w:rFonts w:hint="default"/>
        <w:lang w:val="az" w:eastAsia="en-US" w:bidi="ar-SA"/>
      </w:rPr>
    </w:lvl>
    <w:lvl w:ilvl="8" w:tplc="2ECA4382">
      <w:numFmt w:val="bullet"/>
      <w:lvlText w:val="•"/>
      <w:lvlJc w:val="left"/>
      <w:pPr>
        <w:ind w:left="9560" w:hanging="142"/>
      </w:pPr>
      <w:rPr>
        <w:rFonts w:hint="default"/>
        <w:lang w:val="az" w:eastAsia="en-US" w:bidi="ar-SA"/>
      </w:rPr>
    </w:lvl>
  </w:abstractNum>
  <w:abstractNum w:abstractNumId="21" w15:restartNumberingAfterBreak="0">
    <w:nsid w:val="53604CC9"/>
    <w:multiLevelType w:val="hybridMultilevel"/>
    <w:tmpl w:val="25AA7078"/>
    <w:lvl w:ilvl="0" w:tplc="22207088">
      <w:start w:val="1"/>
      <w:numFmt w:val="lowerLetter"/>
      <w:lvlText w:val="%1)"/>
      <w:lvlJc w:val="left"/>
      <w:pPr>
        <w:ind w:left="273" w:hanging="711"/>
        <w:jc w:val="left"/>
      </w:pPr>
      <w:rPr>
        <w:rFonts w:ascii="Times New Roman" w:eastAsia="Times New Roman" w:hAnsi="Times New Roman" w:cs="Times New Roman" w:hint="default"/>
        <w:b w:val="0"/>
        <w:bCs w:val="0"/>
        <w:i w:val="0"/>
        <w:iCs w:val="0"/>
        <w:spacing w:val="0"/>
        <w:w w:val="100"/>
        <w:sz w:val="22"/>
        <w:szCs w:val="22"/>
        <w:lang w:val="az" w:eastAsia="en-US" w:bidi="ar-SA"/>
      </w:rPr>
    </w:lvl>
    <w:lvl w:ilvl="1" w:tplc="6CD2464A">
      <w:numFmt w:val="bullet"/>
      <w:lvlText w:val="•"/>
      <w:lvlJc w:val="left"/>
      <w:pPr>
        <w:ind w:left="1440" w:hanging="711"/>
      </w:pPr>
      <w:rPr>
        <w:rFonts w:hint="default"/>
        <w:lang w:val="az" w:eastAsia="en-US" w:bidi="ar-SA"/>
      </w:rPr>
    </w:lvl>
    <w:lvl w:ilvl="2" w:tplc="E6781FB8">
      <w:numFmt w:val="bullet"/>
      <w:lvlText w:val="•"/>
      <w:lvlJc w:val="left"/>
      <w:pPr>
        <w:ind w:left="2600" w:hanging="711"/>
      </w:pPr>
      <w:rPr>
        <w:rFonts w:hint="default"/>
        <w:lang w:val="az" w:eastAsia="en-US" w:bidi="ar-SA"/>
      </w:rPr>
    </w:lvl>
    <w:lvl w:ilvl="3" w:tplc="40B6E018">
      <w:numFmt w:val="bullet"/>
      <w:lvlText w:val="•"/>
      <w:lvlJc w:val="left"/>
      <w:pPr>
        <w:ind w:left="3760" w:hanging="711"/>
      </w:pPr>
      <w:rPr>
        <w:rFonts w:hint="default"/>
        <w:lang w:val="az" w:eastAsia="en-US" w:bidi="ar-SA"/>
      </w:rPr>
    </w:lvl>
    <w:lvl w:ilvl="4" w:tplc="899A6932">
      <w:numFmt w:val="bullet"/>
      <w:lvlText w:val="•"/>
      <w:lvlJc w:val="left"/>
      <w:pPr>
        <w:ind w:left="4920" w:hanging="711"/>
      </w:pPr>
      <w:rPr>
        <w:rFonts w:hint="default"/>
        <w:lang w:val="az" w:eastAsia="en-US" w:bidi="ar-SA"/>
      </w:rPr>
    </w:lvl>
    <w:lvl w:ilvl="5" w:tplc="277C23AA">
      <w:numFmt w:val="bullet"/>
      <w:lvlText w:val="•"/>
      <w:lvlJc w:val="left"/>
      <w:pPr>
        <w:ind w:left="6080" w:hanging="711"/>
      </w:pPr>
      <w:rPr>
        <w:rFonts w:hint="default"/>
        <w:lang w:val="az" w:eastAsia="en-US" w:bidi="ar-SA"/>
      </w:rPr>
    </w:lvl>
    <w:lvl w:ilvl="6" w:tplc="90F69E4E">
      <w:numFmt w:val="bullet"/>
      <w:lvlText w:val="•"/>
      <w:lvlJc w:val="left"/>
      <w:pPr>
        <w:ind w:left="7240" w:hanging="711"/>
      </w:pPr>
      <w:rPr>
        <w:rFonts w:hint="default"/>
        <w:lang w:val="az" w:eastAsia="en-US" w:bidi="ar-SA"/>
      </w:rPr>
    </w:lvl>
    <w:lvl w:ilvl="7" w:tplc="AE48A4CE">
      <w:numFmt w:val="bullet"/>
      <w:lvlText w:val="•"/>
      <w:lvlJc w:val="left"/>
      <w:pPr>
        <w:ind w:left="8400" w:hanging="711"/>
      </w:pPr>
      <w:rPr>
        <w:rFonts w:hint="default"/>
        <w:lang w:val="az" w:eastAsia="en-US" w:bidi="ar-SA"/>
      </w:rPr>
    </w:lvl>
    <w:lvl w:ilvl="8" w:tplc="ECE0F69A">
      <w:numFmt w:val="bullet"/>
      <w:lvlText w:val="•"/>
      <w:lvlJc w:val="left"/>
      <w:pPr>
        <w:ind w:left="9560" w:hanging="711"/>
      </w:pPr>
      <w:rPr>
        <w:rFonts w:hint="default"/>
        <w:lang w:val="az" w:eastAsia="en-US" w:bidi="ar-SA"/>
      </w:rPr>
    </w:lvl>
  </w:abstractNum>
  <w:abstractNum w:abstractNumId="22" w15:restartNumberingAfterBreak="0">
    <w:nsid w:val="5DFC69CD"/>
    <w:multiLevelType w:val="hybridMultilevel"/>
    <w:tmpl w:val="715C4A7E"/>
    <w:lvl w:ilvl="0" w:tplc="147AE29A">
      <w:numFmt w:val="bullet"/>
      <w:lvlText w:val="-"/>
      <w:lvlJc w:val="left"/>
      <w:pPr>
        <w:ind w:left="285" w:hanging="154"/>
      </w:pPr>
      <w:rPr>
        <w:rFonts w:ascii="Times New Roman" w:eastAsia="Times New Roman" w:hAnsi="Times New Roman" w:cs="Times New Roman" w:hint="default"/>
        <w:b w:val="0"/>
        <w:bCs w:val="0"/>
        <w:i w:val="0"/>
        <w:iCs w:val="0"/>
        <w:spacing w:val="0"/>
        <w:w w:val="100"/>
        <w:sz w:val="22"/>
        <w:szCs w:val="22"/>
        <w:lang w:val="az" w:eastAsia="en-US" w:bidi="ar-SA"/>
      </w:rPr>
    </w:lvl>
    <w:lvl w:ilvl="1" w:tplc="D71AA1F0">
      <w:numFmt w:val="bullet"/>
      <w:lvlText w:val="•"/>
      <w:lvlJc w:val="left"/>
      <w:pPr>
        <w:ind w:left="1440" w:hanging="154"/>
      </w:pPr>
      <w:rPr>
        <w:rFonts w:hint="default"/>
        <w:lang w:val="az" w:eastAsia="en-US" w:bidi="ar-SA"/>
      </w:rPr>
    </w:lvl>
    <w:lvl w:ilvl="2" w:tplc="EAA66F60">
      <w:numFmt w:val="bullet"/>
      <w:lvlText w:val="•"/>
      <w:lvlJc w:val="left"/>
      <w:pPr>
        <w:ind w:left="2600" w:hanging="154"/>
      </w:pPr>
      <w:rPr>
        <w:rFonts w:hint="default"/>
        <w:lang w:val="az" w:eastAsia="en-US" w:bidi="ar-SA"/>
      </w:rPr>
    </w:lvl>
    <w:lvl w:ilvl="3" w:tplc="318E8F38">
      <w:numFmt w:val="bullet"/>
      <w:lvlText w:val="•"/>
      <w:lvlJc w:val="left"/>
      <w:pPr>
        <w:ind w:left="3760" w:hanging="154"/>
      </w:pPr>
      <w:rPr>
        <w:rFonts w:hint="default"/>
        <w:lang w:val="az" w:eastAsia="en-US" w:bidi="ar-SA"/>
      </w:rPr>
    </w:lvl>
    <w:lvl w:ilvl="4" w:tplc="CF2E8D58">
      <w:numFmt w:val="bullet"/>
      <w:lvlText w:val="•"/>
      <w:lvlJc w:val="left"/>
      <w:pPr>
        <w:ind w:left="4920" w:hanging="154"/>
      </w:pPr>
      <w:rPr>
        <w:rFonts w:hint="default"/>
        <w:lang w:val="az" w:eastAsia="en-US" w:bidi="ar-SA"/>
      </w:rPr>
    </w:lvl>
    <w:lvl w:ilvl="5" w:tplc="E4CE3F42">
      <w:numFmt w:val="bullet"/>
      <w:lvlText w:val="•"/>
      <w:lvlJc w:val="left"/>
      <w:pPr>
        <w:ind w:left="6080" w:hanging="154"/>
      </w:pPr>
      <w:rPr>
        <w:rFonts w:hint="default"/>
        <w:lang w:val="az" w:eastAsia="en-US" w:bidi="ar-SA"/>
      </w:rPr>
    </w:lvl>
    <w:lvl w:ilvl="6" w:tplc="1E96E06A">
      <w:numFmt w:val="bullet"/>
      <w:lvlText w:val="•"/>
      <w:lvlJc w:val="left"/>
      <w:pPr>
        <w:ind w:left="7240" w:hanging="154"/>
      </w:pPr>
      <w:rPr>
        <w:rFonts w:hint="default"/>
        <w:lang w:val="az" w:eastAsia="en-US" w:bidi="ar-SA"/>
      </w:rPr>
    </w:lvl>
    <w:lvl w:ilvl="7" w:tplc="F7D0B1FE">
      <w:numFmt w:val="bullet"/>
      <w:lvlText w:val="•"/>
      <w:lvlJc w:val="left"/>
      <w:pPr>
        <w:ind w:left="8400" w:hanging="154"/>
      </w:pPr>
      <w:rPr>
        <w:rFonts w:hint="default"/>
        <w:lang w:val="az" w:eastAsia="en-US" w:bidi="ar-SA"/>
      </w:rPr>
    </w:lvl>
    <w:lvl w:ilvl="8" w:tplc="D47060C4">
      <w:numFmt w:val="bullet"/>
      <w:lvlText w:val="•"/>
      <w:lvlJc w:val="left"/>
      <w:pPr>
        <w:ind w:left="9560" w:hanging="154"/>
      </w:pPr>
      <w:rPr>
        <w:rFonts w:hint="default"/>
        <w:lang w:val="az" w:eastAsia="en-US" w:bidi="ar-SA"/>
      </w:rPr>
    </w:lvl>
  </w:abstractNum>
  <w:abstractNum w:abstractNumId="23" w15:restartNumberingAfterBreak="0">
    <w:nsid w:val="60014DC8"/>
    <w:multiLevelType w:val="hybridMultilevel"/>
    <w:tmpl w:val="74381BAE"/>
    <w:lvl w:ilvl="0" w:tplc="36C23ECA">
      <w:numFmt w:val="bullet"/>
      <w:lvlText w:val="-"/>
      <w:lvlJc w:val="left"/>
      <w:pPr>
        <w:ind w:left="273" w:hanging="130"/>
      </w:pPr>
      <w:rPr>
        <w:rFonts w:ascii="Times New Roman" w:eastAsia="Times New Roman" w:hAnsi="Times New Roman" w:cs="Times New Roman" w:hint="default"/>
        <w:b w:val="0"/>
        <w:bCs w:val="0"/>
        <w:i w:val="0"/>
        <w:iCs w:val="0"/>
        <w:spacing w:val="0"/>
        <w:w w:val="100"/>
        <w:sz w:val="22"/>
        <w:szCs w:val="22"/>
        <w:lang w:val="az" w:eastAsia="en-US" w:bidi="ar-SA"/>
      </w:rPr>
    </w:lvl>
    <w:lvl w:ilvl="1" w:tplc="187A7A1E">
      <w:numFmt w:val="bullet"/>
      <w:lvlText w:val="•"/>
      <w:lvlJc w:val="left"/>
      <w:pPr>
        <w:ind w:left="1440" w:hanging="130"/>
      </w:pPr>
      <w:rPr>
        <w:rFonts w:hint="default"/>
        <w:lang w:val="az" w:eastAsia="en-US" w:bidi="ar-SA"/>
      </w:rPr>
    </w:lvl>
    <w:lvl w:ilvl="2" w:tplc="5C36EF26">
      <w:numFmt w:val="bullet"/>
      <w:lvlText w:val="•"/>
      <w:lvlJc w:val="left"/>
      <w:pPr>
        <w:ind w:left="2600" w:hanging="130"/>
      </w:pPr>
      <w:rPr>
        <w:rFonts w:hint="default"/>
        <w:lang w:val="az" w:eastAsia="en-US" w:bidi="ar-SA"/>
      </w:rPr>
    </w:lvl>
    <w:lvl w:ilvl="3" w:tplc="22DA706C">
      <w:numFmt w:val="bullet"/>
      <w:lvlText w:val="•"/>
      <w:lvlJc w:val="left"/>
      <w:pPr>
        <w:ind w:left="3760" w:hanging="130"/>
      </w:pPr>
      <w:rPr>
        <w:rFonts w:hint="default"/>
        <w:lang w:val="az" w:eastAsia="en-US" w:bidi="ar-SA"/>
      </w:rPr>
    </w:lvl>
    <w:lvl w:ilvl="4" w:tplc="6F86DC5E">
      <w:numFmt w:val="bullet"/>
      <w:lvlText w:val="•"/>
      <w:lvlJc w:val="left"/>
      <w:pPr>
        <w:ind w:left="4920" w:hanging="130"/>
      </w:pPr>
      <w:rPr>
        <w:rFonts w:hint="default"/>
        <w:lang w:val="az" w:eastAsia="en-US" w:bidi="ar-SA"/>
      </w:rPr>
    </w:lvl>
    <w:lvl w:ilvl="5" w:tplc="805CBC4A">
      <w:numFmt w:val="bullet"/>
      <w:lvlText w:val="•"/>
      <w:lvlJc w:val="left"/>
      <w:pPr>
        <w:ind w:left="6080" w:hanging="130"/>
      </w:pPr>
      <w:rPr>
        <w:rFonts w:hint="default"/>
        <w:lang w:val="az" w:eastAsia="en-US" w:bidi="ar-SA"/>
      </w:rPr>
    </w:lvl>
    <w:lvl w:ilvl="6" w:tplc="1A2EACA4">
      <w:numFmt w:val="bullet"/>
      <w:lvlText w:val="•"/>
      <w:lvlJc w:val="left"/>
      <w:pPr>
        <w:ind w:left="7240" w:hanging="130"/>
      </w:pPr>
      <w:rPr>
        <w:rFonts w:hint="default"/>
        <w:lang w:val="az" w:eastAsia="en-US" w:bidi="ar-SA"/>
      </w:rPr>
    </w:lvl>
    <w:lvl w:ilvl="7" w:tplc="A498DFC6">
      <w:numFmt w:val="bullet"/>
      <w:lvlText w:val="•"/>
      <w:lvlJc w:val="left"/>
      <w:pPr>
        <w:ind w:left="8400" w:hanging="130"/>
      </w:pPr>
      <w:rPr>
        <w:rFonts w:hint="default"/>
        <w:lang w:val="az" w:eastAsia="en-US" w:bidi="ar-SA"/>
      </w:rPr>
    </w:lvl>
    <w:lvl w:ilvl="8" w:tplc="603AE596">
      <w:numFmt w:val="bullet"/>
      <w:lvlText w:val="•"/>
      <w:lvlJc w:val="left"/>
      <w:pPr>
        <w:ind w:left="9560" w:hanging="130"/>
      </w:pPr>
      <w:rPr>
        <w:rFonts w:hint="default"/>
        <w:lang w:val="az" w:eastAsia="en-US" w:bidi="ar-SA"/>
      </w:rPr>
    </w:lvl>
  </w:abstractNum>
  <w:abstractNum w:abstractNumId="24" w15:restartNumberingAfterBreak="0">
    <w:nsid w:val="610966C2"/>
    <w:multiLevelType w:val="hybridMultilevel"/>
    <w:tmpl w:val="B7ACEDF8"/>
    <w:lvl w:ilvl="0" w:tplc="0876D72A">
      <w:numFmt w:val="bullet"/>
      <w:lvlText w:val="-"/>
      <w:lvlJc w:val="left"/>
      <w:pPr>
        <w:ind w:left="0" w:hanging="168"/>
      </w:pPr>
      <w:rPr>
        <w:rFonts w:ascii="Times New Roman" w:eastAsia="Times New Roman" w:hAnsi="Times New Roman" w:cs="Times New Roman" w:hint="default"/>
        <w:b w:val="0"/>
        <w:bCs w:val="0"/>
        <w:i w:val="0"/>
        <w:iCs w:val="0"/>
        <w:spacing w:val="0"/>
        <w:w w:val="100"/>
        <w:sz w:val="22"/>
        <w:szCs w:val="22"/>
        <w:lang w:val="az" w:eastAsia="en-US" w:bidi="ar-SA"/>
      </w:rPr>
    </w:lvl>
    <w:lvl w:ilvl="1" w:tplc="0C16EB90">
      <w:numFmt w:val="bullet"/>
      <w:lvlText w:val="•"/>
      <w:lvlJc w:val="left"/>
      <w:pPr>
        <w:ind w:left="1188" w:hanging="168"/>
      </w:pPr>
      <w:rPr>
        <w:rFonts w:hint="default"/>
        <w:lang w:val="az" w:eastAsia="en-US" w:bidi="ar-SA"/>
      </w:rPr>
    </w:lvl>
    <w:lvl w:ilvl="2" w:tplc="7450BBD0">
      <w:numFmt w:val="bullet"/>
      <w:lvlText w:val="•"/>
      <w:lvlJc w:val="left"/>
      <w:pPr>
        <w:ind w:left="2376" w:hanging="168"/>
      </w:pPr>
      <w:rPr>
        <w:rFonts w:hint="default"/>
        <w:lang w:val="az" w:eastAsia="en-US" w:bidi="ar-SA"/>
      </w:rPr>
    </w:lvl>
    <w:lvl w:ilvl="3" w:tplc="926CA01E">
      <w:numFmt w:val="bullet"/>
      <w:lvlText w:val="•"/>
      <w:lvlJc w:val="left"/>
      <w:pPr>
        <w:ind w:left="3564" w:hanging="168"/>
      </w:pPr>
      <w:rPr>
        <w:rFonts w:hint="default"/>
        <w:lang w:val="az" w:eastAsia="en-US" w:bidi="ar-SA"/>
      </w:rPr>
    </w:lvl>
    <w:lvl w:ilvl="4" w:tplc="1CF4FCAA">
      <w:numFmt w:val="bullet"/>
      <w:lvlText w:val="•"/>
      <w:lvlJc w:val="left"/>
      <w:pPr>
        <w:ind w:left="4752" w:hanging="168"/>
      </w:pPr>
      <w:rPr>
        <w:rFonts w:hint="default"/>
        <w:lang w:val="az" w:eastAsia="en-US" w:bidi="ar-SA"/>
      </w:rPr>
    </w:lvl>
    <w:lvl w:ilvl="5" w:tplc="C99ABB3A">
      <w:numFmt w:val="bullet"/>
      <w:lvlText w:val="•"/>
      <w:lvlJc w:val="left"/>
      <w:pPr>
        <w:ind w:left="5940" w:hanging="168"/>
      </w:pPr>
      <w:rPr>
        <w:rFonts w:hint="default"/>
        <w:lang w:val="az" w:eastAsia="en-US" w:bidi="ar-SA"/>
      </w:rPr>
    </w:lvl>
    <w:lvl w:ilvl="6" w:tplc="2866264C">
      <w:numFmt w:val="bullet"/>
      <w:lvlText w:val="•"/>
      <w:lvlJc w:val="left"/>
      <w:pPr>
        <w:ind w:left="7128" w:hanging="168"/>
      </w:pPr>
      <w:rPr>
        <w:rFonts w:hint="default"/>
        <w:lang w:val="az" w:eastAsia="en-US" w:bidi="ar-SA"/>
      </w:rPr>
    </w:lvl>
    <w:lvl w:ilvl="7" w:tplc="AF8E7E56">
      <w:numFmt w:val="bullet"/>
      <w:lvlText w:val="•"/>
      <w:lvlJc w:val="left"/>
      <w:pPr>
        <w:ind w:left="8316" w:hanging="168"/>
      </w:pPr>
      <w:rPr>
        <w:rFonts w:hint="default"/>
        <w:lang w:val="az" w:eastAsia="en-US" w:bidi="ar-SA"/>
      </w:rPr>
    </w:lvl>
    <w:lvl w:ilvl="8" w:tplc="1A48BA92">
      <w:numFmt w:val="bullet"/>
      <w:lvlText w:val="•"/>
      <w:lvlJc w:val="left"/>
      <w:pPr>
        <w:ind w:left="9504" w:hanging="168"/>
      </w:pPr>
      <w:rPr>
        <w:rFonts w:hint="default"/>
        <w:lang w:val="az" w:eastAsia="en-US" w:bidi="ar-SA"/>
      </w:rPr>
    </w:lvl>
  </w:abstractNum>
  <w:abstractNum w:abstractNumId="25" w15:restartNumberingAfterBreak="0">
    <w:nsid w:val="66FF0E0C"/>
    <w:multiLevelType w:val="hybridMultilevel"/>
    <w:tmpl w:val="2E7CA4AE"/>
    <w:lvl w:ilvl="0" w:tplc="2E5CF5CC">
      <w:numFmt w:val="bullet"/>
      <w:lvlText w:val="-"/>
      <w:lvlJc w:val="left"/>
      <w:pPr>
        <w:ind w:left="403" w:hanging="130"/>
      </w:pPr>
      <w:rPr>
        <w:rFonts w:ascii="Times New Roman" w:eastAsia="Times New Roman" w:hAnsi="Times New Roman" w:cs="Times New Roman" w:hint="default"/>
        <w:b w:val="0"/>
        <w:bCs w:val="0"/>
        <w:i w:val="0"/>
        <w:iCs w:val="0"/>
        <w:spacing w:val="0"/>
        <w:w w:val="100"/>
        <w:sz w:val="22"/>
        <w:szCs w:val="22"/>
        <w:lang w:val="az" w:eastAsia="en-US" w:bidi="ar-SA"/>
      </w:rPr>
    </w:lvl>
    <w:lvl w:ilvl="1" w:tplc="4AFAB982">
      <w:numFmt w:val="bullet"/>
      <w:lvlText w:val="•"/>
      <w:lvlJc w:val="left"/>
      <w:pPr>
        <w:ind w:left="1548" w:hanging="130"/>
      </w:pPr>
      <w:rPr>
        <w:rFonts w:hint="default"/>
        <w:lang w:val="az" w:eastAsia="en-US" w:bidi="ar-SA"/>
      </w:rPr>
    </w:lvl>
    <w:lvl w:ilvl="2" w:tplc="62D4C7E0">
      <w:numFmt w:val="bullet"/>
      <w:lvlText w:val="•"/>
      <w:lvlJc w:val="left"/>
      <w:pPr>
        <w:ind w:left="2696" w:hanging="130"/>
      </w:pPr>
      <w:rPr>
        <w:rFonts w:hint="default"/>
        <w:lang w:val="az" w:eastAsia="en-US" w:bidi="ar-SA"/>
      </w:rPr>
    </w:lvl>
    <w:lvl w:ilvl="3" w:tplc="5656BAAA">
      <w:numFmt w:val="bullet"/>
      <w:lvlText w:val="•"/>
      <w:lvlJc w:val="left"/>
      <w:pPr>
        <w:ind w:left="3844" w:hanging="130"/>
      </w:pPr>
      <w:rPr>
        <w:rFonts w:hint="default"/>
        <w:lang w:val="az" w:eastAsia="en-US" w:bidi="ar-SA"/>
      </w:rPr>
    </w:lvl>
    <w:lvl w:ilvl="4" w:tplc="8F34441E">
      <w:numFmt w:val="bullet"/>
      <w:lvlText w:val="•"/>
      <w:lvlJc w:val="left"/>
      <w:pPr>
        <w:ind w:left="4992" w:hanging="130"/>
      </w:pPr>
      <w:rPr>
        <w:rFonts w:hint="default"/>
        <w:lang w:val="az" w:eastAsia="en-US" w:bidi="ar-SA"/>
      </w:rPr>
    </w:lvl>
    <w:lvl w:ilvl="5" w:tplc="A8CE5FA4">
      <w:numFmt w:val="bullet"/>
      <w:lvlText w:val="•"/>
      <w:lvlJc w:val="left"/>
      <w:pPr>
        <w:ind w:left="6140" w:hanging="130"/>
      </w:pPr>
      <w:rPr>
        <w:rFonts w:hint="default"/>
        <w:lang w:val="az" w:eastAsia="en-US" w:bidi="ar-SA"/>
      </w:rPr>
    </w:lvl>
    <w:lvl w:ilvl="6" w:tplc="9BF6D7F0">
      <w:numFmt w:val="bullet"/>
      <w:lvlText w:val="•"/>
      <w:lvlJc w:val="left"/>
      <w:pPr>
        <w:ind w:left="7288" w:hanging="130"/>
      </w:pPr>
      <w:rPr>
        <w:rFonts w:hint="default"/>
        <w:lang w:val="az" w:eastAsia="en-US" w:bidi="ar-SA"/>
      </w:rPr>
    </w:lvl>
    <w:lvl w:ilvl="7" w:tplc="B720CD92">
      <w:numFmt w:val="bullet"/>
      <w:lvlText w:val="•"/>
      <w:lvlJc w:val="left"/>
      <w:pPr>
        <w:ind w:left="8436" w:hanging="130"/>
      </w:pPr>
      <w:rPr>
        <w:rFonts w:hint="default"/>
        <w:lang w:val="az" w:eastAsia="en-US" w:bidi="ar-SA"/>
      </w:rPr>
    </w:lvl>
    <w:lvl w:ilvl="8" w:tplc="146A85DC">
      <w:numFmt w:val="bullet"/>
      <w:lvlText w:val="•"/>
      <w:lvlJc w:val="left"/>
      <w:pPr>
        <w:ind w:left="9584" w:hanging="130"/>
      </w:pPr>
      <w:rPr>
        <w:rFonts w:hint="default"/>
        <w:lang w:val="az" w:eastAsia="en-US" w:bidi="ar-SA"/>
      </w:rPr>
    </w:lvl>
  </w:abstractNum>
  <w:abstractNum w:abstractNumId="26" w15:restartNumberingAfterBreak="0">
    <w:nsid w:val="68792E13"/>
    <w:multiLevelType w:val="hybridMultilevel"/>
    <w:tmpl w:val="9244C2FA"/>
    <w:lvl w:ilvl="0" w:tplc="ACC23E0C">
      <w:numFmt w:val="bullet"/>
      <w:lvlText w:val="-"/>
      <w:lvlJc w:val="left"/>
      <w:pPr>
        <w:ind w:left="271" w:hanging="166"/>
      </w:pPr>
      <w:rPr>
        <w:rFonts w:ascii="Times New Roman" w:eastAsia="Times New Roman" w:hAnsi="Times New Roman" w:cs="Times New Roman" w:hint="default"/>
        <w:b w:val="0"/>
        <w:bCs w:val="0"/>
        <w:i w:val="0"/>
        <w:iCs w:val="0"/>
        <w:spacing w:val="0"/>
        <w:w w:val="100"/>
        <w:sz w:val="22"/>
        <w:szCs w:val="22"/>
        <w:lang w:val="az" w:eastAsia="en-US" w:bidi="ar-SA"/>
      </w:rPr>
    </w:lvl>
    <w:lvl w:ilvl="1" w:tplc="AD40E0A8">
      <w:numFmt w:val="bullet"/>
      <w:lvlText w:val="•"/>
      <w:lvlJc w:val="left"/>
      <w:pPr>
        <w:ind w:left="1440" w:hanging="166"/>
      </w:pPr>
      <w:rPr>
        <w:rFonts w:hint="default"/>
        <w:lang w:val="az" w:eastAsia="en-US" w:bidi="ar-SA"/>
      </w:rPr>
    </w:lvl>
    <w:lvl w:ilvl="2" w:tplc="0D1C3BCA">
      <w:numFmt w:val="bullet"/>
      <w:lvlText w:val="•"/>
      <w:lvlJc w:val="left"/>
      <w:pPr>
        <w:ind w:left="2600" w:hanging="166"/>
      </w:pPr>
      <w:rPr>
        <w:rFonts w:hint="default"/>
        <w:lang w:val="az" w:eastAsia="en-US" w:bidi="ar-SA"/>
      </w:rPr>
    </w:lvl>
    <w:lvl w:ilvl="3" w:tplc="1F985E3C">
      <w:numFmt w:val="bullet"/>
      <w:lvlText w:val="•"/>
      <w:lvlJc w:val="left"/>
      <w:pPr>
        <w:ind w:left="3760" w:hanging="166"/>
      </w:pPr>
      <w:rPr>
        <w:rFonts w:hint="default"/>
        <w:lang w:val="az" w:eastAsia="en-US" w:bidi="ar-SA"/>
      </w:rPr>
    </w:lvl>
    <w:lvl w:ilvl="4" w:tplc="B9B03448">
      <w:numFmt w:val="bullet"/>
      <w:lvlText w:val="•"/>
      <w:lvlJc w:val="left"/>
      <w:pPr>
        <w:ind w:left="4920" w:hanging="166"/>
      </w:pPr>
      <w:rPr>
        <w:rFonts w:hint="default"/>
        <w:lang w:val="az" w:eastAsia="en-US" w:bidi="ar-SA"/>
      </w:rPr>
    </w:lvl>
    <w:lvl w:ilvl="5" w:tplc="3FAE8652">
      <w:numFmt w:val="bullet"/>
      <w:lvlText w:val="•"/>
      <w:lvlJc w:val="left"/>
      <w:pPr>
        <w:ind w:left="6080" w:hanging="166"/>
      </w:pPr>
      <w:rPr>
        <w:rFonts w:hint="default"/>
        <w:lang w:val="az" w:eastAsia="en-US" w:bidi="ar-SA"/>
      </w:rPr>
    </w:lvl>
    <w:lvl w:ilvl="6" w:tplc="837EE808">
      <w:numFmt w:val="bullet"/>
      <w:lvlText w:val="•"/>
      <w:lvlJc w:val="left"/>
      <w:pPr>
        <w:ind w:left="7240" w:hanging="166"/>
      </w:pPr>
      <w:rPr>
        <w:rFonts w:hint="default"/>
        <w:lang w:val="az" w:eastAsia="en-US" w:bidi="ar-SA"/>
      </w:rPr>
    </w:lvl>
    <w:lvl w:ilvl="7" w:tplc="21E24648">
      <w:numFmt w:val="bullet"/>
      <w:lvlText w:val="•"/>
      <w:lvlJc w:val="left"/>
      <w:pPr>
        <w:ind w:left="8400" w:hanging="166"/>
      </w:pPr>
      <w:rPr>
        <w:rFonts w:hint="default"/>
        <w:lang w:val="az" w:eastAsia="en-US" w:bidi="ar-SA"/>
      </w:rPr>
    </w:lvl>
    <w:lvl w:ilvl="8" w:tplc="B08A3108">
      <w:numFmt w:val="bullet"/>
      <w:lvlText w:val="•"/>
      <w:lvlJc w:val="left"/>
      <w:pPr>
        <w:ind w:left="9560" w:hanging="166"/>
      </w:pPr>
      <w:rPr>
        <w:rFonts w:hint="default"/>
        <w:lang w:val="az" w:eastAsia="en-US" w:bidi="ar-SA"/>
      </w:rPr>
    </w:lvl>
  </w:abstractNum>
  <w:abstractNum w:abstractNumId="27" w15:restartNumberingAfterBreak="0">
    <w:nsid w:val="69193187"/>
    <w:multiLevelType w:val="multilevel"/>
    <w:tmpl w:val="A330E7CE"/>
    <w:lvl w:ilvl="0">
      <w:start w:val="9"/>
      <w:numFmt w:val="decimal"/>
      <w:lvlText w:val="%1"/>
      <w:lvlJc w:val="left"/>
      <w:pPr>
        <w:ind w:left="660" w:hanging="380"/>
        <w:jc w:val="left"/>
      </w:pPr>
      <w:rPr>
        <w:rFonts w:hint="default"/>
        <w:lang w:val="az" w:eastAsia="en-US" w:bidi="ar-SA"/>
      </w:rPr>
    </w:lvl>
    <w:lvl w:ilvl="1">
      <w:start w:val="3"/>
      <w:numFmt w:val="decimal"/>
      <w:lvlText w:val="%1.%2."/>
      <w:lvlJc w:val="left"/>
      <w:pPr>
        <w:ind w:left="660" w:hanging="380"/>
        <w:jc w:val="left"/>
      </w:pPr>
      <w:rPr>
        <w:rFonts w:ascii="Times New Roman" w:eastAsia="Times New Roman" w:hAnsi="Times New Roman" w:cs="Times New Roman" w:hint="default"/>
        <w:b w:val="0"/>
        <w:bCs w:val="0"/>
        <w:i w:val="0"/>
        <w:iCs w:val="0"/>
        <w:spacing w:val="-10"/>
        <w:w w:val="100"/>
        <w:sz w:val="22"/>
        <w:szCs w:val="22"/>
        <w:lang w:val="az" w:eastAsia="en-US" w:bidi="ar-SA"/>
      </w:rPr>
    </w:lvl>
    <w:lvl w:ilvl="2">
      <w:start w:val="1"/>
      <w:numFmt w:val="decimal"/>
      <w:lvlText w:val="%1.%2.%3."/>
      <w:lvlJc w:val="left"/>
      <w:pPr>
        <w:ind w:left="280" w:hanging="538"/>
        <w:jc w:val="left"/>
      </w:pPr>
      <w:rPr>
        <w:rFonts w:ascii="Times New Roman" w:eastAsia="Times New Roman" w:hAnsi="Times New Roman" w:cs="Times New Roman" w:hint="default"/>
        <w:b w:val="0"/>
        <w:bCs w:val="0"/>
        <w:i w:val="0"/>
        <w:iCs w:val="0"/>
        <w:spacing w:val="-17"/>
        <w:w w:val="100"/>
        <w:sz w:val="22"/>
        <w:szCs w:val="22"/>
        <w:lang w:val="az" w:eastAsia="en-US" w:bidi="ar-SA"/>
      </w:rPr>
    </w:lvl>
    <w:lvl w:ilvl="3">
      <w:start w:val="1"/>
      <w:numFmt w:val="decimal"/>
      <w:lvlText w:val="%1.%2.%3.%4."/>
      <w:lvlJc w:val="left"/>
      <w:pPr>
        <w:ind w:left="972" w:hanging="702"/>
        <w:jc w:val="left"/>
      </w:pPr>
      <w:rPr>
        <w:rFonts w:ascii="Times New Roman" w:eastAsia="Times New Roman" w:hAnsi="Times New Roman" w:cs="Times New Roman" w:hint="default"/>
        <w:b w:val="0"/>
        <w:bCs w:val="0"/>
        <w:i w:val="0"/>
        <w:iCs w:val="0"/>
        <w:spacing w:val="-17"/>
        <w:w w:val="100"/>
        <w:sz w:val="22"/>
        <w:szCs w:val="22"/>
        <w:lang w:val="az" w:eastAsia="en-US" w:bidi="ar-SA"/>
      </w:rPr>
    </w:lvl>
    <w:lvl w:ilvl="4">
      <w:numFmt w:val="bullet"/>
      <w:lvlText w:val="•"/>
      <w:lvlJc w:val="left"/>
      <w:pPr>
        <w:ind w:left="3705" w:hanging="702"/>
      </w:pPr>
      <w:rPr>
        <w:rFonts w:hint="default"/>
        <w:lang w:val="az" w:eastAsia="en-US" w:bidi="ar-SA"/>
      </w:rPr>
    </w:lvl>
    <w:lvl w:ilvl="5">
      <w:numFmt w:val="bullet"/>
      <w:lvlText w:val="•"/>
      <w:lvlJc w:val="left"/>
      <w:pPr>
        <w:ind w:left="5067" w:hanging="702"/>
      </w:pPr>
      <w:rPr>
        <w:rFonts w:hint="default"/>
        <w:lang w:val="az" w:eastAsia="en-US" w:bidi="ar-SA"/>
      </w:rPr>
    </w:lvl>
    <w:lvl w:ilvl="6">
      <w:numFmt w:val="bullet"/>
      <w:lvlText w:val="•"/>
      <w:lvlJc w:val="left"/>
      <w:pPr>
        <w:ind w:left="6430" w:hanging="702"/>
      </w:pPr>
      <w:rPr>
        <w:rFonts w:hint="default"/>
        <w:lang w:val="az" w:eastAsia="en-US" w:bidi="ar-SA"/>
      </w:rPr>
    </w:lvl>
    <w:lvl w:ilvl="7">
      <w:numFmt w:val="bullet"/>
      <w:lvlText w:val="•"/>
      <w:lvlJc w:val="left"/>
      <w:pPr>
        <w:ind w:left="7792" w:hanging="702"/>
      </w:pPr>
      <w:rPr>
        <w:rFonts w:hint="default"/>
        <w:lang w:val="az" w:eastAsia="en-US" w:bidi="ar-SA"/>
      </w:rPr>
    </w:lvl>
    <w:lvl w:ilvl="8">
      <w:numFmt w:val="bullet"/>
      <w:lvlText w:val="•"/>
      <w:lvlJc w:val="left"/>
      <w:pPr>
        <w:ind w:left="9155" w:hanging="702"/>
      </w:pPr>
      <w:rPr>
        <w:rFonts w:hint="default"/>
        <w:lang w:val="az" w:eastAsia="en-US" w:bidi="ar-SA"/>
      </w:rPr>
    </w:lvl>
  </w:abstractNum>
  <w:abstractNum w:abstractNumId="28" w15:restartNumberingAfterBreak="0">
    <w:nsid w:val="6CEA207E"/>
    <w:multiLevelType w:val="hybridMultilevel"/>
    <w:tmpl w:val="6E8A1164"/>
    <w:lvl w:ilvl="0" w:tplc="900C94FC">
      <w:numFmt w:val="bullet"/>
      <w:lvlText w:val="-"/>
      <w:lvlJc w:val="left"/>
      <w:pPr>
        <w:ind w:left="273" w:hanging="118"/>
      </w:pPr>
      <w:rPr>
        <w:rFonts w:ascii="Times New Roman" w:eastAsia="Times New Roman" w:hAnsi="Times New Roman" w:cs="Times New Roman" w:hint="default"/>
        <w:b w:val="0"/>
        <w:bCs w:val="0"/>
        <w:i w:val="0"/>
        <w:iCs w:val="0"/>
        <w:spacing w:val="0"/>
        <w:w w:val="100"/>
        <w:sz w:val="22"/>
        <w:szCs w:val="22"/>
        <w:lang w:val="az" w:eastAsia="en-US" w:bidi="ar-SA"/>
      </w:rPr>
    </w:lvl>
    <w:lvl w:ilvl="1" w:tplc="1D5A4DD0">
      <w:numFmt w:val="bullet"/>
      <w:lvlText w:val="•"/>
      <w:lvlJc w:val="left"/>
      <w:pPr>
        <w:ind w:left="1440" w:hanging="118"/>
      </w:pPr>
      <w:rPr>
        <w:rFonts w:hint="default"/>
        <w:lang w:val="az" w:eastAsia="en-US" w:bidi="ar-SA"/>
      </w:rPr>
    </w:lvl>
    <w:lvl w:ilvl="2" w:tplc="822A048C">
      <w:numFmt w:val="bullet"/>
      <w:lvlText w:val="•"/>
      <w:lvlJc w:val="left"/>
      <w:pPr>
        <w:ind w:left="2600" w:hanging="118"/>
      </w:pPr>
      <w:rPr>
        <w:rFonts w:hint="default"/>
        <w:lang w:val="az" w:eastAsia="en-US" w:bidi="ar-SA"/>
      </w:rPr>
    </w:lvl>
    <w:lvl w:ilvl="3" w:tplc="E4F2A81A">
      <w:numFmt w:val="bullet"/>
      <w:lvlText w:val="•"/>
      <w:lvlJc w:val="left"/>
      <w:pPr>
        <w:ind w:left="3760" w:hanging="118"/>
      </w:pPr>
      <w:rPr>
        <w:rFonts w:hint="default"/>
        <w:lang w:val="az" w:eastAsia="en-US" w:bidi="ar-SA"/>
      </w:rPr>
    </w:lvl>
    <w:lvl w:ilvl="4" w:tplc="6B40D3B4">
      <w:numFmt w:val="bullet"/>
      <w:lvlText w:val="•"/>
      <w:lvlJc w:val="left"/>
      <w:pPr>
        <w:ind w:left="4920" w:hanging="118"/>
      </w:pPr>
      <w:rPr>
        <w:rFonts w:hint="default"/>
        <w:lang w:val="az" w:eastAsia="en-US" w:bidi="ar-SA"/>
      </w:rPr>
    </w:lvl>
    <w:lvl w:ilvl="5" w:tplc="2678541A">
      <w:numFmt w:val="bullet"/>
      <w:lvlText w:val="•"/>
      <w:lvlJc w:val="left"/>
      <w:pPr>
        <w:ind w:left="6080" w:hanging="118"/>
      </w:pPr>
      <w:rPr>
        <w:rFonts w:hint="default"/>
        <w:lang w:val="az" w:eastAsia="en-US" w:bidi="ar-SA"/>
      </w:rPr>
    </w:lvl>
    <w:lvl w:ilvl="6" w:tplc="E86C0904">
      <w:numFmt w:val="bullet"/>
      <w:lvlText w:val="•"/>
      <w:lvlJc w:val="left"/>
      <w:pPr>
        <w:ind w:left="7240" w:hanging="118"/>
      </w:pPr>
      <w:rPr>
        <w:rFonts w:hint="default"/>
        <w:lang w:val="az" w:eastAsia="en-US" w:bidi="ar-SA"/>
      </w:rPr>
    </w:lvl>
    <w:lvl w:ilvl="7" w:tplc="3850CE96">
      <w:numFmt w:val="bullet"/>
      <w:lvlText w:val="•"/>
      <w:lvlJc w:val="left"/>
      <w:pPr>
        <w:ind w:left="8400" w:hanging="118"/>
      </w:pPr>
      <w:rPr>
        <w:rFonts w:hint="default"/>
        <w:lang w:val="az" w:eastAsia="en-US" w:bidi="ar-SA"/>
      </w:rPr>
    </w:lvl>
    <w:lvl w:ilvl="8" w:tplc="0A34C490">
      <w:numFmt w:val="bullet"/>
      <w:lvlText w:val="•"/>
      <w:lvlJc w:val="left"/>
      <w:pPr>
        <w:ind w:left="9560" w:hanging="118"/>
      </w:pPr>
      <w:rPr>
        <w:rFonts w:hint="default"/>
        <w:lang w:val="az" w:eastAsia="en-US" w:bidi="ar-SA"/>
      </w:rPr>
    </w:lvl>
  </w:abstractNum>
  <w:abstractNum w:abstractNumId="29" w15:restartNumberingAfterBreak="0">
    <w:nsid w:val="70BA69D0"/>
    <w:multiLevelType w:val="multilevel"/>
    <w:tmpl w:val="2638B7DC"/>
    <w:lvl w:ilvl="0">
      <w:start w:val="1"/>
      <w:numFmt w:val="decimal"/>
      <w:lvlText w:val="%1."/>
      <w:lvlJc w:val="left"/>
      <w:pPr>
        <w:ind w:left="496" w:hanging="219"/>
        <w:jc w:val="left"/>
      </w:pPr>
      <w:rPr>
        <w:rFonts w:ascii="Times New Roman" w:eastAsia="Times New Roman" w:hAnsi="Times New Roman" w:cs="Times New Roman" w:hint="default"/>
        <w:b/>
        <w:bCs/>
        <w:i w:val="0"/>
        <w:iCs w:val="0"/>
        <w:spacing w:val="0"/>
        <w:w w:val="100"/>
        <w:sz w:val="22"/>
        <w:szCs w:val="22"/>
        <w:lang w:val="az" w:eastAsia="en-US" w:bidi="ar-SA"/>
      </w:rPr>
    </w:lvl>
    <w:lvl w:ilvl="1">
      <w:start w:val="1"/>
      <w:numFmt w:val="decimal"/>
      <w:lvlText w:val="%1.%2."/>
      <w:lvlJc w:val="left"/>
      <w:pPr>
        <w:ind w:left="271" w:hanging="569"/>
        <w:jc w:val="left"/>
      </w:pPr>
      <w:rPr>
        <w:rFonts w:hint="default"/>
        <w:spacing w:val="-10"/>
        <w:w w:val="100"/>
        <w:lang w:val="az" w:eastAsia="en-US" w:bidi="ar-SA"/>
      </w:rPr>
    </w:lvl>
    <w:lvl w:ilvl="2">
      <w:start w:val="1"/>
      <w:numFmt w:val="decimal"/>
      <w:lvlText w:val="%1.%2.%3."/>
      <w:lvlJc w:val="left"/>
      <w:pPr>
        <w:ind w:left="271" w:hanging="569"/>
        <w:jc w:val="left"/>
      </w:pPr>
      <w:rPr>
        <w:rFonts w:hint="default"/>
        <w:spacing w:val="-17"/>
        <w:w w:val="100"/>
        <w:lang w:val="az" w:eastAsia="en-US" w:bidi="ar-SA"/>
      </w:rPr>
    </w:lvl>
    <w:lvl w:ilvl="3">
      <w:start w:val="1"/>
      <w:numFmt w:val="decimal"/>
      <w:lvlText w:val="%1.%2.%3.%4."/>
      <w:lvlJc w:val="left"/>
      <w:pPr>
        <w:ind w:left="984" w:hanging="569"/>
        <w:jc w:val="right"/>
      </w:pPr>
      <w:rPr>
        <w:rFonts w:hint="default"/>
        <w:spacing w:val="0"/>
        <w:w w:val="100"/>
        <w:lang w:val="az" w:eastAsia="en-US" w:bidi="ar-SA"/>
      </w:rPr>
    </w:lvl>
    <w:lvl w:ilvl="4">
      <w:start w:val="1"/>
      <w:numFmt w:val="decimal"/>
      <w:lvlText w:val="%1.%2.%3.%4.%5."/>
      <w:lvlJc w:val="left"/>
      <w:pPr>
        <w:ind w:left="1128" w:hanging="569"/>
        <w:jc w:val="left"/>
      </w:pPr>
      <w:rPr>
        <w:rFonts w:ascii="Times New Roman" w:eastAsia="Times New Roman" w:hAnsi="Times New Roman" w:cs="Times New Roman" w:hint="default"/>
        <w:b w:val="0"/>
        <w:bCs w:val="0"/>
        <w:i w:val="0"/>
        <w:iCs w:val="0"/>
        <w:spacing w:val="-17"/>
        <w:w w:val="100"/>
        <w:sz w:val="22"/>
        <w:szCs w:val="22"/>
        <w:lang w:val="az" w:eastAsia="en-US" w:bidi="ar-SA"/>
      </w:rPr>
    </w:lvl>
    <w:lvl w:ilvl="5">
      <w:numFmt w:val="bullet"/>
      <w:lvlText w:val="•"/>
      <w:lvlJc w:val="left"/>
      <w:pPr>
        <w:ind w:left="780" w:hanging="569"/>
      </w:pPr>
      <w:rPr>
        <w:rFonts w:hint="default"/>
        <w:lang w:val="az" w:eastAsia="en-US" w:bidi="ar-SA"/>
      </w:rPr>
    </w:lvl>
    <w:lvl w:ilvl="6">
      <w:numFmt w:val="bullet"/>
      <w:lvlText w:val="•"/>
      <w:lvlJc w:val="left"/>
      <w:pPr>
        <w:ind w:left="800" w:hanging="569"/>
      </w:pPr>
      <w:rPr>
        <w:rFonts w:hint="default"/>
        <w:lang w:val="az" w:eastAsia="en-US" w:bidi="ar-SA"/>
      </w:rPr>
    </w:lvl>
    <w:lvl w:ilvl="7">
      <w:numFmt w:val="bullet"/>
      <w:lvlText w:val="•"/>
      <w:lvlJc w:val="left"/>
      <w:pPr>
        <w:ind w:left="820" w:hanging="569"/>
      </w:pPr>
      <w:rPr>
        <w:rFonts w:hint="default"/>
        <w:lang w:val="az" w:eastAsia="en-US" w:bidi="ar-SA"/>
      </w:rPr>
    </w:lvl>
    <w:lvl w:ilvl="8">
      <w:numFmt w:val="bullet"/>
      <w:lvlText w:val="•"/>
      <w:lvlJc w:val="left"/>
      <w:pPr>
        <w:ind w:left="920" w:hanging="569"/>
      </w:pPr>
      <w:rPr>
        <w:rFonts w:hint="default"/>
        <w:lang w:val="az" w:eastAsia="en-US" w:bidi="ar-SA"/>
      </w:rPr>
    </w:lvl>
  </w:abstractNum>
  <w:abstractNum w:abstractNumId="30" w15:restartNumberingAfterBreak="0">
    <w:nsid w:val="72AF6A58"/>
    <w:multiLevelType w:val="hybridMultilevel"/>
    <w:tmpl w:val="1DD49232"/>
    <w:lvl w:ilvl="0" w:tplc="2FE4958C">
      <w:numFmt w:val="bullet"/>
      <w:lvlText w:val=""/>
      <w:lvlJc w:val="left"/>
      <w:pPr>
        <w:ind w:left="720" w:hanging="360"/>
      </w:pPr>
      <w:rPr>
        <w:rFonts w:ascii="Symbol" w:eastAsia="Symbol" w:hAnsi="Symbol" w:cs="Symbol" w:hint="default"/>
        <w:b w:val="0"/>
        <w:bCs w:val="0"/>
        <w:i w:val="0"/>
        <w:iCs w:val="0"/>
        <w:spacing w:val="0"/>
        <w:w w:val="100"/>
        <w:sz w:val="22"/>
        <w:szCs w:val="22"/>
        <w:lang w:val="az" w:eastAsia="en-US" w:bidi="ar-SA"/>
      </w:rPr>
    </w:lvl>
    <w:lvl w:ilvl="1" w:tplc="8A042C8C">
      <w:numFmt w:val="bullet"/>
      <w:lvlText w:val="•"/>
      <w:lvlJc w:val="left"/>
      <w:pPr>
        <w:ind w:left="1836" w:hanging="360"/>
      </w:pPr>
      <w:rPr>
        <w:rFonts w:hint="default"/>
        <w:lang w:val="az" w:eastAsia="en-US" w:bidi="ar-SA"/>
      </w:rPr>
    </w:lvl>
    <w:lvl w:ilvl="2" w:tplc="67FC84D2">
      <w:numFmt w:val="bullet"/>
      <w:lvlText w:val="•"/>
      <w:lvlJc w:val="left"/>
      <w:pPr>
        <w:ind w:left="2952" w:hanging="360"/>
      </w:pPr>
      <w:rPr>
        <w:rFonts w:hint="default"/>
        <w:lang w:val="az" w:eastAsia="en-US" w:bidi="ar-SA"/>
      </w:rPr>
    </w:lvl>
    <w:lvl w:ilvl="3" w:tplc="01DCC012">
      <w:numFmt w:val="bullet"/>
      <w:lvlText w:val="•"/>
      <w:lvlJc w:val="left"/>
      <w:pPr>
        <w:ind w:left="4068" w:hanging="360"/>
      </w:pPr>
      <w:rPr>
        <w:rFonts w:hint="default"/>
        <w:lang w:val="az" w:eastAsia="en-US" w:bidi="ar-SA"/>
      </w:rPr>
    </w:lvl>
    <w:lvl w:ilvl="4" w:tplc="E2B01D44">
      <w:numFmt w:val="bullet"/>
      <w:lvlText w:val="•"/>
      <w:lvlJc w:val="left"/>
      <w:pPr>
        <w:ind w:left="5184" w:hanging="360"/>
      </w:pPr>
      <w:rPr>
        <w:rFonts w:hint="default"/>
        <w:lang w:val="az" w:eastAsia="en-US" w:bidi="ar-SA"/>
      </w:rPr>
    </w:lvl>
    <w:lvl w:ilvl="5" w:tplc="2D962320">
      <w:numFmt w:val="bullet"/>
      <w:lvlText w:val="•"/>
      <w:lvlJc w:val="left"/>
      <w:pPr>
        <w:ind w:left="6300" w:hanging="360"/>
      </w:pPr>
      <w:rPr>
        <w:rFonts w:hint="default"/>
        <w:lang w:val="az" w:eastAsia="en-US" w:bidi="ar-SA"/>
      </w:rPr>
    </w:lvl>
    <w:lvl w:ilvl="6" w:tplc="E8187FE2">
      <w:numFmt w:val="bullet"/>
      <w:lvlText w:val="•"/>
      <w:lvlJc w:val="left"/>
      <w:pPr>
        <w:ind w:left="7416" w:hanging="360"/>
      </w:pPr>
      <w:rPr>
        <w:rFonts w:hint="default"/>
        <w:lang w:val="az" w:eastAsia="en-US" w:bidi="ar-SA"/>
      </w:rPr>
    </w:lvl>
    <w:lvl w:ilvl="7" w:tplc="86F8486C">
      <w:numFmt w:val="bullet"/>
      <w:lvlText w:val="•"/>
      <w:lvlJc w:val="left"/>
      <w:pPr>
        <w:ind w:left="8532" w:hanging="360"/>
      </w:pPr>
      <w:rPr>
        <w:rFonts w:hint="default"/>
        <w:lang w:val="az" w:eastAsia="en-US" w:bidi="ar-SA"/>
      </w:rPr>
    </w:lvl>
    <w:lvl w:ilvl="8" w:tplc="D1AC2B5E">
      <w:numFmt w:val="bullet"/>
      <w:lvlText w:val="•"/>
      <w:lvlJc w:val="left"/>
      <w:pPr>
        <w:ind w:left="9648" w:hanging="360"/>
      </w:pPr>
      <w:rPr>
        <w:rFonts w:hint="default"/>
        <w:lang w:val="az" w:eastAsia="en-US" w:bidi="ar-SA"/>
      </w:rPr>
    </w:lvl>
  </w:abstractNum>
  <w:abstractNum w:abstractNumId="31" w15:restartNumberingAfterBreak="0">
    <w:nsid w:val="77013DFD"/>
    <w:multiLevelType w:val="hybridMultilevel"/>
    <w:tmpl w:val="94A28832"/>
    <w:lvl w:ilvl="0" w:tplc="69C2C548">
      <w:numFmt w:val="bullet"/>
      <w:lvlText w:val="-"/>
      <w:lvlJc w:val="left"/>
      <w:pPr>
        <w:ind w:left="276" w:hanging="156"/>
      </w:pPr>
      <w:rPr>
        <w:rFonts w:ascii="Times New Roman" w:eastAsia="Times New Roman" w:hAnsi="Times New Roman" w:cs="Times New Roman" w:hint="default"/>
        <w:b w:val="0"/>
        <w:bCs w:val="0"/>
        <w:i w:val="0"/>
        <w:iCs w:val="0"/>
        <w:spacing w:val="0"/>
        <w:w w:val="100"/>
        <w:sz w:val="22"/>
        <w:szCs w:val="22"/>
        <w:lang w:val="az" w:eastAsia="en-US" w:bidi="ar-SA"/>
      </w:rPr>
    </w:lvl>
    <w:lvl w:ilvl="1" w:tplc="F08E395C">
      <w:numFmt w:val="bullet"/>
      <w:lvlText w:val="•"/>
      <w:lvlJc w:val="left"/>
      <w:pPr>
        <w:ind w:left="1440" w:hanging="156"/>
      </w:pPr>
      <w:rPr>
        <w:rFonts w:hint="default"/>
        <w:lang w:val="az" w:eastAsia="en-US" w:bidi="ar-SA"/>
      </w:rPr>
    </w:lvl>
    <w:lvl w:ilvl="2" w:tplc="CA00DDFC">
      <w:numFmt w:val="bullet"/>
      <w:lvlText w:val="•"/>
      <w:lvlJc w:val="left"/>
      <w:pPr>
        <w:ind w:left="2600" w:hanging="156"/>
      </w:pPr>
      <w:rPr>
        <w:rFonts w:hint="default"/>
        <w:lang w:val="az" w:eastAsia="en-US" w:bidi="ar-SA"/>
      </w:rPr>
    </w:lvl>
    <w:lvl w:ilvl="3" w:tplc="A4D0427E">
      <w:numFmt w:val="bullet"/>
      <w:lvlText w:val="•"/>
      <w:lvlJc w:val="left"/>
      <w:pPr>
        <w:ind w:left="3760" w:hanging="156"/>
      </w:pPr>
      <w:rPr>
        <w:rFonts w:hint="default"/>
        <w:lang w:val="az" w:eastAsia="en-US" w:bidi="ar-SA"/>
      </w:rPr>
    </w:lvl>
    <w:lvl w:ilvl="4" w:tplc="388480AE">
      <w:numFmt w:val="bullet"/>
      <w:lvlText w:val="•"/>
      <w:lvlJc w:val="left"/>
      <w:pPr>
        <w:ind w:left="4920" w:hanging="156"/>
      </w:pPr>
      <w:rPr>
        <w:rFonts w:hint="default"/>
        <w:lang w:val="az" w:eastAsia="en-US" w:bidi="ar-SA"/>
      </w:rPr>
    </w:lvl>
    <w:lvl w:ilvl="5" w:tplc="0352AC2C">
      <w:numFmt w:val="bullet"/>
      <w:lvlText w:val="•"/>
      <w:lvlJc w:val="left"/>
      <w:pPr>
        <w:ind w:left="6080" w:hanging="156"/>
      </w:pPr>
      <w:rPr>
        <w:rFonts w:hint="default"/>
        <w:lang w:val="az" w:eastAsia="en-US" w:bidi="ar-SA"/>
      </w:rPr>
    </w:lvl>
    <w:lvl w:ilvl="6" w:tplc="A98044BE">
      <w:numFmt w:val="bullet"/>
      <w:lvlText w:val="•"/>
      <w:lvlJc w:val="left"/>
      <w:pPr>
        <w:ind w:left="7240" w:hanging="156"/>
      </w:pPr>
      <w:rPr>
        <w:rFonts w:hint="default"/>
        <w:lang w:val="az" w:eastAsia="en-US" w:bidi="ar-SA"/>
      </w:rPr>
    </w:lvl>
    <w:lvl w:ilvl="7" w:tplc="976C73FA">
      <w:numFmt w:val="bullet"/>
      <w:lvlText w:val="•"/>
      <w:lvlJc w:val="left"/>
      <w:pPr>
        <w:ind w:left="8400" w:hanging="156"/>
      </w:pPr>
      <w:rPr>
        <w:rFonts w:hint="default"/>
        <w:lang w:val="az" w:eastAsia="en-US" w:bidi="ar-SA"/>
      </w:rPr>
    </w:lvl>
    <w:lvl w:ilvl="8" w:tplc="CB422182">
      <w:numFmt w:val="bullet"/>
      <w:lvlText w:val="•"/>
      <w:lvlJc w:val="left"/>
      <w:pPr>
        <w:ind w:left="9560" w:hanging="156"/>
      </w:pPr>
      <w:rPr>
        <w:rFonts w:hint="default"/>
        <w:lang w:val="az" w:eastAsia="en-US" w:bidi="ar-SA"/>
      </w:rPr>
    </w:lvl>
  </w:abstractNum>
  <w:num w:numId="1" w16cid:durableId="422534557">
    <w:abstractNumId w:val="25"/>
  </w:num>
  <w:num w:numId="2" w16cid:durableId="1961373308">
    <w:abstractNumId w:val="27"/>
  </w:num>
  <w:num w:numId="3" w16cid:durableId="1307508946">
    <w:abstractNumId w:val="16"/>
  </w:num>
  <w:num w:numId="4" w16cid:durableId="209465008">
    <w:abstractNumId w:val="7"/>
  </w:num>
  <w:num w:numId="5" w16cid:durableId="769551333">
    <w:abstractNumId w:val="19"/>
  </w:num>
  <w:num w:numId="6" w16cid:durableId="50930228">
    <w:abstractNumId w:val="30"/>
  </w:num>
  <w:num w:numId="7" w16cid:durableId="1882939781">
    <w:abstractNumId w:val="10"/>
  </w:num>
  <w:num w:numId="8" w16cid:durableId="653879654">
    <w:abstractNumId w:val="24"/>
  </w:num>
  <w:num w:numId="9" w16cid:durableId="171528995">
    <w:abstractNumId w:val="8"/>
  </w:num>
  <w:num w:numId="10" w16cid:durableId="474106112">
    <w:abstractNumId w:val="4"/>
  </w:num>
  <w:num w:numId="11" w16cid:durableId="569853928">
    <w:abstractNumId w:val="23"/>
  </w:num>
  <w:num w:numId="12" w16cid:durableId="650788436">
    <w:abstractNumId w:val="28"/>
  </w:num>
  <w:num w:numId="13" w16cid:durableId="677081403">
    <w:abstractNumId w:val="11"/>
  </w:num>
  <w:num w:numId="14" w16cid:durableId="559361770">
    <w:abstractNumId w:val="20"/>
  </w:num>
  <w:num w:numId="15" w16cid:durableId="1469274937">
    <w:abstractNumId w:val="31"/>
  </w:num>
  <w:num w:numId="16" w16cid:durableId="325321991">
    <w:abstractNumId w:val="3"/>
  </w:num>
  <w:num w:numId="17" w16cid:durableId="373119927">
    <w:abstractNumId w:val="6"/>
  </w:num>
  <w:num w:numId="18" w16cid:durableId="1631395197">
    <w:abstractNumId w:val="1"/>
  </w:num>
  <w:num w:numId="19" w16cid:durableId="1484422769">
    <w:abstractNumId w:val="13"/>
  </w:num>
  <w:num w:numId="20" w16cid:durableId="211188426">
    <w:abstractNumId w:val="17"/>
  </w:num>
  <w:num w:numId="21" w16cid:durableId="2055763303">
    <w:abstractNumId w:val="15"/>
  </w:num>
  <w:num w:numId="22" w16cid:durableId="545146907">
    <w:abstractNumId w:val="5"/>
  </w:num>
  <w:num w:numId="23" w16cid:durableId="838883576">
    <w:abstractNumId w:val="22"/>
  </w:num>
  <w:num w:numId="24" w16cid:durableId="708842766">
    <w:abstractNumId w:val="12"/>
  </w:num>
  <w:num w:numId="25" w16cid:durableId="1048215354">
    <w:abstractNumId w:val="26"/>
  </w:num>
  <w:num w:numId="26" w16cid:durableId="492255523">
    <w:abstractNumId w:val="9"/>
  </w:num>
  <w:num w:numId="27" w16cid:durableId="173569324">
    <w:abstractNumId w:val="21"/>
  </w:num>
  <w:num w:numId="28" w16cid:durableId="1112282359">
    <w:abstractNumId w:val="14"/>
  </w:num>
  <w:num w:numId="29" w16cid:durableId="238173543">
    <w:abstractNumId w:val="2"/>
  </w:num>
  <w:num w:numId="30" w16cid:durableId="1105659604">
    <w:abstractNumId w:val="18"/>
  </w:num>
  <w:num w:numId="31" w16cid:durableId="97917487">
    <w:abstractNumId w:val="0"/>
  </w:num>
  <w:num w:numId="32" w16cid:durableId="139874574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6274D4"/>
    <w:rsid w:val="0014502F"/>
    <w:rsid w:val="002A2BD5"/>
    <w:rsid w:val="002A7EF9"/>
    <w:rsid w:val="00432537"/>
    <w:rsid w:val="004B2A22"/>
    <w:rsid w:val="006274D4"/>
    <w:rsid w:val="007167F9"/>
    <w:rsid w:val="009C7FC7"/>
    <w:rsid w:val="00C93247"/>
    <w:rsid w:val="00D81321"/>
    <w:rsid w:val="00DA6224"/>
    <w:rsid w:val="00EA55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7FB1AE"/>
  <w15:docId w15:val="{DCB201E1-8C89-4C34-85EE-A7B144DB91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az"/>
    </w:rPr>
  </w:style>
  <w:style w:type="paragraph" w:styleId="Heading1">
    <w:name w:val="heading 1"/>
    <w:basedOn w:val="Normal"/>
    <w:uiPriority w:val="9"/>
    <w:qFormat/>
    <w:pPr>
      <w:spacing w:line="252" w:lineRule="exact"/>
      <w:ind w:left="491" w:hanging="273"/>
      <w:jc w:val="both"/>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73"/>
      <w:jc w:val="both"/>
    </w:pPr>
  </w:style>
  <w:style w:type="paragraph" w:styleId="Title">
    <w:name w:val="Title"/>
    <w:basedOn w:val="Normal"/>
    <w:uiPriority w:val="10"/>
    <w:qFormat/>
    <w:pPr>
      <w:spacing w:before="28"/>
      <w:ind w:left="640" w:right="952"/>
      <w:jc w:val="center"/>
    </w:pPr>
    <w:rPr>
      <w:b/>
      <w:bCs/>
      <w:sz w:val="26"/>
      <w:szCs w:val="26"/>
    </w:rPr>
  </w:style>
  <w:style w:type="paragraph" w:styleId="ListParagraph">
    <w:name w:val="List Paragraph"/>
    <w:basedOn w:val="Normal"/>
    <w:uiPriority w:val="1"/>
    <w:qFormat/>
    <w:pPr>
      <w:ind w:left="273"/>
      <w:jc w:val="both"/>
    </w:pPr>
  </w:style>
  <w:style w:type="paragraph" w:customStyle="1" w:styleId="TableParagraph">
    <w:name w:val="Table Paragraph"/>
    <w:basedOn w:val="Normal"/>
    <w:uiPriority w:val="1"/>
    <w:qFormat/>
    <w:pPr>
      <w:ind w:left="117"/>
    </w:pPr>
  </w:style>
  <w:style w:type="paragraph" w:styleId="Header">
    <w:name w:val="header"/>
    <w:basedOn w:val="Normal"/>
    <w:link w:val="HeaderChar"/>
    <w:uiPriority w:val="99"/>
    <w:unhideWhenUsed/>
    <w:rsid w:val="002A7EF9"/>
    <w:pPr>
      <w:tabs>
        <w:tab w:val="center" w:pos="4680"/>
        <w:tab w:val="right" w:pos="9360"/>
      </w:tabs>
    </w:pPr>
  </w:style>
  <w:style w:type="character" w:customStyle="1" w:styleId="HeaderChar">
    <w:name w:val="Header Char"/>
    <w:basedOn w:val="DefaultParagraphFont"/>
    <w:link w:val="Header"/>
    <w:uiPriority w:val="99"/>
    <w:rsid w:val="002A7EF9"/>
    <w:rPr>
      <w:rFonts w:ascii="Times New Roman" w:eastAsia="Times New Roman" w:hAnsi="Times New Roman" w:cs="Times New Roman"/>
      <w:lang w:val="az"/>
    </w:rPr>
  </w:style>
  <w:style w:type="paragraph" w:styleId="Footer">
    <w:name w:val="footer"/>
    <w:basedOn w:val="Normal"/>
    <w:link w:val="FooterChar"/>
    <w:uiPriority w:val="99"/>
    <w:unhideWhenUsed/>
    <w:rsid w:val="002A7EF9"/>
    <w:pPr>
      <w:tabs>
        <w:tab w:val="center" w:pos="4680"/>
        <w:tab w:val="right" w:pos="9360"/>
      </w:tabs>
    </w:pPr>
  </w:style>
  <w:style w:type="character" w:customStyle="1" w:styleId="FooterChar">
    <w:name w:val="Footer Char"/>
    <w:basedOn w:val="DefaultParagraphFont"/>
    <w:link w:val="Footer"/>
    <w:uiPriority w:val="99"/>
    <w:rsid w:val="002A7EF9"/>
    <w:rPr>
      <w:rFonts w:ascii="Times New Roman" w:eastAsia="Times New Roman" w:hAnsi="Times New Roman" w:cs="Times New Roman"/>
      <w:lang w:val="a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1285946">
      <w:bodyDiv w:val="1"/>
      <w:marLeft w:val="0"/>
      <w:marRight w:val="0"/>
      <w:marTop w:val="0"/>
      <w:marBottom w:val="0"/>
      <w:divBdr>
        <w:top w:val="none" w:sz="0" w:space="0" w:color="auto"/>
        <w:left w:val="none" w:sz="0" w:space="0" w:color="auto"/>
        <w:bottom w:val="none" w:sz="0" w:space="0" w:color="auto"/>
        <w:right w:val="none" w:sz="0" w:space="0" w:color="auto"/>
      </w:divBdr>
    </w:div>
    <w:div w:id="18356095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http://www.yapikredi.com.az/" TargetMode="External"/><Relationship Id="rId26" Type="http://schemas.openxmlformats.org/officeDocument/2006/relationships/footer" Target="footer6.xml"/><Relationship Id="rId39" Type="http://schemas.openxmlformats.org/officeDocument/2006/relationships/hyperlink" Target="mailto:adif@adif.az" TargetMode="External"/><Relationship Id="rId21" Type="http://schemas.openxmlformats.org/officeDocument/2006/relationships/hyperlink" Target="http://www.yapikredi.com.az/" TargetMode="External"/><Relationship Id="rId34" Type="http://schemas.openxmlformats.org/officeDocument/2006/relationships/header" Target="header10.xml"/><Relationship Id="rId42" Type="http://schemas.openxmlformats.org/officeDocument/2006/relationships/hyperlink" Target="http://www.yapikredi.com.az/"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5.xml"/><Relationship Id="rId32" Type="http://schemas.openxmlformats.org/officeDocument/2006/relationships/header" Target="header9.xml"/><Relationship Id="rId37" Type="http://schemas.openxmlformats.org/officeDocument/2006/relationships/hyperlink" Target="http://www.yapikredi.com.az/" TargetMode="External"/><Relationship Id="rId40" Type="http://schemas.openxmlformats.org/officeDocument/2006/relationships/hyperlink" Target="http://www.adif.az/"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yapikredi.com.az/" TargetMode="External"/><Relationship Id="rId23" Type="http://schemas.openxmlformats.org/officeDocument/2006/relationships/header" Target="header5.xml"/><Relationship Id="rId28" Type="http://schemas.openxmlformats.org/officeDocument/2006/relationships/header" Target="header7.xml"/><Relationship Id="rId36" Type="http://schemas.openxmlformats.org/officeDocument/2006/relationships/hyperlink" Target="http://www.yapikredi.com.az/" TargetMode="External"/><Relationship Id="rId10" Type="http://schemas.openxmlformats.org/officeDocument/2006/relationships/header" Target="header2.xml"/><Relationship Id="rId19" Type="http://schemas.openxmlformats.org/officeDocument/2006/relationships/hyperlink" Target="http://www.worldcard.com.az/" TargetMode="External"/><Relationship Id="rId31" Type="http://schemas.openxmlformats.org/officeDocument/2006/relationships/footer" Target="footer8.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www.worldcard.com.az/" TargetMode="External"/><Relationship Id="rId27" Type="http://schemas.openxmlformats.org/officeDocument/2006/relationships/hyperlink" Target="http://www.worldcard.com.az/worldu-taniyin/worldu-kesfet/faiz-ve-kart-ucretleri.aspx)" TargetMode="External"/><Relationship Id="rId30" Type="http://schemas.openxmlformats.org/officeDocument/2006/relationships/header" Target="header8.xml"/><Relationship Id="rId35" Type="http://schemas.openxmlformats.org/officeDocument/2006/relationships/footer" Target="footer10.xml"/><Relationship Id="rId43" Type="http://schemas.openxmlformats.org/officeDocument/2006/relationships/hyperlink" Target="mailto:shikayet@yapikredi.com.az" TargetMode="External"/><Relationship Id="rId8" Type="http://schemas.openxmlformats.org/officeDocument/2006/relationships/hyperlink" Target="mailto:office@yapikredi.com.az" TargetMode="Externa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6.xml"/><Relationship Id="rId33" Type="http://schemas.openxmlformats.org/officeDocument/2006/relationships/footer" Target="footer9.xml"/><Relationship Id="rId38" Type="http://schemas.openxmlformats.org/officeDocument/2006/relationships/hyperlink" Target="http://www.yapikredi.com.az/" TargetMode="External"/><Relationship Id="rId20" Type="http://schemas.openxmlformats.org/officeDocument/2006/relationships/hyperlink" Target="http://www.yapikredi.com.az/" TargetMode="External"/><Relationship Id="rId41" Type="http://schemas.openxmlformats.org/officeDocument/2006/relationships/hyperlink" Target="https://cbar.az/"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titus xmlns="http://schemas.titus.com/TitusProperties/">
  <TitusGUID xmlns="">d6c0317f-b386-45e7-9d41-a465ed11810f</TitusGUID>
  <TitusMetadata xmlns="">eyJucyI6Imh0dHBzOlwvXC93d3cueWt0ZWtub2xvamkuY29tLnRyXC8iLCJwcm9wcyI6W3sibiI6IkNsYXNzaWZpY2F0aW9uIiwidmFscyI6W3sidmFsdWUiOiJLSTAyNjQwOGQ4LTBiODAtNGQ0My05OTY1In1dfSx7Im4iOiJTdWJDbGFzc2lmaWNhdGlvbiIsInZhbHMiOltdfV19</TitusMetadata>
</titus>
</file>

<file path=customXml/itemProps1.xml><?xml version="1.0" encoding="utf-8"?>
<ds:datastoreItem xmlns:ds="http://schemas.openxmlformats.org/officeDocument/2006/customXml" ds:itemID="{0BD134E4-F931-4794-8FA3-6CAEA4684063}">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37</Pages>
  <Words>25614</Words>
  <Characters>181611</Characters>
  <Application>Microsoft Office Word</Application>
  <DocSecurity>0</DocSecurity>
  <Lines>2040</Lines>
  <Paragraphs>722</Paragraphs>
  <ScaleCrop>false</ScaleCrop>
  <Company/>
  <LinksUpToDate>false</LinksUpToDate>
  <CharactersWithSpaces>206503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Rugiyya Hajizada</dc:creator>
  <cp:keywords>Daxili</cp:keywords>
  <cp:lastModifiedBy>Kamala Babayeva</cp:lastModifiedBy>
  <cp:revision>6</cp:revision>
  <dcterms:created xsi:type="dcterms:W3CDTF">2026-08-19T08:26:00Z</dcterms:created>
  <dcterms:modified xsi:type="dcterms:W3CDTF">2026-10-07T05:11:00Z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2026-02-09T00:00:00Z</vt:filetime>
  </property>
  <property fmtid="{D5CDD505-2E9C-101B-9397-08002B2CF9AE}" pid="3" name="Creator">
    <vt:lpwstr>Microsoft® Word 2016</vt:lpwstr>
  </property>
  <property fmtid="{D5CDD505-2E9C-101B-9397-08002B2CF9AE}" pid="4" name="LastSaved">
    <vt:filetime>2026-08-19T00:00:00Z</vt:filetime>
  </property>
  <property fmtid="{D5CDD505-2E9C-101B-9397-08002B2CF9AE}" pid="5" name="Producer">
    <vt:lpwstr>Microsoft® Word 2016</vt:lpwstr>
  </property>
  <property fmtid="{D5CDD505-2E9C-101B-9397-08002B2CF9AE}" pid="6" name="TitusGUID">
    <vt:lpwstr>d6c0317f-b386-45e7-9d41-a465ed11810f</vt:lpwstr>
  </property>
  <property fmtid="{D5CDD505-2E9C-101B-9397-08002B2CF9AE}" pid="7" name="Classification">
    <vt:lpwstr>KI026408d8-0b80-4d43-9965</vt:lpwstr>
  </property>
</Properties>
</file>